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6A4E" w14:textId="77777777" w:rsidR="00676011" w:rsidRDefault="00676011" w:rsidP="00676011">
      <w:pPr>
        <w:keepNext/>
        <w:outlineLvl w:val="0"/>
        <w:rPr>
          <w:szCs w:val="24"/>
        </w:rPr>
      </w:pPr>
    </w:p>
    <w:p w14:paraId="1B37E045" w14:textId="77777777" w:rsidR="0078439A" w:rsidRDefault="0078439A" w:rsidP="0078439A">
      <w:pPr>
        <w:jc w:val="right"/>
      </w:pPr>
      <w:r>
        <w:rPr>
          <w:color w:val="0070C0"/>
        </w:rPr>
        <w:t>[DD MM YY]</w:t>
      </w:r>
    </w:p>
    <w:p w14:paraId="49A377CE" w14:textId="77777777" w:rsidR="0078439A" w:rsidRDefault="0078439A" w:rsidP="0078439A"/>
    <w:p w14:paraId="1F37F148" w14:textId="77777777" w:rsidR="0078439A" w:rsidRDefault="0078439A" w:rsidP="0078439A">
      <w:r>
        <w:t xml:space="preserve">MEMORANDUM FOR AFPEO </w:t>
      </w:r>
      <w:r>
        <w:rPr>
          <w:color w:val="0070C0"/>
        </w:rPr>
        <w:t>[INSERT PEO TITLE]</w:t>
      </w:r>
    </w:p>
    <w:p w14:paraId="403009A9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</w:pPr>
    </w:p>
    <w:p w14:paraId="0DEF5C35" w14:textId="77777777" w:rsidR="0078439A" w:rsidRDefault="0078439A" w:rsidP="0078439A">
      <w:pPr>
        <w:autoSpaceDE w:val="0"/>
        <w:autoSpaceDN w:val="0"/>
        <w:adjustRightInd w:val="0"/>
        <w:ind w:left="1170" w:hanging="1170"/>
      </w:pPr>
      <w:r>
        <w:t>SUBJECT</w:t>
      </w:r>
      <w:proofErr w:type="gramStart"/>
      <w:r>
        <w:t xml:space="preserve">:  </w:t>
      </w:r>
      <w:r>
        <w:rPr>
          <w:color w:val="0070C0"/>
        </w:rPr>
        <w:t>[</w:t>
      </w:r>
      <w:proofErr w:type="gramEnd"/>
      <w:r>
        <w:rPr>
          <w:color w:val="0070C0"/>
        </w:rPr>
        <w:t xml:space="preserve">INSERT NAME OF PROGRAM] </w:t>
      </w:r>
      <w:r>
        <w:t>Materiel Development Decision Acquisition Decision Memorandum</w:t>
      </w:r>
    </w:p>
    <w:p w14:paraId="32B11F7E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</w:pPr>
    </w:p>
    <w:p w14:paraId="5011EE21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48" w:right="308"/>
      </w:pPr>
      <w:r>
        <w:rPr>
          <w:b/>
          <w:bCs/>
          <w:u w:val="single"/>
        </w:rPr>
        <w:t>Purpose:</w:t>
      </w:r>
      <w:r>
        <w:rPr>
          <w:bCs/>
        </w:rPr>
        <w:t xml:space="preserve"> </w:t>
      </w:r>
      <w:r>
        <w:t xml:space="preserve">The Air Force Program Executive Officer (PEO) </w:t>
      </w:r>
      <w:r>
        <w:rPr>
          <w:color w:val="0070C0"/>
        </w:rPr>
        <w:t>[INSERT PEO TITLE]</w:t>
      </w:r>
      <w:r>
        <w:t xml:space="preserve"> seeks </w:t>
      </w:r>
      <w:r>
        <w:rPr>
          <w:szCs w:val="22"/>
        </w:rPr>
        <w:t>Materiel Development Decision to initiate the Materiel Solutions Analysis (MSA) phase</w:t>
      </w:r>
      <w:r>
        <w:t xml:space="preserve"> </w:t>
      </w:r>
      <w:r>
        <w:rPr>
          <w:i/>
          <w:color w:val="0070C0"/>
        </w:rPr>
        <w:t>(or whatever phase the program is going into post MDD)</w:t>
      </w:r>
      <w:r>
        <w:t xml:space="preserve"> approval for the </w:t>
      </w:r>
      <w:r>
        <w:rPr>
          <w:color w:val="0070C0"/>
        </w:rPr>
        <w:t>[INSERT NAME OF PROGRAM AND ACRONYM]</w:t>
      </w:r>
      <w:r>
        <w:t xml:space="preserve"> effort.  The Program Manager is </w:t>
      </w:r>
      <w:r>
        <w:rPr>
          <w:color w:val="0070C0"/>
        </w:rPr>
        <w:t>[INSERT NAME OF PM]</w:t>
      </w:r>
      <w:r>
        <w:t xml:space="preserve">, the PEO is </w:t>
      </w:r>
      <w:r>
        <w:rPr>
          <w:color w:val="0070C0"/>
        </w:rPr>
        <w:t>[INSERT NAME OF PEO]</w:t>
      </w:r>
      <w:r>
        <w:t>, and the Milestone Decision Authority is the Air Force Service Acquisition Executive.</w:t>
      </w:r>
    </w:p>
    <w:p w14:paraId="5AE93B28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48" w:right="308"/>
      </w:pPr>
    </w:p>
    <w:p w14:paraId="408F5F33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4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Decisions:</w:t>
      </w:r>
    </w:p>
    <w:p w14:paraId="5743F00F" w14:textId="77777777" w:rsidR="0078439A" w:rsidRDefault="0078439A" w:rsidP="0078439A">
      <w:pPr>
        <w:tabs>
          <w:tab w:val="left" w:pos="820"/>
        </w:tabs>
        <w:kinsoku w:val="0"/>
        <w:overflowPunct w:val="0"/>
        <w:autoSpaceDE w:val="0"/>
        <w:autoSpaceDN w:val="0"/>
        <w:adjustRightInd w:val="0"/>
      </w:pPr>
    </w:p>
    <w:p w14:paraId="645D42B1" w14:textId="77777777" w:rsidR="0078439A" w:rsidRDefault="0078439A" w:rsidP="0078439A">
      <w:pPr>
        <w:numPr>
          <w:ilvl w:val="0"/>
          <w:numId w:val="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400"/>
      </w:pPr>
      <w:r>
        <w:rPr>
          <w:szCs w:val="22"/>
        </w:rPr>
        <w:t xml:space="preserve">I approve </w:t>
      </w:r>
      <w:r>
        <w:t>the MDD and</w:t>
      </w:r>
      <w:r>
        <w:rPr>
          <w:color w:val="0070C0"/>
        </w:rPr>
        <w:t xml:space="preserve"> </w:t>
      </w:r>
      <w:r>
        <w:rPr>
          <w:szCs w:val="22"/>
        </w:rPr>
        <w:t xml:space="preserve">entry into the Materiel Solution Analysis phase for the </w:t>
      </w:r>
      <w:r>
        <w:rPr>
          <w:color w:val="0070C0"/>
        </w:rPr>
        <w:t>[INSERT PROGRAM ACRONYM]</w:t>
      </w:r>
      <w:r>
        <w:rPr>
          <w:szCs w:val="22"/>
        </w:rPr>
        <w:t xml:space="preserve"> program.</w:t>
      </w:r>
    </w:p>
    <w:p w14:paraId="68D478EF" w14:textId="77777777" w:rsidR="0078439A" w:rsidRDefault="0078439A" w:rsidP="0078439A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40"/>
      </w:pPr>
    </w:p>
    <w:p w14:paraId="3A305399" w14:textId="77777777" w:rsidR="0078439A" w:rsidRDefault="0078439A" w:rsidP="0078439A">
      <w:pPr>
        <w:numPr>
          <w:ilvl w:val="0"/>
          <w:numId w:val="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400"/>
        <w:rPr>
          <w:szCs w:val="22"/>
        </w:rPr>
      </w:pPr>
      <w:r>
        <w:rPr>
          <w:szCs w:val="22"/>
        </w:rPr>
        <w:t>I designate the effort a pre-Major Defense Acquisition Program.  I will remain the Milestone Decision Authority.</w:t>
      </w:r>
    </w:p>
    <w:p w14:paraId="6B03E833" w14:textId="77777777" w:rsidR="0078439A" w:rsidRDefault="0078439A" w:rsidP="0078439A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40"/>
      </w:pPr>
    </w:p>
    <w:p w14:paraId="0FEFE1A5" w14:textId="77777777" w:rsidR="0078439A" w:rsidRDefault="0078439A" w:rsidP="0078439A">
      <w:pPr>
        <w:numPr>
          <w:ilvl w:val="0"/>
          <w:numId w:val="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400"/>
        <w:rPr>
          <w:szCs w:val="22"/>
        </w:rPr>
      </w:pPr>
      <w:r>
        <w:rPr>
          <w:szCs w:val="22"/>
        </w:rPr>
        <w:t xml:space="preserve">I approve initiation of [INSERT PROGRAM ACRONYM] Analysis of Alternatives (AoA), which will address the potential materiel solutions that can affordably satisfy the capability needs documented in the Initial Capabilities Document, which was validated by the [INSERT VALIDATION AUTHORITY] (Notional language: Chairman of the Joint Requirements Oversight Council) on [INSERT DATE].  </w:t>
      </w:r>
    </w:p>
    <w:p w14:paraId="00B026D3" w14:textId="77777777" w:rsidR="0078439A" w:rsidRDefault="0078439A" w:rsidP="0078439A">
      <w:pPr>
        <w:pStyle w:val="ListParagraph"/>
      </w:pPr>
    </w:p>
    <w:p w14:paraId="00CE22C1" w14:textId="77777777" w:rsidR="0078439A" w:rsidRDefault="0078439A" w:rsidP="0078439A">
      <w:pPr>
        <w:numPr>
          <w:ilvl w:val="0"/>
          <w:numId w:val="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400"/>
        <w:rPr>
          <w:szCs w:val="22"/>
        </w:rPr>
      </w:pPr>
      <w:r>
        <w:t xml:space="preserve">I assign the following affordability goal (base-year </w:t>
      </w:r>
      <w:r>
        <w:rPr>
          <w:color w:val="0070C0"/>
        </w:rPr>
        <w:t xml:space="preserve">[INSERT YEAR] </w:t>
      </w:r>
      <w:r>
        <w:t>dollars) $</w:t>
      </w:r>
      <w:r>
        <w:rPr>
          <w:color w:val="0070C0"/>
        </w:rPr>
        <w:t>[INSERT DOLLAR VALUE]</w:t>
      </w:r>
      <w:r>
        <w:t xml:space="preserve"> million xxx costs.  </w:t>
      </w:r>
      <w:r>
        <w:rPr>
          <w:color w:val="0070C0"/>
        </w:rPr>
        <w:t xml:space="preserve">(“xxx” </w:t>
      </w:r>
      <w:r>
        <w:rPr>
          <w:i/>
          <w:color w:val="0070C0"/>
        </w:rPr>
        <w:t>Notional language: total funding, annual funding profiles, unit procurement and/or sustainment costs, or as appropriate)</w:t>
      </w:r>
    </w:p>
    <w:p w14:paraId="7F17FF22" w14:textId="77777777" w:rsidR="0078439A" w:rsidRDefault="0078439A" w:rsidP="0078439A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ind w:right="791"/>
      </w:pPr>
    </w:p>
    <w:p w14:paraId="56A3A975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42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Tasking/Action Items:</w:t>
      </w:r>
    </w:p>
    <w:p w14:paraId="5FA8C099" w14:textId="77777777" w:rsidR="0078439A" w:rsidRDefault="0078439A" w:rsidP="0078439A">
      <w:pPr>
        <w:tabs>
          <w:tab w:val="left" w:pos="827"/>
        </w:tabs>
        <w:kinsoku w:val="0"/>
        <w:overflowPunct w:val="0"/>
        <w:autoSpaceDE w:val="0"/>
        <w:autoSpaceDN w:val="0"/>
        <w:adjustRightInd w:val="0"/>
        <w:ind w:right="472"/>
      </w:pPr>
    </w:p>
    <w:p w14:paraId="67F19847" w14:textId="77777777" w:rsidR="0078439A" w:rsidRDefault="0078439A" w:rsidP="0078439A">
      <w:pPr>
        <w:numPr>
          <w:ilvl w:val="0"/>
          <w:numId w:val="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400"/>
        <w:rPr>
          <w:szCs w:val="22"/>
        </w:rPr>
      </w:pPr>
      <w:r>
        <w:rPr>
          <w:szCs w:val="22"/>
        </w:rPr>
        <w:t>The PEO shall:</w:t>
      </w:r>
    </w:p>
    <w:p w14:paraId="3A6BCECF" w14:textId="77777777" w:rsidR="0078439A" w:rsidRDefault="0078439A" w:rsidP="0078439A">
      <w:pPr>
        <w:tabs>
          <w:tab w:val="left" w:pos="827"/>
        </w:tabs>
        <w:kinsoku w:val="0"/>
        <w:overflowPunct w:val="0"/>
        <w:autoSpaceDE w:val="0"/>
        <w:autoSpaceDN w:val="0"/>
        <w:adjustRightInd w:val="0"/>
      </w:pPr>
    </w:p>
    <w:p w14:paraId="54E9AE12" w14:textId="77777777" w:rsidR="0078439A" w:rsidRDefault="0078439A" w:rsidP="0078439A">
      <w:pPr>
        <w:numPr>
          <w:ilvl w:val="1"/>
          <w:numId w:val="4"/>
        </w:numPr>
        <w:tabs>
          <w:tab w:val="left" w:pos="1152"/>
        </w:tabs>
        <w:kinsoku w:val="0"/>
        <w:overflowPunct w:val="0"/>
        <w:autoSpaceDE w:val="0"/>
        <w:autoSpaceDN w:val="0"/>
        <w:adjustRightInd w:val="0"/>
        <w:ind w:right="676"/>
        <w:rPr>
          <w:i/>
          <w:color w:val="0070C0"/>
        </w:rPr>
      </w:pPr>
      <w:r>
        <w:rPr>
          <w:i/>
          <w:color w:val="0070C0"/>
        </w:rPr>
        <w:t xml:space="preserve">(Notional language: </w:t>
      </w:r>
      <w:r>
        <w:rPr>
          <w:i/>
          <w:color w:val="0070C0"/>
          <w:szCs w:val="22"/>
        </w:rPr>
        <w:t>Present me a plan within 30 days for engaging industry involvement in concept definitions to support AoA analysis</w:t>
      </w:r>
      <w:r>
        <w:rPr>
          <w:i/>
          <w:color w:val="0070C0"/>
        </w:rPr>
        <w:t>.)</w:t>
      </w:r>
    </w:p>
    <w:p w14:paraId="23C7BE56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right="676" w:firstLine="810"/>
        <w:rPr>
          <w:i/>
          <w:color w:val="0070C0"/>
        </w:rPr>
      </w:pPr>
    </w:p>
    <w:p w14:paraId="40DD9BE5" w14:textId="77777777" w:rsidR="0078439A" w:rsidRDefault="0078439A" w:rsidP="0078439A">
      <w:pPr>
        <w:numPr>
          <w:ilvl w:val="1"/>
          <w:numId w:val="4"/>
        </w:numPr>
        <w:tabs>
          <w:tab w:val="left" w:pos="1170"/>
        </w:tabs>
        <w:kinsoku w:val="0"/>
        <w:overflowPunct w:val="0"/>
        <w:autoSpaceDE w:val="0"/>
        <w:autoSpaceDN w:val="0"/>
        <w:adjustRightInd w:val="0"/>
        <w:ind w:right="676"/>
        <w:rPr>
          <w:i/>
          <w:color w:val="0070C0"/>
        </w:rPr>
      </w:pPr>
      <w:r>
        <w:rPr>
          <w:i/>
          <w:color w:val="0070C0"/>
        </w:rPr>
        <w:t xml:space="preserve">(Notional language: </w:t>
      </w:r>
      <w:r>
        <w:rPr>
          <w:i/>
          <w:color w:val="0070C0"/>
          <w:szCs w:val="22"/>
        </w:rPr>
        <w:t xml:space="preserve">Return for an In-Process Review/Defense Acquisition Board upon completion of the AoA to review recommendations, present </w:t>
      </w:r>
      <w:r>
        <w:rPr>
          <w:i/>
          <w:color w:val="0070C0"/>
          <w:szCs w:val="22"/>
        </w:rPr>
        <w:lastRenderedPageBreak/>
        <w:t>affordability analysis, and propose an acquisition approach with recommended Milestone entry point</w:t>
      </w:r>
      <w:r>
        <w:rPr>
          <w:i/>
        </w:rPr>
        <w:t>.</w:t>
      </w:r>
      <w:r>
        <w:rPr>
          <w:i/>
          <w:color w:val="0070C0"/>
        </w:rPr>
        <w:t>)</w:t>
      </w:r>
    </w:p>
    <w:p w14:paraId="10B271F1" w14:textId="77777777" w:rsidR="0078439A" w:rsidRDefault="0078439A" w:rsidP="0078439A">
      <w:pPr>
        <w:tabs>
          <w:tab w:val="left" w:pos="1170"/>
        </w:tabs>
        <w:kinsoku w:val="0"/>
        <w:overflowPunct w:val="0"/>
        <w:autoSpaceDE w:val="0"/>
        <w:autoSpaceDN w:val="0"/>
        <w:adjustRightInd w:val="0"/>
        <w:ind w:right="676"/>
      </w:pPr>
    </w:p>
    <w:p w14:paraId="28C9E48C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41" w:right="259"/>
        <w:rPr>
          <w:b/>
          <w:u w:val="single"/>
        </w:rPr>
      </w:pPr>
      <w:r>
        <w:rPr>
          <w:b/>
          <w:u w:val="single"/>
        </w:rPr>
        <w:t>Discussion:</w:t>
      </w:r>
    </w:p>
    <w:p w14:paraId="645198F6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41" w:right="259"/>
      </w:pPr>
    </w:p>
    <w:p w14:paraId="296607DC" w14:textId="77777777" w:rsidR="0078439A" w:rsidRDefault="0078439A" w:rsidP="0078439A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1" w:line="264" w:lineRule="auto"/>
        <w:ind w:left="401" w:right="199"/>
        <w:rPr>
          <w:i/>
          <w:color w:val="0070C0"/>
          <w:szCs w:val="22"/>
        </w:rPr>
      </w:pPr>
      <w:r>
        <w:rPr>
          <w:i/>
          <w:color w:val="0070C0"/>
          <w:szCs w:val="22"/>
        </w:rPr>
        <w:t>Insert any discussion items identified at the MDD that were asked to be considered or addressed during the Materiel Solution Analysis phase.</w:t>
      </w:r>
    </w:p>
    <w:p w14:paraId="4A484B61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spacing w:line="261" w:lineRule="auto"/>
        <w:ind w:left="401" w:right="199"/>
        <w:rPr>
          <w:i/>
          <w:color w:val="0070C0"/>
          <w:szCs w:val="22"/>
        </w:rPr>
      </w:pPr>
    </w:p>
    <w:p w14:paraId="52809484" w14:textId="77777777" w:rsidR="0078439A" w:rsidRDefault="0078439A" w:rsidP="0078439A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1" w:line="264" w:lineRule="auto"/>
        <w:ind w:left="401" w:right="199"/>
        <w:rPr>
          <w:i/>
          <w:color w:val="0070C0"/>
          <w:szCs w:val="22"/>
        </w:rPr>
      </w:pPr>
      <w:r>
        <w:rPr>
          <w:i/>
          <w:color w:val="0070C0"/>
          <w:szCs w:val="22"/>
        </w:rPr>
        <w:t>Example: The Department is currently examining its Intelligence, Surveillance, and Reconnaissance requirement in contested and permissive environments under a Strategic Portfolio Review directed by the Deputy Secretary of Defense. That review should inform final JST ARS recapitalization requirements.</w:t>
      </w:r>
    </w:p>
    <w:p w14:paraId="29CE6259" w14:textId="77777777" w:rsidR="0078439A" w:rsidRDefault="0078439A" w:rsidP="0078439A">
      <w:pPr>
        <w:pStyle w:val="ListParagraph"/>
        <w:rPr>
          <w:i/>
          <w:color w:val="0070C0"/>
          <w:szCs w:val="22"/>
        </w:rPr>
      </w:pPr>
    </w:p>
    <w:p w14:paraId="6D9FB45D" w14:textId="77777777" w:rsidR="0078439A" w:rsidRDefault="0078439A" w:rsidP="0078439A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401"/>
      </w:pPr>
      <w:r>
        <w:rPr>
          <w:color w:val="0070C0"/>
        </w:rPr>
        <w:t xml:space="preserve"> [INSERT ADDITIONAL DISCUSSION ITEMS AS NEEDED]</w:t>
      </w:r>
    </w:p>
    <w:p w14:paraId="22D7514B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39" w:right="259" w:firstLine="3"/>
      </w:pPr>
    </w:p>
    <w:p w14:paraId="39566750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54" w:right="259"/>
        <w:rPr>
          <w:color w:val="0070C0"/>
        </w:rPr>
      </w:pPr>
      <w:r>
        <w:rPr>
          <w:b/>
          <w:u w:val="single"/>
        </w:rPr>
        <w:t>Points of Contact:</w:t>
      </w:r>
      <w:r>
        <w:t xml:space="preserve"> </w:t>
      </w:r>
      <w:r>
        <w:rPr>
          <w:color w:val="0070C0"/>
        </w:rPr>
        <w:t xml:space="preserve">[INSERT PEM POCs – RANK FIRST LAST NAME, DUTY TITLE, PHONE, EMAIL]. </w:t>
      </w:r>
    </w:p>
    <w:p w14:paraId="42C64353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54" w:firstLine="3"/>
      </w:pPr>
    </w:p>
    <w:p w14:paraId="4B11AA22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</w:pPr>
    </w:p>
    <w:p w14:paraId="7FB8B22A" w14:textId="77777777" w:rsidR="0078439A" w:rsidRPr="000B7EC8" w:rsidRDefault="0078439A" w:rsidP="0078439A">
      <w:pPr>
        <w:pStyle w:val="PlainText"/>
        <w:ind w:left="468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B7EC8">
        <w:rPr>
          <w:rFonts w:ascii="Times New Roman" w:hAnsi="Times New Roman"/>
          <w:sz w:val="24"/>
          <w:szCs w:val="24"/>
        </w:rPr>
        <w:t>William B. Roper, Jr.</w:t>
      </w:r>
    </w:p>
    <w:p w14:paraId="6B97F0F6" w14:textId="77777777" w:rsidR="0078439A" w:rsidRPr="000B7EC8" w:rsidRDefault="0078439A" w:rsidP="0078439A">
      <w:pPr>
        <w:pStyle w:val="PlainText"/>
        <w:ind w:left="4680"/>
        <w:rPr>
          <w:rFonts w:ascii="Times New Roman" w:hAnsi="Times New Roman"/>
          <w:sz w:val="24"/>
          <w:szCs w:val="24"/>
        </w:rPr>
      </w:pPr>
      <w:r w:rsidRPr="000B7EC8">
        <w:rPr>
          <w:rFonts w:ascii="Times New Roman" w:hAnsi="Times New Roman"/>
          <w:sz w:val="24"/>
          <w:szCs w:val="24"/>
        </w:rPr>
        <w:t>Assistant Secretary of the Air Force</w:t>
      </w:r>
    </w:p>
    <w:p w14:paraId="3F040960" w14:textId="77777777" w:rsidR="0078439A" w:rsidRDefault="0008209C" w:rsidP="0008209C">
      <w:pPr>
        <w:kinsoku w:val="0"/>
        <w:overflowPunct w:val="0"/>
        <w:autoSpaceDE w:val="0"/>
        <w:autoSpaceDN w:val="0"/>
        <w:adjustRightInd w:val="0"/>
        <w:ind w:left="4014" w:firstLine="666"/>
      </w:pPr>
      <w:r>
        <w:t>(Acquisition, Technology &amp; Logistics)</w:t>
      </w:r>
      <w:r w:rsidR="0078439A">
        <w:t xml:space="preserve"> </w:t>
      </w:r>
      <w:r w:rsidR="0078439A">
        <w:tab/>
      </w:r>
    </w:p>
    <w:p w14:paraId="18E87308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54"/>
      </w:pPr>
    </w:p>
    <w:p w14:paraId="2891B480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54"/>
      </w:pPr>
      <w:r>
        <w:t>cc:</w:t>
      </w:r>
    </w:p>
    <w:p w14:paraId="78C66DFC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54"/>
      </w:pPr>
      <w:r>
        <w:t>AFRB Principals</w:t>
      </w:r>
    </w:p>
    <w:p w14:paraId="6F76546E" w14:textId="77777777" w:rsidR="0078439A" w:rsidRDefault="0078439A" w:rsidP="0078439A">
      <w:pPr>
        <w:kinsoku w:val="0"/>
        <w:overflowPunct w:val="0"/>
        <w:autoSpaceDE w:val="0"/>
        <w:autoSpaceDN w:val="0"/>
        <w:adjustRightInd w:val="0"/>
        <w:ind w:left="41"/>
      </w:pPr>
      <w:r>
        <w:t>AFRB Advisors</w:t>
      </w:r>
    </w:p>
    <w:p w14:paraId="2991F1C7" w14:textId="77777777" w:rsidR="00676011" w:rsidRPr="001D41CF" w:rsidRDefault="00676011" w:rsidP="00676011">
      <w:pPr>
        <w:rPr>
          <w:szCs w:val="24"/>
        </w:rPr>
      </w:pPr>
    </w:p>
    <w:p w14:paraId="5EF535D5" w14:textId="77777777" w:rsidR="00676011" w:rsidRDefault="00676011" w:rsidP="00676011">
      <w:pPr>
        <w:jc w:val="both"/>
      </w:pPr>
    </w:p>
    <w:p w14:paraId="001F24B8" w14:textId="77777777" w:rsidR="00676011" w:rsidRDefault="00676011" w:rsidP="00676011">
      <w:pPr>
        <w:jc w:val="both"/>
      </w:pPr>
    </w:p>
    <w:p w14:paraId="45D04F61" w14:textId="77777777" w:rsidR="00676011" w:rsidRDefault="00676011" w:rsidP="00676011">
      <w:pPr>
        <w:jc w:val="both"/>
      </w:pPr>
    </w:p>
    <w:p w14:paraId="63822058" w14:textId="77777777" w:rsidR="00676011" w:rsidRDefault="00676011" w:rsidP="00676011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121FAB9C" w14:textId="77777777" w:rsidR="00676011" w:rsidRDefault="00676011" w:rsidP="00676011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640738C4" w14:textId="77777777" w:rsidR="00CD1DE3" w:rsidRDefault="00CD1DE3" w:rsidP="0025599C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0419A0C8" w14:textId="77777777" w:rsidR="001D49B3" w:rsidRDefault="001D49B3" w:rsidP="001D49B3">
      <w:pPr>
        <w:spacing w:line="276" w:lineRule="auto"/>
        <w:ind w:left="5040"/>
        <w:rPr>
          <w:rFonts w:eastAsia="Calibri"/>
          <w:szCs w:val="24"/>
        </w:rPr>
      </w:pPr>
    </w:p>
    <w:p w14:paraId="6639C982" w14:textId="77777777" w:rsidR="001D49B3" w:rsidRDefault="001D49B3" w:rsidP="001D49B3">
      <w:pPr>
        <w:spacing w:line="276" w:lineRule="auto"/>
        <w:ind w:left="5040"/>
        <w:rPr>
          <w:rFonts w:eastAsia="Calibri"/>
          <w:szCs w:val="24"/>
        </w:rPr>
      </w:pPr>
    </w:p>
    <w:p w14:paraId="51F46A8D" w14:textId="77777777" w:rsidR="001D49B3" w:rsidRDefault="001D49B3" w:rsidP="001D49B3">
      <w:pPr>
        <w:spacing w:line="276" w:lineRule="auto"/>
        <w:rPr>
          <w:rFonts w:eastAsia="Calibri"/>
          <w:szCs w:val="24"/>
        </w:rPr>
      </w:pPr>
    </w:p>
    <w:p w14:paraId="28A87366" w14:textId="77777777" w:rsidR="001D49B3" w:rsidRDefault="001D49B3" w:rsidP="001D49B3">
      <w:pPr>
        <w:jc w:val="both"/>
      </w:pPr>
    </w:p>
    <w:p w14:paraId="615FD12A" w14:textId="77777777" w:rsidR="001D49B3" w:rsidRDefault="001D49B3" w:rsidP="001D49B3">
      <w:pPr>
        <w:jc w:val="both"/>
      </w:pPr>
    </w:p>
    <w:p w14:paraId="33E8328B" w14:textId="77777777" w:rsidR="001D49B3" w:rsidRPr="00050F3B" w:rsidRDefault="001D49B3" w:rsidP="001D49B3"/>
    <w:p w14:paraId="6DE7C2C1" w14:textId="77777777" w:rsidR="00927359" w:rsidRDefault="00965180" w:rsidP="009820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4EC">
        <w:tab/>
      </w:r>
    </w:p>
    <w:p w14:paraId="6F275228" w14:textId="77777777" w:rsidR="003F2D15" w:rsidRDefault="003F2D15" w:rsidP="0098203A"/>
    <w:p w14:paraId="5287C609" w14:textId="77777777" w:rsidR="00A244EC" w:rsidRDefault="00A244EC" w:rsidP="003F2D15">
      <w:r>
        <w:t xml:space="preserve"> </w:t>
      </w:r>
    </w:p>
    <w:sectPr w:rsidR="00A244EC" w:rsidSect="005C47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1152" w:left="1152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03B0" w14:textId="77777777" w:rsidR="008139C9" w:rsidRDefault="008139C9" w:rsidP="00C1673E">
      <w:pPr>
        <w:pStyle w:val="MemoBody"/>
      </w:pPr>
      <w:r>
        <w:separator/>
      </w:r>
    </w:p>
  </w:endnote>
  <w:endnote w:type="continuationSeparator" w:id="0">
    <w:p w14:paraId="7748A55D" w14:textId="77777777" w:rsidR="008139C9" w:rsidRDefault="008139C9" w:rsidP="00C1673E">
      <w:pPr>
        <w:pStyle w:val="MemoBod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4788" w14:textId="77777777" w:rsidR="004B2E90" w:rsidRDefault="004B2E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B1A2E" w14:textId="77777777" w:rsidR="004B2E90" w:rsidRDefault="004B2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FE41" w14:textId="77777777" w:rsidR="004B2E90" w:rsidRDefault="004B2E90">
    <w:pPr>
      <w:framePr w:w="10800" w:h="432" w:hRule="exact" w:wrap="around" w:vAnchor="page" w:hAnchor="page" w:x="721" w:y="15092" w:anchorLock="1"/>
      <w:jc w:val="center"/>
      <w:rPr>
        <w:rFonts w:ascii="Arial" w:hAnsi="Arial"/>
        <w:b/>
        <w:sz w:val="36"/>
      </w:rPr>
    </w:pPr>
    <w:bookmarkStart w:id="1" w:name="ClassLabelBottom2"/>
    <w:bookmarkEnd w:id="1"/>
  </w:p>
  <w:p w14:paraId="3C6DE8C4" w14:textId="77777777" w:rsidR="004B2E90" w:rsidRDefault="004B2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7B7E" w14:textId="77777777" w:rsidR="004B2E90" w:rsidRDefault="004B2E90">
    <w:pPr>
      <w:framePr w:w="10800" w:h="432" w:hRule="exact" w:wrap="around" w:vAnchor="page" w:hAnchor="page" w:x="721" w:y="15092" w:anchorLock="1"/>
      <w:jc w:val="center"/>
      <w:rPr>
        <w:rFonts w:ascii="Arial" w:hAnsi="Arial"/>
        <w:b/>
        <w:sz w:val="36"/>
      </w:rPr>
    </w:pPr>
    <w:bookmarkStart w:id="7" w:name="ClassLabelBottom"/>
    <w:bookmarkEnd w:id="7"/>
  </w:p>
  <w:p w14:paraId="495C94F2" w14:textId="77777777" w:rsidR="004B2E90" w:rsidRDefault="004B2E90">
    <w:pPr>
      <w:framePr w:w="9360" w:h="259" w:hRule="exact" w:wrap="around" w:vAnchor="page" w:hAnchor="page" w:x="1441" w:y="14905" w:anchorLock="1"/>
      <w:jc w:val="center"/>
      <w:rPr>
        <w:i/>
        <w:sz w:val="20"/>
      </w:rPr>
    </w:pPr>
    <w:bookmarkStart w:id="8" w:name="Slogan"/>
    <w:bookmarkEnd w:id="8"/>
  </w:p>
  <w:p w14:paraId="7FCAF1A2" w14:textId="77777777" w:rsidR="004B2E90" w:rsidRDefault="004B2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EAB0" w14:textId="77777777" w:rsidR="008139C9" w:rsidRDefault="008139C9" w:rsidP="00C1673E">
      <w:pPr>
        <w:pStyle w:val="MemoBody"/>
      </w:pPr>
      <w:r>
        <w:separator/>
      </w:r>
    </w:p>
  </w:footnote>
  <w:footnote w:type="continuationSeparator" w:id="0">
    <w:p w14:paraId="22157879" w14:textId="77777777" w:rsidR="008139C9" w:rsidRDefault="008139C9" w:rsidP="00C1673E">
      <w:pPr>
        <w:pStyle w:val="MemoBody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5958" w14:textId="77777777" w:rsidR="004B2E90" w:rsidRDefault="004B2E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C4A5A" w14:textId="77777777" w:rsidR="004B2E90" w:rsidRDefault="004B2E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E454" w14:textId="77777777" w:rsidR="004B2E90" w:rsidRDefault="004B2E90">
    <w:pPr>
      <w:pStyle w:val="Header"/>
      <w:framePr w:wrap="around" w:vAnchor="text" w:hAnchor="page" w:x="10657" w:y="100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0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4B2628" w14:textId="77777777" w:rsidR="004B2E90" w:rsidRDefault="004B2E90">
    <w:pPr>
      <w:framePr w:w="10800" w:h="432" w:hRule="exact" w:wrap="around" w:vAnchor="page" w:hAnchor="page" w:x="721" w:y="433" w:anchorLock="1"/>
      <w:ind w:right="360"/>
      <w:jc w:val="center"/>
      <w:rPr>
        <w:rFonts w:ascii="Arial" w:hAnsi="Arial"/>
        <w:b/>
        <w:sz w:val="36"/>
      </w:rPr>
    </w:pPr>
    <w:bookmarkStart w:id="0" w:name="ClassLabel2"/>
    <w:bookmarkEnd w:id="0"/>
  </w:p>
  <w:p w14:paraId="1903BCDA" w14:textId="77777777" w:rsidR="004B2E90" w:rsidRDefault="004B2E9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8671" w14:textId="77777777" w:rsidR="004B2E90" w:rsidRDefault="004B2E90">
    <w:pPr>
      <w:framePr w:wrap="around" w:vAnchor="page" w:hAnchor="page" w:x="721" w:y="721" w:anchorLock="1"/>
      <w:tabs>
        <w:tab w:val="left" w:pos="2880"/>
      </w:tabs>
    </w:pPr>
    <w:bookmarkStart w:id="2" w:name="StationerySeal"/>
    <w:bookmarkEnd w:id="2"/>
    <w:r>
      <w:pict w14:anchorId="2ECD9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>
          <v:imagedata r:id="rId1" o:title=""/>
        </v:shape>
      </w:pict>
    </w:r>
  </w:p>
  <w:p w14:paraId="41F47D7C" w14:textId="77777777" w:rsidR="004B2E90" w:rsidRDefault="004B2E90">
    <w:pPr>
      <w:framePr w:w="1440" w:h="1440" w:hRule="exact" w:wrap="around" w:vAnchor="page" w:hAnchor="page" w:x="721" w:y="721" w:anchorLock="1"/>
      <w:tabs>
        <w:tab w:val="left" w:pos="2880"/>
      </w:tabs>
    </w:pPr>
  </w:p>
  <w:p w14:paraId="5B7ECF31" w14:textId="77777777" w:rsidR="004B2E90" w:rsidRDefault="004B2E90">
    <w:pPr>
      <w:framePr w:w="5040" w:wrap="around" w:vAnchor="page" w:hAnchor="page" w:x="3601" w:y="721"/>
      <w:spacing w:line="300" w:lineRule="exact"/>
      <w:jc w:val="center"/>
    </w:pPr>
    <w:bookmarkStart w:id="3" w:name="StationeryHeader"/>
    <w:bookmarkEnd w:id="3"/>
    <w:r>
      <w:rPr>
        <w:rFonts w:ascii="Arial" w:hAnsi="Arial"/>
        <w:b/>
      </w:rPr>
      <w:t>DEPARTMENT OF THE AIR FORCE</w:t>
    </w:r>
    <w:r>
      <w:rPr>
        <w:rFonts w:ascii="Arial" w:hAnsi="Arial"/>
        <w:b/>
      </w:rPr>
      <w:br/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b/>
            <w:sz w:val="18"/>
          </w:rPr>
          <w:t>WASHINGTON</w:t>
        </w:r>
      </w:smartTag>
    </w:smartTag>
    <w:r>
      <w:rPr>
        <w:rFonts w:ascii="Arial" w:hAnsi="Arial"/>
        <w:b/>
        <w:sz w:val="18"/>
      </w:rPr>
      <w:t xml:space="preserve"> DC</w:t>
    </w:r>
  </w:p>
  <w:p w14:paraId="2ADF8024" w14:textId="77777777" w:rsidR="004B2E90" w:rsidRDefault="004B2E90">
    <w:pPr>
      <w:framePr w:w="10800" w:h="432" w:hRule="exact" w:wrap="around" w:vAnchor="page" w:hAnchor="page" w:x="721" w:y="289" w:anchorLock="1"/>
      <w:jc w:val="center"/>
      <w:rPr>
        <w:rFonts w:ascii="Arial" w:hAnsi="Arial"/>
        <w:b/>
        <w:sz w:val="36"/>
      </w:rPr>
    </w:pPr>
    <w:bookmarkStart w:id="4" w:name="ClassLabel"/>
    <w:bookmarkEnd w:id="4"/>
  </w:p>
  <w:p w14:paraId="5B43A9C9" w14:textId="77777777" w:rsidR="004B2E90" w:rsidRDefault="004B2E90">
    <w:pPr>
      <w:framePr w:h="1440" w:wrap="around" w:vAnchor="page" w:hAnchor="page" w:x="9836" w:y="721" w:anchorLock="1"/>
    </w:pPr>
    <w:bookmarkStart w:id="5" w:name="AnnivSeal"/>
    <w:bookmarkEnd w:id="5"/>
  </w:p>
  <w:p w14:paraId="4DD57383" w14:textId="77777777" w:rsidR="004B2E90" w:rsidRDefault="004B2E90">
    <w:pPr>
      <w:pStyle w:val="Header"/>
      <w:spacing w:before="1560"/>
      <w:ind w:left="-720"/>
    </w:pPr>
  </w:p>
  <w:p w14:paraId="10BD4D39" w14:textId="77777777" w:rsidR="004B2E90" w:rsidRDefault="004B2E90">
    <w:pPr>
      <w:pStyle w:val="Header"/>
      <w:spacing w:before="440" w:after="60"/>
      <w:ind w:left="-720"/>
    </w:pPr>
    <w:bookmarkStart w:id="6" w:name="SealLabel"/>
    <w:bookmarkEnd w:id="6"/>
    <w:r>
      <w:rPr>
        <w:rFonts w:ascii="Arial" w:hAnsi="Arial"/>
        <w:b/>
        <w:sz w:val="18"/>
      </w:rPr>
      <w:t>OFFICE OF THE ASSISTANT 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EFA"/>
    <w:multiLevelType w:val="hybridMultilevel"/>
    <w:tmpl w:val="23CE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F60C3"/>
    <w:multiLevelType w:val="hybridMultilevel"/>
    <w:tmpl w:val="A260AE7A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" w15:restartNumberingAfterBreak="0">
    <w:nsid w:val="36080C2B"/>
    <w:multiLevelType w:val="hybridMultilevel"/>
    <w:tmpl w:val="DB26CFFE"/>
    <w:lvl w:ilvl="0" w:tplc="0CC2B22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82E1665"/>
    <w:multiLevelType w:val="hybridMultilevel"/>
    <w:tmpl w:val="B150EBB2"/>
    <w:lvl w:ilvl="0" w:tplc="A39ABD9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64D504C0"/>
    <w:multiLevelType w:val="hybridMultilevel"/>
    <w:tmpl w:val="E41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010042">
    <w:abstractNumId w:val="2"/>
  </w:num>
  <w:num w:numId="2" w16cid:durableId="799611161">
    <w:abstractNumId w:val="3"/>
  </w:num>
  <w:num w:numId="3" w16cid:durableId="20723396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8895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929749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ddressee1" w:val="1. 11 CS/SCSR"/>
    <w:docVar w:name="AddresseeCount$" w:val=" 1"/>
    <w:docVar w:name="AttachCount$" w:val=" 0"/>
    <w:docVar w:name="CcCount$" w:val=" 0"/>
    <w:docVar w:name="Classified$" w:val="0"/>
    <w:docVar w:name="ClassSystem$" w:val="0"/>
    <w:docVar w:name="Date$" w:val="27 December 2002"/>
    <w:docVar w:name="FromAddNum$" w:val="0"/>
    <w:docVar w:name="FromAddress$" w:val="SAF/AQ"/>
    <w:docVar w:name="Letterhead$" w:val="1"/>
    <w:docVar w:name="LetterheadText$" w:val="DEPARTMENT OF THE AIR FORCE_x000d__x000a_WASHINGTON DC"/>
    <w:docVar w:name="LHPresent" w:val="Letter Head Is Present"/>
    <w:docVar w:name="ListSigner$" w:val=" 2"/>
    <w:docVar w:name="RefCount$" w:val=" 0"/>
    <w:docVar w:name="Routing$" w:val="0"/>
    <w:docVar w:name="SeeDistribution$" w:val="0"/>
    <w:docVar w:name="SelectedCount$" w:val=" 0"/>
    <w:docVar w:name="SelectedHandleCount$" w:val=" 0"/>
    <w:docVar w:name="SigElmt$" w:val="MICHAEL G. ROBBINS, Maj, USAF_x000d__x000a_Executive Officer_x000d__x000a_Assistant Secretary of the Air Force_x000d__x000a_  (Acquisition)"/>
    <w:docVar w:name="SignerName$" w:val="SAF/AQ"/>
    <w:docVar w:name="SignerType$" w:val="4"/>
    <w:docVar w:name="Slogan$" w:val="0"/>
    <w:docVar w:name="Subject$" w:val="Appointment of Copier Monitors for SAF/AQ"/>
    <w:docVar w:name="UnclassRemove$" w:val="1"/>
    <w:docVar w:name="UnderSealText$" w:val="OFFICE OF THE ASSISTANT SECRETARY"/>
    <w:docVar w:name="UsedDocument$" w:val="1"/>
    <w:docVar w:name="vAddresseeChanged$" w:val="1"/>
  </w:docVars>
  <w:rsids>
    <w:rsidRoot w:val="00C8447B"/>
    <w:rsid w:val="00004B2A"/>
    <w:rsid w:val="00061215"/>
    <w:rsid w:val="00067778"/>
    <w:rsid w:val="0008209C"/>
    <w:rsid w:val="000B56BA"/>
    <w:rsid w:val="00172D42"/>
    <w:rsid w:val="00174A3C"/>
    <w:rsid w:val="001D49B3"/>
    <w:rsid w:val="001E41A8"/>
    <w:rsid w:val="001F2FE8"/>
    <w:rsid w:val="0025599C"/>
    <w:rsid w:val="00267069"/>
    <w:rsid w:val="0027493E"/>
    <w:rsid w:val="00295890"/>
    <w:rsid w:val="002A087F"/>
    <w:rsid w:val="002C4913"/>
    <w:rsid w:val="002D4CA7"/>
    <w:rsid w:val="002D4D39"/>
    <w:rsid w:val="002E5174"/>
    <w:rsid w:val="00300725"/>
    <w:rsid w:val="00365708"/>
    <w:rsid w:val="003B3062"/>
    <w:rsid w:val="003B7868"/>
    <w:rsid w:val="003C5BCD"/>
    <w:rsid w:val="003D3AE0"/>
    <w:rsid w:val="003F276D"/>
    <w:rsid w:val="003F2D15"/>
    <w:rsid w:val="00411CA7"/>
    <w:rsid w:val="00426585"/>
    <w:rsid w:val="00483522"/>
    <w:rsid w:val="004B2E90"/>
    <w:rsid w:val="00567A5C"/>
    <w:rsid w:val="0057086E"/>
    <w:rsid w:val="0057653C"/>
    <w:rsid w:val="005B2640"/>
    <w:rsid w:val="005C2773"/>
    <w:rsid w:val="005C47CB"/>
    <w:rsid w:val="00607999"/>
    <w:rsid w:val="00616ABD"/>
    <w:rsid w:val="00642935"/>
    <w:rsid w:val="006561E3"/>
    <w:rsid w:val="00676011"/>
    <w:rsid w:val="0068598B"/>
    <w:rsid w:val="006A5675"/>
    <w:rsid w:val="006E1785"/>
    <w:rsid w:val="00705352"/>
    <w:rsid w:val="007135EC"/>
    <w:rsid w:val="007450C4"/>
    <w:rsid w:val="00780C42"/>
    <w:rsid w:val="0078439A"/>
    <w:rsid w:val="007B16E3"/>
    <w:rsid w:val="00804E89"/>
    <w:rsid w:val="00806D85"/>
    <w:rsid w:val="008139C9"/>
    <w:rsid w:val="00895AB3"/>
    <w:rsid w:val="00927359"/>
    <w:rsid w:val="00965024"/>
    <w:rsid w:val="00965180"/>
    <w:rsid w:val="0098203A"/>
    <w:rsid w:val="00993C4F"/>
    <w:rsid w:val="00A244EC"/>
    <w:rsid w:val="00A66BD2"/>
    <w:rsid w:val="00A737D8"/>
    <w:rsid w:val="00AD454A"/>
    <w:rsid w:val="00B23254"/>
    <w:rsid w:val="00BC2523"/>
    <w:rsid w:val="00C12FDF"/>
    <w:rsid w:val="00C1673E"/>
    <w:rsid w:val="00C8447B"/>
    <w:rsid w:val="00C878E7"/>
    <w:rsid w:val="00CD1DE3"/>
    <w:rsid w:val="00CE6F93"/>
    <w:rsid w:val="00CF2D82"/>
    <w:rsid w:val="00D10F9B"/>
    <w:rsid w:val="00D72118"/>
    <w:rsid w:val="00D736B3"/>
    <w:rsid w:val="00D737A6"/>
    <w:rsid w:val="00D752D1"/>
    <w:rsid w:val="00DA23A9"/>
    <w:rsid w:val="00DA4B4F"/>
    <w:rsid w:val="00DC5F11"/>
    <w:rsid w:val="00E132AE"/>
    <w:rsid w:val="00E67F9D"/>
    <w:rsid w:val="00E82C46"/>
    <w:rsid w:val="00EC0928"/>
    <w:rsid w:val="00F07922"/>
    <w:rsid w:val="00F11A3F"/>
    <w:rsid w:val="00F32A19"/>
    <w:rsid w:val="00F3433B"/>
    <w:rsid w:val="00F63B64"/>
    <w:rsid w:val="00F81D59"/>
    <w:rsid w:val="00FB724F"/>
    <w:rsid w:val="00FE1B78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77478FF"/>
  <w15:chartTrackingRefBased/>
  <w15:docId w15:val="{07D0DACA-ABC3-4D75-B334-75B4897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7653C"/>
    <w:pPr>
      <w:keepNext/>
      <w:jc w:val="right"/>
      <w:outlineLvl w:val="0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ttachmentsFlag">
    <w:name w:val="Attachments Flag"/>
    <w:basedOn w:val="Normal"/>
    <w:pPr>
      <w:spacing w:before="200"/>
      <w:ind w:right="3600"/>
    </w:pPr>
    <w:rPr>
      <w:rFonts w:ascii="NewCenturySchlbk" w:hAnsi="NewCenturySchlbk"/>
      <w:b/>
    </w:rPr>
  </w:style>
  <w:style w:type="paragraph" w:customStyle="1" w:styleId="AttachmentsLetter">
    <w:name w:val="Attachments Letter"/>
    <w:basedOn w:val="Normal"/>
    <w:next w:val="AttachListLetter"/>
    <w:pPr>
      <w:spacing w:before="200"/>
      <w:ind w:right="4320"/>
    </w:pPr>
  </w:style>
  <w:style w:type="paragraph" w:customStyle="1" w:styleId="ClosingLetter">
    <w:name w:val="Closing Letter"/>
    <w:basedOn w:val="Normal"/>
    <w:next w:val="SignatureLetter"/>
    <w:pPr>
      <w:spacing w:before="200"/>
      <w:ind w:left="5040"/>
    </w:pPr>
  </w:style>
  <w:style w:type="paragraph" w:customStyle="1" w:styleId="ClosingCSFlag">
    <w:name w:val="Closing CS Flag"/>
    <w:basedOn w:val="ClosingLetter"/>
    <w:next w:val="SignatureCSFlag"/>
    <w:pPr>
      <w:ind w:left="2160"/>
    </w:pPr>
    <w:rPr>
      <w:rFonts w:ascii="NewCenturySchlbk" w:hAnsi="NewCenturySchlbk"/>
      <w:b/>
    </w:rPr>
  </w:style>
  <w:style w:type="paragraph" w:customStyle="1" w:styleId="DateFlag">
    <w:name w:val="Date Flag"/>
    <w:basedOn w:val="Normal"/>
    <w:next w:val="ToAddressFlag"/>
    <w:pPr>
      <w:spacing w:after="400"/>
      <w:jc w:val="center"/>
    </w:pPr>
    <w:rPr>
      <w:rFonts w:ascii="NewCenturySchlbk" w:hAnsi="NewCenturySchlbk"/>
      <w:b/>
    </w:rPr>
  </w:style>
  <w:style w:type="paragraph" w:customStyle="1" w:styleId="DateLetter">
    <w:name w:val="Date Letter"/>
    <w:basedOn w:val="Normal"/>
    <w:next w:val="ToAddressLetter"/>
    <w:pPr>
      <w:spacing w:after="840"/>
      <w:jc w:val="right"/>
    </w:pPr>
  </w:style>
  <w:style w:type="paragraph" w:customStyle="1" w:styleId="LetterBodyFlag">
    <w:name w:val="Letter Body Flag"/>
    <w:basedOn w:val="Normal"/>
    <w:pPr>
      <w:spacing w:before="200"/>
      <w:ind w:firstLine="720"/>
      <w:jc w:val="both"/>
    </w:pPr>
    <w:rPr>
      <w:rFonts w:ascii="NewCenturySchlbk" w:hAnsi="NewCenturySchlbk"/>
      <w:b/>
    </w:rPr>
  </w:style>
  <w:style w:type="paragraph" w:customStyle="1" w:styleId="LetterBodyLetter">
    <w:name w:val="Letter Body Letter"/>
    <w:basedOn w:val="Normal"/>
    <w:pPr>
      <w:spacing w:before="200"/>
      <w:ind w:firstLine="720"/>
    </w:pPr>
  </w:style>
  <w:style w:type="paragraph" w:customStyle="1" w:styleId="SignatureCSFlag">
    <w:name w:val="Signature CS Flag"/>
    <w:basedOn w:val="Normal"/>
    <w:next w:val="AttachListFlag"/>
    <w:pPr>
      <w:spacing w:before="960" w:after="200"/>
      <w:ind w:left="2160"/>
    </w:pPr>
    <w:rPr>
      <w:rFonts w:ascii="NewCenturySchlbk" w:hAnsi="NewCenturySchlbk"/>
      <w:b/>
      <w:spacing w:val="-6"/>
    </w:rPr>
  </w:style>
  <w:style w:type="paragraph" w:customStyle="1" w:styleId="SignatureLetter">
    <w:name w:val="Signature Letter"/>
    <w:basedOn w:val="ClosingLetter"/>
    <w:next w:val="AttachListLetter"/>
    <w:pPr>
      <w:spacing w:before="960" w:after="200"/>
      <w:ind w:right="-576"/>
    </w:pPr>
  </w:style>
  <w:style w:type="paragraph" w:customStyle="1" w:styleId="SubparagraphFlag">
    <w:name w:val="Subparagraph Flag"/>
    <w:basedOn w:val="Normal"/>
    <w:pPr>
      <w:spacing w:before="200"/>
      <w:ind w:firstLine="1440"/>
      <w:jc w:val="both"/>
    </w:pPr>
    <w:rPr>
      <w:rFonts w:ascii="NewCenturySchlbk" w:hAnsi="NewCenturySchlbk"/>
      <w:b/>
    </w:rPr>
  </w:style>
  <w:style w:type="paragraph" w:customStyle="1" w:styleId="SubparagraphLetter">
    <w:name w:val="Subparagraph Letter"/>
    <w:basedOn w:val="Normal"/>
    <w:pPr>
      <w:spacing w:before="200"/>
      <w:ind w:firstLine="1440"/>
    </w:pPr>
  </w:style>
  <w:style w:type="paragraph" w:customStyle="1" w:styleId="ToAddressFlag">
    <w:name w:val="To Address Flag"/>
    <w:basedOn w:val="Normal"/>
    <w:pPr>
      <w:spacing w:before="200"/>
    </w:pPr>
    <w:rPr>
      <w:rFonts w:ascii="NewCenturySchlbk" w:hAnsi="NewCenturySchlbk"/>
      <w:b/>
    </w:rPr>
  </w:style>
  <w:style w:type="paragraph" w:customStyle="1" w:styleId="ToAddressLetter">
    <w:name w:val="To Address Letter"/>
    <w:basedOn w:val="Normal"/>
    <w:pPr>
      <w:spacing w:before="200"/>
    </w:pPr>
  </w:style>
  <w:style w:type="paragraph" w:customStyle="1" w:styleId="SignatureMemo">
    <w:name w:val="Signature Memo"/>
    <w:basedOn w:val="SignatureLetter"/>
    <w:next w:val="AttachmentsLetter"/>
  </w:style>
  <w:style w:type="paragraph" w:customStyle="1" w:styleId="AttachmentsChief">
    <w:name w:val="Attachments Chief"/>
    <w:basedOn w:val="Normal"/>
    <w:next w:val="AttachListFlag"/>
    <w:pPr>
      <w:spacing w:before="200"/>
      <w:ind w:right="4320"/>
    </w:pPr>
    <w:rPr>
      <w:rFonts w:ascii="NewCenturySchlbk" w:hAnsi="NewCenturySchlbk"/>
      <w:b/>
    </w:rPr>
  </w:style>
  <w:style w:type="paragraph" w:customStyle="1" w:styleId="AttachmentsMemo">
    <w:name w:val="Attachments Memo"/>
    <w:basedOn w:val="AttachmentsLetter"/>
  </w:style>
  <w:style w:type="paragraph" w:customStyle="1" w:styleId="MemoBody">
    <w:name w:val="Memo Body"/>
    <w:basedOn w:val="LetterBodyLetter"/>
  </w:style>
  <w:style w:type="paragraph" w:customStyle="1" w:styleId="MemoBodyChief">
    <w:name w:val="Memo Body Chief"/>
    <w:basedOn w:val="MemoBody"/>
    <w:pPr>
      <w:jc w:val="both"/>
    </w:pPr>
    <w:rPr>
      <w:rFonts w:ascii="NewCenturySchlbk" w:hAnsi="NewCenturySchlbk"/>
      <w:b/>
    </w:rPr>
  </w:style>
  <w:style w:type="paragraph" w:customStyle="1" w:styleId="SubjectMemo">
    <w:name w:val="Subject Memo"/>
    <w:basedOn w:val="MemoBody"/>
    <w:next w:val="MemoBody"/>
    <w:pPr>
      <w:tabs>
        <w:tab w:val="left" w:pos="1296"/>
        <w:tab w:val="left" w:pos="1368"/>
        <w:tab w:val="left" w:pos="1800"/>
      </w:tabs>
      <w:ind w:left="1296" w:hanging="1296"/>
    </w:pPr>
  </w:style>
  <w:style w:type="paragraph" w:customStyle="1" w:styleId="SubjectChief">
    <w:name w:val="Subject Chief"/>
    <w:basedOn w:val="SubjectMemo"/>
    <w:next w:val="MemoBodyChief"/>
    <w:pPr>
      <w:tabs>
        <w:tab w:val="clear" w:pos="1296"/>
        <w:tab w:val="clear" w:pos="1368"/>
        <w:tab w:val="clear" w:pos="1800"/>
        <w:tab w:val="left" w:pos="1512"/>
        <w:tab w:val="left" w:pos="1656"/>
        <w:tab w:val="left" w:pos="2160"/>
      </w:tabs>
      <w:ind w:left="1512" w:hanging="1512"/>
    </w:pPr>
    <w:rPr>
      <w:rFonts w:ascii="NewCenturySchlbk" w:hAnsi="NewCenturySchlbk"/>
      <w:b/>
    </w:rPr>
  </w:style>
  <w:style w:type="paragraph" w:customStyle="1" w:styleId="FromMemo">
    <w:name w:val="From Memo"/>
    <w:basedOn w:val="SubjectMemo"/>
    <w:next w:val="SubjectMemo"/>
    <w:pPr>
      <w:tabs>
        <w:tab w:val="clear" w:pos="1296"/>
        <w:tab w:val="clear" w:pos="1368"/>
        <w:tab w:val="clear" w:pos="1800"/>
        <w:tab w:val="left" w:pos="936"/>
        <w:tab w:val="left" w:pos="2376"/>
      </w:tabs>
      <w:ind w:left="936" w:hanging="936"/>
    </w:pPr>
  </w:style>
  <w:style w:type="paragraph" w:customStyle="1" w:styleId="FromChief">
    <w:name w:val="From Chief"/>
    <w:basedOn w:val="FromMemo"/>
    <w:next w:val="SubjectChief"/>
    <w:pPr>
      <w:tabs>
        <w:tab w:val="clear" w:pos="936"/>
        <w:tab w:val="left" w:pos="1080"/>
      </w:tabs>
      <w:ind w:left="1080" w:hanging="1080"/>
    </w:pPr>
    <w:rPr>
      <w:rFonts w:ascii="NewCenturySchlbk" w:hAnsi="NewCenturySchlbk"/>
      <w:b/>
    </w:rPr>
  </w:style>
  <w:style w:type="paragraph" w:customStyle="1" w:styleId="AttnThruMemo">
    <w:name w:val="AttnThru Memo"/>
    <w:basedOn w:val="FromMemo"/>
    <w:next w:val="FromMemo"/>
    <w:pPr>
      <w:tabs>
        <w:tab w:val="left" w:pos="2592"/>
        <w:tab w:val="left" w:pos="3312"/>
        <w:tab w:val="left" w:pos="3600"/>
        <w:tab w:val="left" w:pos="3744"/>
      </w:tabs>
      <w:spacing w:before="0"/>
      <w:ind w:left="3312" w:hanging="864"/>
    </w:pPr>
  </w:style>
  <w:style w:type="paragraph" w:customStyle="1" w:styleId="AttnThruChief">
    <w:name w:val="AttnThru Chief"/>
    <w:basedOn w:val="AttnThruMemo"/>
    <w:next w:val="FromChief"/>
    <w:pPr>
      <w:tabs>
        <w:tab w:val="clear" w:pos="936"/>
        <w:tab w:val="clear" w:pos="2376"/>
        <w:tab w:val="clear" w:pos="2592"/>
        <w:tab w:val="clear" w:pos="3312"/>
        <w:tab w:val="left" w:pos="2520"/>
      </w:tabs>
      <w:ind w:left="3888" w:hanging="1080"/>
    </w:pPr>
    <w:rPr>
      <w:rFonts w:ascii="NewCenturySchlbk" w:hAnsi="NewCenturySchlbk"/>
      <w:b/>
    </w:rPr>
  </w:style>
  <w:style w:type="paragraph" w:customStyle="1" w:styleId="MemorandumFor">
    <w:name w:val="Memorandum For"/>
    <w:basedOn w:val="AttnThruMemo"/>
    <w:next w:val="AttnThruMemo"/>
    <w:pPr>
      <w:tabs>
        <w:tab w:val="clear" w:pos="936"/>
        <w:tab w:val="clear" w:pos="2376"/>
        <w:tab w:val="clear" w:pos="2592"/>
        <w:tab w:val="left" w:pos="2448"/>
      </w:tabs>
      <w:spacing w:before="600"/>
      <w:ind w:left="2448" w:hanging="2448"/>
    </w:pPr>
  </w:style>
  <w:style w:type="paragraph" w:customStyle="1" w:styleId="MemorandumForChief">
    <w:name w:val="Memorandum For Chief"/>
    <w:basedOn w:val="MemorandumFor"/>
    <w:next w:val="AttnThruChief"/>
    <w:pPr>
      <w:tabs>
        <w:tab w:val="clear" w:pos="2448"/>
        <w:tab w:val="clear" w:pos="3312"/>
        <w:tab w:val="left" w:pos="2808"/>
      </w:tabs>
      <w:ind w:left="2808" w:hanging="2808"/>
    </w:pPr>
    <w:rPr>
      <w:rFonts w:ascii="NewCenturySchlbk" w:hAnsi="NewCenturySchlbk"/>
      <w:b/>
    </w:rPr>
  </w:style>
  <w:style w:type="paragraph" w:customStyle="1" w:styleId="DateMemo">
    <w:name w:val="Date Memo"/>
    <w:basedOn w:val="MemorandumFor"/>
    <w:next w:val="MemorandumFor"/>
    <w:pPr>
      <w:spacing w:before="0" w:after="200"/>
      <w:ind w:firstLine="0"/>
      <w:jc w:val="right"/>
    </w:pPr>
  </w:style>
  <w:style w:type="paragraph" w:customStyle="1" w:styleId="DateChief">
    <w:name w:val="Date Chief"/>
    <w:basedOn w:val="DateMemo"/>
    <w:next w:val="MemorandumForChief"/>
    <w:rPr>
      <w:rFonts w:ascii="NewCenturySchlbk" w:hAnsi="NewCenturySchlbk"/>
      <w:b/>
    </w:rPr>
  </w:style>
  <w:style w:type="paragraph" w:customStyle="1" w:styleId="AttachListFlag">
    <w:name w:val="AttachList Flag"/>
    <w:basedOn w:val="Normal"/>
    <w:pPr>
      <w:tabs>
        <w:tab w:val="left" w:pos="360"/>
        <w:tab w:val="left" w:pos="4320"/>
      </w:tabs>
      <w:ind w:left="360" w:right="4320" w:hanging="360"/>
    </w:pPr>
    <w:rPr>
      <w:rFonts w:ascii="NewCenturySchlbk" w:hAnsi="NewCenturySchlbk"/>
      <w:b/>
    </w:rPr>
  </w:style>
  <w:style w:type="paragraph" w:customStyle="1" w:styleId="AttachListLetter">
    <w:name w:val="AttachList Letter"/>
    <w:basedOn w:val="AttachmentsLetter"/>
    <w:pPr>
      <w:tabs>
        <w:tab w:val="left" w:pos="360"/>
      </w:tabs>
      <w:spacing w:before="0"/>
      <w:ind w:left="360" w:hanging="360"/>
    </w:pPr>
  </w:style>
  <w:style w:type="paragraph" w:customStyle="1" w:styleId="SignatureChief">
    <w:name w:val="Signature Chief"/>
    <w:basedOn w:val="SignatureCSFlag"/>
    <w:next w:val="AttachmentsChief"/>
    <w:pPr>
      <w:ind w:left="4320"/>
    </w:pPr>
    <w:rPr>
      <w:spacing w:val="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</w:pPr>
    <w:rPr>
      <w:rFonts w:ascii="Courier New" w:hAnsi="Courier New"/>
    </w:rPr>
  </w:style>
  <w:style w:type="paragraph" w:customStyle="1" w:styleId="SignatureCSLetter">
    <w:name w:val="Signature CS Letter"/>
    <w:basedOn w:val="SignatureCSFlag"/>
    <w:pPr>
      <w:ind w:left="4320"/>
    </w:pPr>
  </w:style>
  <w:style w:type="paragraph" w:customStyle="1" w:styleId="ClosingCSLetter">
    <w:name w:val="Closing CS Letter"/>
    <w:basedOn w:val="ClosingLetter"/>
    <w:pPr>
      <w:ind w:left="4320"/>
    </w:pPr>
    <w:rPr>
      <w:rFonts w:ascii="NewCenturySchlbk" w:hAnsi="NewCenturySchlbk"/>
      <w:b/>
    </w:rPr>
  </w:style>
  <w:style w:type="paragraph" w:customStyle="1" w:styleId="ReferencesChief">
    <w:name w:val="References Chief"/>
    <w:basedOn w:val="Normal"/>
    <w:pPr>
      <w:tabs>
        <w:tab w:val="left" w:pos="1656"/>
      </w:tabs>
      <w:spacing w:before="200"/>
      <w:ind w:left="2160" w:hanging="2160"/>
    </w:pPr>
    <w:rPr>
      <w:rFonts w:ascii="NewCenturySchlbk" w:hAnsi="NewCenturySchlbk"/>
      <w:b/>
    </w:rPr>
  </w:style>
  <w:style w:type="paragraph" w:customStyle="1" w:styleId="ReferencesMemo">
    <w:name w:val="References Memo"/>
    <w:basedOn w:val="Normal"/>
    <w:pPr>
      <w:tabs>
        <w:tab w:val="left" w:pos="1296"/>
        <w:tab w:val="left" w:pos="1728"/>
      </w:tabs>
      <w:spacing w:before="200"/>
      <w:ind w:left="2016" w:hanging="2016"/>
    </w:pPr>
  </w:style>
  <w:style w:type="paragraph" w:customStyle="1" w:styleId="SignatureMemoDual">
    <w:name w:val="Signature Memo Dual"/>
    <w:basedOn w:val="SignatureMemo"/>
    <w:pPr>
      <w:tabs>
        <w:tab w:val="left" w:pos="5040"/>
      </w:tabs>
      <w:ind w:left="0"/>
    </w:pPr>
  </w:style>
  <w:style w:type="paragraph" w:customStyle="1" w:styleId="MemoBodyLeft">
    <w:name w:val="Memo Body Left"/>
    <w:basedOn w:val="Normal"/>
    <w:pPr>
      <w:tabs>
        <w:tab w:val="left" w:pos="2016"/>
      </w:tabs>
      <w:spacing w:before="200"/>
    </w:pPr>
  </w:style>
  <w:style w:type="paragraph" w:customStyle="1" w:styleId="AddressBox">
    <w:name w:val="Address Box"/>
    <w:basedOn w:val="Normal"/>
    <w:pPr>
      <w:framePr w:w="4320" w:h="1728" w:hRule="exact" w:wrap="around" w:vAnchor="page" w:hAnchor="page" w:x="3961" w:y="12673"/>
      <w:pBdr>
        <w:top w:val="single" w:sz="18" w:space="8" w:color="auto"/>
        <w:left w:val="single" w:sz="18" w:space="8" w:color="auto"/>
        <w:bottom w:val="single" w:sz="18" w:space="8" w:color="auto"/>
        <w:right w:val="single" w:sz="18" w:space="8" w:color="auto"/>
      </w:pBdr>
      <w:ind w:left="576" w:hanging="576"/>
    </w:pPr>
    <w:rPr>
      <w:sz w:val="30"/>
    </w:rPr>
  </w:style>
  <w:style w:type="paragraph" w:customStyle="1" w:styleId="SSSBody">
    <w:name w:val="SSS Body"/>
    <w:basedOn w:val="Normal"/>
    <w:pPr>
      <w:spacing w:before="150"/>
    </w:pPr>
    <w:rPr>
      <w:sz w:val="20"/>
    </w:rPr>
  </w:style>
  <w:style w:type="paragraph" w:customStyle="1" w:styleId="MoreAddressesMemo">
    <w:name w:val="More Addresses Memo"/>
    <w:basedOn w:val="MemorandumFor"/>
    <w:pPr>
      <w:tabs>
        <w:tab w:val="clear" w:pos="2448"/>
        <w:tab w:val="clear" w:pos="3312"/>
      </w:tabs>
      <w:spacing w:before="0"/>
      <w:ind w:left="2592" w:hanging="144"/>
    </w:pPr>
  </w:style>
  <w:style w:type="paragraph" w:customStyle="1" w:styleId="ApprovalBlock">
    <w:name w:val="Approval Block"/>
    <w:basedOn w:val="Normal"/>
    <w:pPr>
      <w:tabs>
        <w:tab w:val="left" w:leader="underscore" w:pos="1440"/>
        <w:tab w:val="left" w:pos="1584"/>
        <w:tab w:val="left" w:leader="underscore" w:pos="3600"/>
      </w:tabs>
      <w:spacing w:before="360"/>
    </w:pPr>
  </w:style>
  <w:style w:type="paragraph" w:customStyle="1" w:styleId="FirstAddressMemo">
    <w:name w:val="First Address Memo"/>
    <w:basedOn w:val="MemorandumFor"/>
    <w:pPr>
      <w:ind w:left="2592" w:hanging="2592"/>
    </w:pPr>
  </w:style>
  <w:style w:type="paragraph" w:customStyle="1" w:styleId="FirstAddressChief">
    <w:name w:val="First Address Chief"/>
    <w:basedOn w:val="Normal"/>
    <w:pPr>
      <w:tabs>
        <w:tab w:val="left" w:pos="2808"/>
      </w:tabs>
      <w:spacing w:before="600"/>
      <w:ind w:left="2952" w:hanging="2952"/>
    </w:pPr>
    <w:rPr>
      <w:rFonts w:ascii="NewCenturySchlbk" w:hAnsi="NewCenturySchlbk"/>
      <w:b/>
    </w:rPr>
  </w:style>
  <w:style w:type="paragraph" w:customStyle="1" w:styleId="MoreAddressesChief">
    <w:name w:val="More Addresses Chief"/>
    <w:basedOn w:val="Normal"/>
    <w:pPr>
      <w:ind w:left="2952" w:hanging="144"/>
    </w:pPr>
    <w:rPr>
      <w:rFonts w:ascii="NewCenturySchlbk" w:hAnsi="NewCenturySchlbk"/>
      <w:b/>
    </w:rPr>
  </w:style>
  <w:style w:type="paragraph" w:customStyle="1" w:styleId="SSSFieldsLeft">
    <w:name w:val="SSS Fields Left"/>
    <w:basedOn w:val="Normal"/>
    <w:rPr>
      <w:sz w:val="20"/>
    </w:rPr>
  </w:style>
  <w:style w:type="paragraph" w:customStyle="1" w:styleId="SSSFieldCenter">
    <w:name w:val="SSS Field Center"/>
    <w:basedOn w:val="Normal"/>
    <w:pPr>
      <w:jc w:val="center"/>
    </w:pPr>
    <w:rPr>
      <w:b/>
      <w:sz w:val="18"/>
    </w:rPr>
  </w:style>
  <w:style w:type="paragraph" w:customStyle="1" w:styleId="SSSHeadingL">
    <w:name w:val="SSS Heading L"/>
    <w:basedOn w:val="Normal"/>
    <w:rPr>
      <w:rFonts w:ascii="Arial" w:hAnsi="Arial"/>
      <w:b/>
      <w:sz w:val="18"/>
    </w:rPr>
  </w:style>
  <w:style w:type="paragraph" w:customStyle="1" w:styleId="SSSHeadingC">
    <w:name w:val="SSS Heading C"/>
    <w:basedOn w:val="SSSHeadingL"/>
    <w:pPr>
      <w:spacing w:before="20" w:after="2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SSSLabel">
    <w:name w:val="SSS Label"/>
    <w:rPr>
      <w:rFonts w:ascii="Arial" w:hAnsi="Arial"/>
      <w:b/>
      <w:sz w:val="18"/>
    </w:rPr>
  </w:style>
  <w:style w:type="paragraph" w:customStyle="1" w:styleId="HeaderCS">
    <w:name w:val="Header CS"/>
    <w:basedOn w:val="Header"/>
    <w:pPr>
      <w:jc w:val="right"/>
    </w:pPr>
    <w:rPr>
      <w:rFonts w:ascii="NewCenturySchlbk" w:hAnsi="NewCenturySchlbk"/>
      <w:b/>
    </w:rPr>
  </w:style>
  <w:style w:type="paragraph" w:customStyle="1" w:styleId="SSSSubparagraph">
    <w:name w:val="SSS Subparagraph"/>
    <w:basedOn w:val="SSSBody"/>
    <w:pPr>
      <w:ind w:left="720"/>
    </w:pPr>
  </w:style>
  <w:style w:type="paragraph" w:customStyle="1" w:styleId="SectionHeading">
    <w:name w:val="Section Heading"/>
    <w:basedOn w:val="Normal"/>
    <w:pPr>
      <w:keepNext/>
      <w:keepLines/>
      <w:pageBreakBefore/>
      <w:spacing w:before="240" w:after="480"/>
      <w:jc w:val="center"/>
    </w:pPr>
    <w:rPr>
      <w:rFonts w:ascii="CG Times" w:hAnsi="CG Times"/>
      <w:b/>
      <w:sz w:val="40"/>
    </w:rPr>
  </w:style>
  <w:style w:type="paragraph" w:customStyle="1" w:styleId="BodySub3">
    <w:name w:val="Body Sub 3"/>
    <w:basedOn w:val="Normal"/>
    <w:pPr>
      <w:spacing w:before="60" w:after="40"/>
      <w:ind w:left="2160"/>
    </w:pPr>
    <w:rPr>
      <w:rFonts w:ascii="CG Times" w:hAnsi="CG Times"/>
      <w:sz w:val="22"/>
    </w:rPr>
  </w:style>
  <w:style w:type="paragraph" w:customStyle="1" w:styleId="BodySub2">
    <w:name w:val="Body Sub 2"/>
    <w:basedOn w:val="Normal"/>
    <w:pPr>
      <w:tabs>
        <w:tab w:val="left" w:pos="2160"/>
      </w:tabs>
      <w:spacing w:before="120" w:after="40"/>
      <w:ind w:left="1296"/>
    </w:pPr>
    <w:rPr>
      <w:rFonts w:ascii="CG Times" w:hAnsi="CG Times"/>
      <w:sz w:val="22"/>
    </w:rPr>
  </w:style>
  <w:style w:type="paragraph" w:styleId="BalloonText">
    <w:name w:val="Balloon Text"/>
    <w:basedOn w:val="Normal"/>
    <w:semiHidden/>
    <w:rsid w:val="00C8447B"/>
    <w:rPr>
      <w:rFonts w:ascii="Tahoma" w:hAnsi="Tahoma" w:cs="Tahoma"/>
      <w:sz w:val="16"/>
      <w:szCs w:val="16"/>
    </w:rPr>
  </w:style>
  <w:style w:type="paragraph" w:customStyle="1" w:styleId="HeaderStationery">
    <w:name w:val="Header Stationery"/>
    <w:basedOn w:val="Header"/>
    <w:pPr>
      <w:spacing w:line="360" w:lineRule="exact"/>
      <w:jc w:val="center"/>
    </w:pPr>
  </w:style>
  <w:style w:type="paragraph" w:customStyle="1" w:styleId="ReferencesSAFUS">
    <w:name w:val="References SAF/US"/>
    <w:basedOn w:val="Normal"/>
    <w:pPr>
      <w:spacing w:line="360" w:lineRule="auto"/>
      <w:ind w:left="1440" w:hanging="1440"/>
    </w:pPr>
  </w:style>
  <w:style w:type="character" w:customStyle="1" w:styleId="Heading1Char">
    <w:name w:val="Heading 1 Char"/>
    <w:link w:val="Heading1"/>
    <w:rsid w:val="0057653C"/>
    <w:rPr>
      <w:rFonts w:ascii="Arial" w:hAnsi="Arial"/>
      <w:sz w:val="24"/>
    </w:rPr>
  </w:style>
  <w:style w:type="paragraph" w:styleId="BodyText">
    <w:name w:val="Body Text"/>
    <w:basedOn w:val="Normal"/>
    <w:link w:val="BodyTextChar"/>
    <w:unhideWhenUsed/>
    <w:rsid w:val="0057653C"/>
    <w:rPr>
      <w:rFonts w:ascii="Arial" w:hAnsi="Arial"/>
    </w:rPr>
  </w:style>
  <w:style w:type="character" w:customStyle="1" w:styleId="BodyTextChar">
    <w:name w:val="Body Text Char"/>
    <w:link w:val="BodyText"/>
    <w:rsid w:val="0057653C"/>
    <w:rPr>
      <w:rFonts w:ascii="Arial" w:hAnsi="Arial"/>
      <w:sz w:val="24"/>
    </w:rPr>
  </w:style>
  <w:style w:type="character" w:styleId="Hyperlink">
    <w:name w:val="Hyperlink"/>
    <w:uiPriority w:val="99"/>
    <w:unhideWhenUsed/>
    <w:rsid w:val="00DC5F11"/>
    <w:rPr>
      <w:color w:val="0000FF"/>
      <w:u w:val="single"/>
    </w:rPr>
  </w:style>
  <w:style w:type="paragraph" w:customStyle="1" w:styleId="Default">
    <w:name w:val="Default"/>
    <w:rsid w:val="007450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50C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450C4"/>
    <w:rPr>
      <w:rFonts w:ascii="Consolas" w:eastAsia="Calibri" w:hAnsi="Consolas"/>
      <w:sz w:val="21"/>
      <w:szCs w:val="21"/>
    </w:rPr>
  </w:style>
  <w:style w:type="paragraph" w:customStyle="1" w:styleId="SenderAddress">
    <w:name w:val="Sender Address"/>
    <w:basedOn w:val="Normal"/>
    <w:rsid w:val="005C47CB"/>
    <w:rPr>
      <w:szCs w:val="24"/>
    </w:rPr>
  </w:style>
  <w:style w:type="paragraph" w:styleId="NormalWeb">
    <w:name w:val="Normal (Web)"/>
    <w:basedOn w:val="Normal"/>
    <w:uiPriority w:val="99"/>
    <w:unhideWhenUsed/>
    <w:rsid w:val="005C47CB"/>
    <w:pPr>
      <w:spacing w:before="100" w:beforeAutospacing="1" w:after="240"/>
    </w:pPr>
    <w:rPr>
      <w:szCs w:val="24"/>
    </w:rPr>
  </w:style>
  <w:style w:type="paragraph" w:styleId="ListParagraph">
    <w:name w:val="List Paragraph"/>
    <w:basedOn w:val="Normal"/>
    <w:uiPriority w:val="34"/>
    <w:qFormat/>
    <w:rsid w:val="0078439A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fMemo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62EF275F0DC4499E37D375371E3CD" ma:contentTypeVersion="1" ma:contentTypeDescription="Create a new document." ma:contentTypeScope="" ma:versionID="d0608d7bb3f593dad1c6c59529fc1c00">
  <xsd:schema xmlns:xsd="http://www.w3.org/2001/XMLSchema" xmlns:xs="http://www.w3.org/2001/XMLSchema" xmlns:p="http://schemas.microsoft.com/office/2006/metadata/properties" xmlns:ns1="5dda20b8-9083-468b-ac26-45dc7292a3ae" targetNamespace="http://schemas.microsoft.com/office/2006/metadata/properties" ma:root="true" ma:fieldsID="8f30a13c7835bc90d094290d45098b38" ns1:_="">
    <xsd:import namespace="5dda20b8-9083-468b-ac26-45dc7292a3ae"/>
    <xsd:element name="properties">
      <xsd:complexType>
        <xsd:sequence>
          <xsd:element name="documentManagement">
            <xsd:complexType>
              <xsd:all>
                <xsd:element ref="ns1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a20b8-9083-468b-ac26-45dc7292a3ae" elementFormDefault="qualified">
    <xsd:import namespace="http://schemas.microsoft.com/office/2006/documentManagement/types"/>
    <xsd:import namespace="http://schemas.microsoft.com/office/infopath/2007/PartnerControls"/>
    <xsd:element name="Order0" ma:index="0" nillable="true" ma:displayName="Order" ma:internalName="Orde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dda20b8-9083-468b-ac26-45dc7292a3ae" xsi:nil="true"/>
  </documentManagement>
</p:properties>
</file>

<file path=customXml/itemProps1.xml><?xml version="1.0" encoding="utf-8"?>
<ds:datastoreItem xmlns:ds="http://schemas.openxmlformats.org/officeDocument/2006/customXml" ds:itemID="{3A21282E-A534-4683-837B-F7B9FFE52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a20b8-9083-468b-ac26-45dc7292a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0A658-B9D4-44CB-BD7A-0CF62362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92ADF-970C-402E-8342-5F2E92F71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3F3AA-DF06-4B5B-91F8-E5EC1057FDB1}">
  <ds:schemaRefs>
    <ds:schemaRef ds:uri="http://schemas.microsoft.com/office/2006/metadata/properties"/>
    <ds:schemaRef ds:uri="http://schemas.microsoft.com/office/infopath/2007/PartnerControls"/>
    <ds:schemaRef ds:uri="5dda20b8-9083-468b-ac26-45dc7292a3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AfMemo4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Memorandum Template</vt:lpstr>
    </vt:vector>
  </TitlesOfParts>
  <Company>AFPCA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Memorandum Template</dc:title>
  <dc:subject/>
  <dc:creator>USAF</dc:creator>
  <cp:keywords/>
  <dc:description>For Quest version 4.08.1</dc:description>
  <cp:lastModifiedBy>Aucremanne, William</cp:lastModifiedBy>
  <cp:revision>2</cp:revision>
  <cp:lastPrinted>2018-01-08T22:27:00Z</cp:lastPrinted>
  <dcterms:created xsi:type="dcterms:W3CDTF">2022-12-07T18:00:00Z</dcterms:created>
  <dcterms:modified xsi:type="dcterms:W3CDTF">2022-12-07T18:00:00Z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Quest</vt:lpwstr>
  </property>
  <property fmtid="{D5CDD505-2E9C-101B-9397-08002B2CF9AE}" pid="3" name="Office">
    <vt:lpwstr>AFPCA/GAPM</vt:lpwstr>
  </property>
  <property fmtid="{D5CDD505-2E9C-101B-9397-08002B2CF9AE}" pid="4" name="Date completed">
    <vt:lpwstr>4/12/2001</vt:lpwstr>
  </property>
</Properties>
</file>