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D8DEB" w14:textId="77777777" w:rsidR="00594A6F" w:rsidRDefault="00594A6F" w:rsidP="00214D36">
      <w:pPr>
        <w:pStyle w:val="NoSpacing"/>
        <w:jc w:val="center"/>
        <w:rPr>
          <w:rFonts w:ascii="Times New Roman" w:hAnsi="Times New Roman" w:cs="Times New Roman"/>
          <w:b/>
          <w:sz w:val="24"/>
          <w:szCs w:val="24"/>
        </w:rPr>
      </w:pPr>
    </w:p>
    <w:p w14:paraId="4D8D94D9" w14:textId="15C20243" w:rsidR="00011121" w:rsidRPr="00255ED4" w:rsidRDefault="00441D62" w:rsidP="00214D36">
      <w:pPr>
        <w:pStyle w:val="NoSpacing"/>
        <w:jc w:val="center"/>
        <w:rPr>
          <w:rFonts w:ascii="Times New Roman" w:hAnsi="Times New Roman" w:cs="Times New Roman"/>
          <w:b/>
          <w:sz w:val="24"/>
          <w:szCs w:val="24"/>
        </w:rPr>
      </w:pPr>
      <w:r w:rsidRPr="00255ED4">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D8D95B4" wp14:editId="4D8D95B5">
                <wp:simplePos x="0" y="0"/>
                <wp:positionH relativeFrom="column">
                  <wp:posOffset>190500</wp:posOffset>
                </wp:positionH>
                <wp:positionV relativeFrom="paragraph">
                  <wp:posOffset>626110</wp:posOffset>
                </wp:positionV>
                <wp:extent cx="5810250" cy="7067550"/>
                <wp:effectExtent l="9525" t="6985" r="9525" b="12065"/>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7067550"/>
                        </a:xfrm>
                        <a:prstGeom prst="rect">
                          <a:avLst/>
                        </a:prstGeom>
                        <a:solidFill>
                          <a:srgbClr val="FFFFFF"/>
                        </a:solidFill>
                        <a:ln w="9525">
                          <a:solidFill>
                            <a:srgbClr val="000000"/>
                          </a:solidFill>
                          <a:miter lim="800000"/>
                          <a:headEnd/>
                          <a:tailEnd/>
                        </a:ln>
                      </wps:spPr>
                      <wps:txbx>
                        <w:txbxContent>
                          <w:p w14:paraId="4D8D95C7" w14:textId="77777777" w:rsidR="007D686F" w:rsidRDefault="007D686F" w:rsidP="00011121"/>
                          <w:p w14:paraId="4D8D95C8" w14:textId="77777777" w:rsidR="007D686F" w:rsidRDefault="007D686F" w:rsidP="00011121">
                            <w:r w:rsidRPr="004A244F">
                              <w:rPr>
                                <w:noProof/>
                              </w:rPr>
                              <w:drawing>
                                <wp:inline distT="0" distB="0" distL="0" distR="0" wp14:anchorId="4D8D95D7" wp14:editId="4D8D95D8">
                                  <wp:extent cx="1097280" cy="1085850"/>
                                  <wp:effectExtent l="19050" t="0" r="7620" b="0"/>
                                  <wp:docPr id="3" name="Picture 1" descr="C:\Users\LanducTE\AppData\Local\Microsoft\Windows\Temporary Internet Files\Content.Outlook\SMNILSHL\Atch 2 AFLCMC Emblem - Color 2012 (7).jpg"/>
                                  <wp:cNvGraphicFramePr/>
                                  <a:graphic xmlns:a="http://schemas.openxmlformats.org/drawingml/2006/main">
                                    <a:graphicData uri="http://schemas.openxmlformats.org/drawingml/2006/picture">
                                      <pic:pic xmlns:pic="http://schemas.openxmlformats.org/drawingml/2006/picture">
                                        <pic:nvPicPr>
                                          <pic:cNvPr id="1026" name="Picture 2" descr="C:\Users\LanducTE\AppData\Local\Microsoft\Windows\Temporary Internet Files\Content.Outlook\SMNILSHL\Atch 2 AFLCMC Emblem - Color 2012 (7).jpg"/>
                                          <pic:cNvPicPr>
                                            <a:picLocks noChangeAspect="1" noChangeArrowheads="1"/>
                                          </pic:cNvPicPr>
                                        </pic:nvPicPr>
                                        <pic:blipFill>
                                          <a:blip r:embed="rId11" cstate="print"/>
                                          <a:srcRect/>
                                          <a:stretch>
                                            <a:fillRect/>
                                          </a:stretch>
                                        </pic:blipFill>
                                        <pic:spPr bwMode="auto">
                                          <a:xfrm>
                                            <a:off x="0" y="0"/>
                                            <a:ext cx="1097280" cy="1085850"/>
                                          </a:xfrm>
                                          <a:prstGeom prst="rect">
                                            <a:avLst/>
                                          </a:prstGeom>
                                          <a:noFill/>
                                        </pic:spPr>
                                      </pic:pic>
                                    </a:graphicData>
                                  </a:graphic>
                                </wp:inline>
                              </w:drawing>
                            </w:r>
                          </w:p>
                          <w:p w14:paraId="4D8D95C9" w14:textId="77777777" w:rsidR="007D686F" w:rsidRPr="009A025A" w:rsidRDefault="007D686F" w:rsidP="006834F5">
                            <w:pPr>
                              <w:rPr>
                                <w:color w:val="FF0000"/>
                                <w:sz w:val="32"/>
                              </w:rPr>
                            </w:pPr>
                          </w:p>
                          <w:p w14:paraId="4D8D95CA" w14:textId="77777777" w:rsidR="007D686F" w:rsidRDefault="007D686F" w:rsidP="00011121">
                            <w:pPr>
                              <w:jc w:val="center"/>
                              <w:rPr>
                                <w:rFonts w:ascii="Times New Roman" w:hAnsi="Times New Roman" w:cs="Times New Roman"/>
                                <w:sz w:val="24"/>
                                <w:szCs w:val="24"/>
                                <w:u w:val="single"/>
                              </w:rPr>
                            </w:pPr>
                          </w:p>
                          <w:p w14:paraId="4D8D95CB" w14:textId="77777777" w:rsidR="007D686F" w:rsidRPr="004A244F" w:rsidRDefault="007D686F" w:rsidP="00011121">
                            <w:pPr>
                              <w:jc w:val="center"/>
                              <w:rPr>
                                <w:rFonts w:ascii="Times New Roman" w:hAnsi="Times New Roman" w:cs="Times New Roman"/>
                                <w:sz w:val="28"/>
                                <w:szCs w:val="24"/>
                              </w:rPr>
                            </w:pPr>
                            <w:r w:rsidRPr="004A244F">
                              <w:rPr>
                                <w:rFonts w:ascii="Times New Roman" w:hAnsi="Times New Roman" w:cs="Times New Roman"/>
                                <w:sz w:val="28"/>
                                <w:szCs w:val="24"/>
                              </w:rPr>
                              <w:t>Air Force Life Cycle Management Center</w:t>
                            </w:r>
                            <w:r>
                              <w:rPr>
                                <w:rFonts w:ascii="Times New Roman" w:hAnsi="Times New Roman" w:cs="Times New Roman"/>
                                <w:sz w:val="28"/>
                                <w:szCs w:val="24"/>
                              </w:rPr>
                              <w:t xml:space="preserve"> (AFLCMC)</w:t>
                            </w:r>
                          </w:p>
                          <w:p w14:paraId="4D8D95CC" w14:textId="77777777" w:rsidR="007D686F" w:rsidRPr="004A244F" w:rsidRDefault="007D686F" w:rsidP="00011121">
                            <w:pPr>
                              <w:jc w:val="center"/>
                              <w:rPr>
                                <w:rFonts w:ascii="Times New Roman" w:hAnsi="Times New Roman" w:cs="Times New Roman"/>
                                <w:sz w:val="28"/>
                                <w:szCs w:val="24"/>
                              </w:rPr>
                            </w:pPr>
                            <w:r>
                              <w:rPr>
                                <w:rFonts w:ascii="Times New Roman" w:hAnsi="Times New Roman" w:cs="Times New Roman"/>
                                <w:sz w:val="28"/>
                                <w:szCs w:val="24"/>
                              </w:rPr>
                              <w:t xml:space="preserve">Standard </w:t>
                            </w:r>
                            <w:r w:rsidRPr="004A244F">
                              <w:rPr>
                                <w:rFonts w:ascii="Times New Roman" w:hAnsi="Times New Roman" w:cs="Times New Roman"/>
                                <w:sz w:val="28"/>
                                <w:szCs w:val="24"/>
                              </w:rPr>
                              <w:t>P</w:t>
                            </w:r>
                            <w:r>
                              <w:rPr>
                                <w:rFonts w:ascii="Times New Roman" w:hAnsi="Times New Roman" w:cs="Times New Roman"/>
                                <w:sz w:val="28"/>
                                <w:szCs w:val="24"/>
                              </w:rPr>
                              <w:t>rocess</w:t>
                            </w:r>
                          </w:p>
                          <w:p w14:paraId="4D8D95CD" w14:textId="77777777" w:rsidR="007D686F" w:rsidRPr="004A244F" w:rsidRDefault="007D686F" w:rsidP="00011121">
                            <w:pPr>
                              <w:jc w:val="center"/>
                              <w:rPr>
                                <w:rFonts w:ascii="Times New Roman" w:hAnsi="Times New Roman" w:cs="Times New Roman"/>
                                <w:sz w:val="28"/>
                                <w:szCs w:val="24"/>
                              </w:rPr>
                            </w:pPr>
                            <w:r>
                              <w:rPr>
                                <w:rFonts w:ascii="Times New Roman" w:hAnsi="Times New Roman" w:cs="Times New Roman"/>
                                <w:sz w:val="28"/>
                                <w:szCs w:val="24"/>
                              </w:rPr>
                              <w:t>for</w:t>
                            </w:r>
                          </w:p>
                          <w:p w14:paraId="4D8D95CE" w14:textId="77777777" w:rsidR="007D686F" w:rsidRDefault="007D686F" w:rsidP="00011121">
                            <w:pPr>
                              <w:jc w:val="center"/>
                              <w:rPr>
                                <w:rFonts w:ascii="Times New Roman" w:hAnsi="Times New Roman" w:cs="Times New Roman"/>
                                <w:i/>
                                <w:sz w:val="28"/>
                                <w:szCs w:val="24"/>
                              </w:rPr>
                            </w:pPr>
                            <w:r>
                              <w:rPr>
                                <w:rFonts w:ascii="Times New Roman" w:hAnsi="Times New Roman" w:cs="Times New Roman"/>
                                <w:i/>
                                <w:sz w:val="28"/>
                                <w:szCs w:val="24"/>
                              </w:rPr>
                              <w:t>Annual Program Office Cost Estimate</w:t>
                            </w:r>
                          </w:p>
                          <w:p w14:paraId="4D8D95CF" w14:textId="77777777" w:rsidR="007D686F" w:rsidRPr="00451457" w:rsidRDefault="007D686F" w:rsidP="00011121">
                            <w:pPr>
                              <w:ind w:left="1080" w:right="1380"/>
                              <w:jc w:val="center"/>
                              <w:rPr>
                                <w:sz w:val="20"/>
                              </w:rPr>
                            </w:pPr>
                          </w:p>
                          <w:p w14:paraId="4D8D95D0" w14:textId="77777777" w:rsidR="007D686F" w:rsidRDefault="007D686F" w:rsidP="00011121">
                            <w:pPr>
                              <w:jc w:val="right"/>
                            </w:pPr>
                          </w:p>
                          <w:p w14:paraId="4D8D95D1" w14:textId="77777777" w:rsidR="007D686F" w:rsidRDefault="007D686F" w:rsidP="00011121">
                            <w:pPr>
                              <w:jc w:val="right"/>
                            </w:pPr>
                          </w:p>
                          <w:p w14:paraId="4D8D95D2" w14:textId="77777777" w:rsidR="007D686F" w:rsidRDefault="007D686F" w:rsidP="00011121">
                            <w:pPr>
                              <w:jc w:val="right"/>
                            </w:pPr>
                          </w:p>
                          <w:p w14:paraId="4D8D95D3" w14:textId="77777777" w:rsidR="007D686F" w:rsidRDefault="007D686F" w:rsidP="00011121">
                            <w:pPr>
                              <w:jc w:val="right"/>
                            </w:pPr>
                          </w:p>
                          <w:p w14:paraId="4D8D95D4" w14:textId="77777777" w:rsidR="007D686F" w:rsidRPr="00B17E70" w:rsidRDefault="007D686F" w:rsidP="00011121">
                            <w:pPr>
                              <w:ind w:left="4320" w:firstLine="720"/>
                              <w:rPr>
                                <w:rFonts w:ascii="Times New Roman" w:hAnsi="Times New Roman" w:cs="Times New Roman"/>
                                <w:noProof/>
                                <w:sz w:val="24"/>
                                <w:szCs w:val="24"/>
                              </w:rPr>
                            </w:pPr>
                            <w:r w:rsidRPr="00B17E70">
                              <w:rPr>
                                <w:rFonts w:ascii="Times New Roman" w:hAnsi="Times New Roman" w:cs="Times New Roman"/>
                                <w:noProof/>
                                <w:sz w:val="24"/>
                                <w:szCs w:val="24"/>
                              </w:rPr>
                              <w:t>Process Owner:  AFLCMC/FZC</w:t>
                            </w:r>
                          </w:p>
                          <w:p w14:paraId="4D8D95D5" w14:textId="14AA3380" w:rsidR="007D686F" w:rsidRPr="00B17E70" w:rsidRDefault="007D686F" w:rsidP="00011121">
                            <w:pPr>
                              <w:ind w:left="4320" w:firstLine="720"/>
                              <w:rPr>
                                <w:rFonts w:ascii="Times New Roman" w:hAnsi="Times New Roman" w:cs="Times New Roman"/>
                                <w:noProof/>
                                <w:sz w:val="24"/>
                                <w:szCs w:val="24"/>
                              </w:rPr>
                            </w:pPr>
                            <w:r w:rsidRPr="00B17E70">
                              <w:rPr>
                                <w:rFonts w:ascii="Times New Roman" w:hAnsi="Times New Roman" w:cs="Times New Roman"/>
                                <w:noProof/>
                                <w:sz w:val="24"/>
                                <w:szCs w:val="24"/>
                              </w:rPr>
                              <w:t xml:space="preserve">Date: </w:t>
                            </w:r>
                            <w:r w:rsidR="00786B54" w:rsidRPr="00B17E70">
                              <w:rPr>
                                <w:rFonts w:ascii="Times New Roman" w:hAnsi="Times New Roman" w:cs="Times New Roman"/>
                                <w:noProof/>
                                <w:sz w:val="24"/>
                                <w:szCs w:val="24"/>
                              </w:rPr>
                              <w:t xml:space="preserve"> </w:t>
                            </w:r>
                            <w:r w:rsidR="007F5CC1" w:rsidRPr="00B17E70">
                              <w:rPr>
                                <w:rFonts w:ascii="Times New Roman" w:hAnsi="Times New Roman" w:cs="Times New Roman"/>
                                <w:noProof/>
                                <w:sz w:val="24"/>
                                <w:szCs w:val="24"/>
                              </w:rPr>
                              <w:t xml:space="preserve"> </w:t>
                            </w:r>
                            <w:r w:rsidR="00F34C60">
                              <w:rPr>
                                <w:rFonts w:ascii="Times New Roman" w:hAnsi="Times New Roman" w:cs="Times New Roman"/>
                                <w:noProof/>
                                <w:sz w:val="24"/>
                                <w:szCs w:val="24"/>
                              </w:rPr>
                              <w:t>20 March 2025</w:t>
                            </w:r>
                          </w:p>
                          <w:p w14:paraId="4D8D95D6" w14:textId="1C137DAE" w:rsidR="007D686F" w:rsidRPr="003211F5" w:rsidRDefault="007D686F" w:rsidP="00011121">
                            <w:pPr>
                              <w:ind w:left="4320" w:firstLine="720"/>
                              <w:rPr>
                                <w:rFonts w:ascii="Times New Roman" w:hAnsi="Times New Roman" w:cs="Times New Roman"/>
                                <w:sz w:val="24"/>
                                <w:szCs w:val="24"/>
                              </w:rPr>
                            </w:pPr>
                            <w:r w:rsidRPr="00B17E70">
                              <w:rPr>
                                <w:rFonts w:ascii="Times New Roman" w:hAnsi="Times New Roman" w:cs="Times New Roman"/>
                                <w:noProof/>
                                <w:sz w:val="24"/>
                                <w:szCs w:val="24"/>
                              </w:rPr>
                              <w:t xml:space="preserve">Version: </w:t>
                            </w:r>
                            <w:r w:rsidR="007F5CC1" w:rsidRPr="00B17E70">
                              <w:rPr>
                                <w:rFonts w:ascii="Times New Roman" w:hAnsi="Times New Roman" w:cs="Times New Roman"/>
                                <w:noProof/>
                                <w:sz w:val="24"/>
                                <w:szCs w:val="24"/>
                              </w:rPr>
                              <w:t xml:space="preserve"> </w:t>
                            </w:r>
                            <w:r w:rsidR="00F34C60">
                              <w:rPr>
                                <w:rFonts w:ascii="Times New Roman" w:hAnsi="Times New Roman" w:cs="Times New Roman"/>
                                <w:noProof/>
                                <w:sz w:val="24"/>
                                <w:szCs w:val="24"/>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D95B4" id="_x0000_t202" coordsize="21600,21600" o:spt="202" path="m,l,21600r21600,l21600,xe">
                <v:stroke joinstyle="miter"/>
                <v:path gradientshapeok="t" o:connecttype="rect"/>
              </v:shapetype>
              <v:shape id="Text Box 4" o:spid="_x0000_s1026" type="#_x0000_t202" style="position:absolute;left:0;text-align:left;margin-left:15pt;margin-top:49.3pt;width:457.5pt;height:5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">
                <v:textbox>
                  <w:txbxContent>
                    <w:p w14:paraId="4D8D95C7" w14:textId="77777777" w:rsidR="007D686F" w:rsidRDefault="007D686F" w:rsidP="00011121"/>
                    <w:p w14:paraId="4D8D95C8" w14:textId="77777777" w:rsidR="007D686F" w:rsidRDefault="007D686F" w:rsidP="00011121">
                      <w:r w:rsidRPr="004A244F">
                        <w:rPr>
                          <w:noProof/>
                        </w:rPr>
                        <w:drawing>
                          <wp:inline distT="0" distB="0" distL="0" distR="0" wp14:anchorId="4D8D95D7" wp14:editId="4D8D95D8">
                            <wp:extent cx="1097280" cy="1085850"/>
                            <wp:effectExtent l="19050" t="0" r="7620" b="0"/>
                            <wp:docPr id="3" name="Picture 1" descr="C:\Users\LanducTE\AppData\Local\Microsoft\Windows\Temporary Internet Files\Content.Outlook\SMNILSHL\Atch 2 AFLCMC Emblem - Color 2012 (7).jpg"/>
                            <wp:cNvGraphicFramePr/>
                            <a:graphic xmlns:a="http://schemas.openxmlformats.org/drawingml/2006/main">
                              <a:graphicData uri="http://schemas.openxmlformats.org/drawingml/2006/picture">
                                <pic:pic xmlns:pic="http://schemas.openxmlformats.org/drawingml/2006/picture">
                                  <pic:nvPicPr>
                                    <pic:cNvPr id="1026" name="Picture 2" descr="C:\Users\LanducTE\AppData\Local\Microsoft\Windows\Temporary Internet Files\Content.Outlook\SMNILSHL\Atch 2 AFLCMC Emblem - Color 2012 (7).jpg"/>
                                    <pic:cNvPicPr>
                                      <a:picLocks noChangeAspect="1" noChangeArrowheads="1"/>
                                    </pic:cNvPicPr>
                                  </pic:nvPicPr>
                                  <pic:blipFill>
                                    <a:blip r:embed="rId11" cstate="print"/>
                                    <a:srcRect/>
                                    <a:stretch>
                                      <a:fillRect/>
                                    </a:stretch>
                                  </pic:blipFill>
                                  <pic:spPr bwMode="auto">
                                    <a:xfrm>
                                      <a:off x="0" y="0"/>
                                      <a:ext cx="1097280" cy="1085850"/>
                                    </a:xfrm>
                                    <a:prstGeom prst="rect">
                                      <a:avLst/>
                                    </a:prstGeom>
                                    <a:noFill/>
                                  </pic:spPr>
                                </pic:pic>
                              </a:graphicData>
                            </a:graphic>
                          </wp:inline>
                        </w:drawing>
                      </w:r>
                    </w:p>
                    <w:p w14:paraId="4D8D95C9" w14:textId="77777777" w:rsidR="007D686F" w:rsidRPr="009A025A" w:rsidRDefault="007D686F" w:rsidP="006834F5">
                      <w:pPr>
                        <w:rPr>
                          <w:color w:val="FF0000"/>
                          <w:sz w:val="32"/>
                        </w:rPr>
                      </w:pPr>
                    </w:p>
                    <w:p w14:paraId="4D8D95CA" w14:textId="77777777" w:rsidR="007D686F" w:rsidRDefault="007D686F" w:rsidP="00011121">
                      <w:pPr>
                        <w:jc w:val="center"/>
                        <w:rPr>
                          <w:rFonts w:ascii="Times New Roman" w:hAnsi="Times New Roman" w:cs="Times New Roman"/>
                          <w:sz w:val="24"/>
                          <w:szCs w:val="24"/>
                          <w:u w:val="single"/>
                        </w:rPr>
                      </w:pPr>
                    </w:p>
                    <w:p w14:paraId="4D8D95CB" w14:textId="77777777" w:rsidR="007D686F" w:rsidRPr="004A244F" w:rsidRDefault="007D686F" w:rsidP="00011121">
                      <w:pPr>
                        <w:jc w:val="center"/>
                        <w:rPr>
                          <w:rFonts w:ascii="Times New Roman" w:hAnsi="Times New Roman" w:cs="Times New Roman"/>
                          <w:sz w:val="28"/>
                          <w:szCs w:val="24"/>
                        </w:rPr>
                      </w:pPr>
                      <w:r w:rsidRPr="004A244F">
                        <w:rPr>
                          <w:rFonts w:ascii="Times New Roman" w:hAnsi="Times New Roman" w:cs="Times New Roman"/>
                          <w:sz w:val="28"/>
                          <w:szCs w:val="24"/>
                        </w:rPr>
                        <w:t>Air Force Life Cycle Management Center</w:t>
                      </w:r>
                      <w:r>
                        <w:rPr>
                          <w:rFonts w:ascii="Times New Roman" w:hAnsi="Times New Roman" w:cs="Times New Roman"/>
                          <w:sz w:val="28"/>
                          <w:szCs w:val="24"/>
                        </w:rPr>
                        <w:t xml:space="preserve"> (AFLCMC)</w:t>
                      </w:r>
                    </w:p>
                    <w:p w14:paraId="4D8D95CC" w14:textId="77777777" w:rsidR="007D686F" w:rsidRPr="004A244F" w:rsidRDefault="007D686F" w:rsidP="00011121">
                      <w:pPr>
                        <w:jc w:val="center"/>
                        <w:rPr>
                          <w:rFonts w:ascii="Times New Roman" w:hAnsi="Times New Roman" w:cs="Times New Roman"/>
                          <w:sz w:val="28"/>
                          <w:szCs w:val="24"/>
                        </w:rPr>
                      </w:pPr>
                      <w:r>
                        <w:rPr>
                          <w:rFonts w:ascii="Times New Roman" w:hAnsi="Times New Roman" w:cs="Times New Roman"/>
                          <w:sz w:val="28"/>
                          <w:szCs w:val="24"/>
                        </w:rPr>
                        <w:t xml:space="preserve">Standard </w:t>
                      </w:r>
                      <w:r w:rsidRPr="004A244F">
                        <w:rPr>
                          <w:rFonts w:ascii="Times New Roman" w:hAnsi="Times New Roman" w:cs="Times New Roman"/>
                          <w:sz w:val="28"/>
                          <w:szCs w:val="24"/>
                        </w:rPr>
                        <w:t>P</w:t>
                      </w:r>
                      <w:r>
                        <w:rPr>
                          <w:rFonts w:ascii="Times New Roman" w:hAnsi="Times New Roman" w:cs="Times New Roman"/>
                          <w:sz w:val="28"/>
                          <w:szCs w:val="24"/>
                        </w:rPr>
                        <w:t>rocess</w:t>
                      </w:r>
                    </w:p>
                    <w:p w14:paraId="4D8D95CD" w14:textId="77777777" w:rsidR="007D686F" w:rsidRPr="004A244F" w:rsidRDefault="007D686F" w:rsidP="00011121">
                      <w:pPr>
                        <w:jc w:val="center"/>
                        <w:rPr>
                          <w:rFonts w:ascii="Times New Roman" w:hAnsi="Times New Roman" w:cs="Times New Roman"/>
                          <w:sz w:val="28"/>
                          <w:szCs w:val="24"/>
                        </w:rPr>
                      </w:pPr>
                      <w:r>
                        <w:rPr>
                          <w:rFonts w:ascii="Times New Roman" w:hAnsi="Times New Roman" w:cs="Times New Roman"/>
                          <w:sz w:val="28"/>
                          <w:szCs w:val="24"/>
                        </w:rPr>
                        <w:t>for</w:t>
                      </w:r>
                    </w:p>
                    <w:p w14:paraId="4D8D95CE" w14:textId="77777777" w:rsidR="007D686F" w:rsidRDefault="007D686F" w:rsidP="00011121">
                      <w:pPr>
                        <w:jc w:val="center"/>
                        <w:rPr>
                          <w:rFonts w:ascii="Times New Roman" w:hAnsi="Times New Roman" w:cs="Times New Roman"/>
                          <w:i/>
                          <w:sz w:val="28"/>
                          <w:szCs w:val="24"/>
                        </w:rPr>
                      </w:pPr>
                      <w:r>
                        <w:rPr>
                          <w:rFonts w:ascii="Times New Roman" w:hAnsi="Times New Roman" w:cs="Times New Roman"/>
                          <w:i/>
                          <w:sz w:val="28"/>
                          <w:szCs w:val="24"/>
                        </w:rPr>
                        <w:t>Annual Program Office Cost Estimate</w:t>
                      </w:r>
                    </w:p>
                    <w:p w14:paraId="4D8D95CF" w14:textId="77777777" w:rsidR="007D686F" w:rsidRPr="00451457" w:rsidRDefault="007D686F" w:rsidP="00011121">
                      <w:pPr>
                        <w:ind w:left="1080" w:right="1380"/>
                        <w:jc w:val="center"/>
                        <w:rPr>
                          <w:sz w:val="20"/>
                        </w:rPr>
                      </w:pPr>
                    </w:p>
                    <w:p w14:paraId="4D8D95D0" w14:textId="77777777" w:rsidR="007D686F" w:rsidRDefault="007D686F" w:rsidP="00011121">
                      <w:pPr>
                        <w:jc w:val="right"/>
                      </w:pPr>
                    </w:p>
                    <w:p w14:paraId="4D8D95D1" w14:textId="77777777" w:rsidR="007D686F" w:rsidRDefault="007D686F" w:rsidP="00011121">
                      <w:pPr>
                        <w:jc w:val="right"/>
                      </w:pPr>
                    </w:p>
                    <w:p w14:paraId="4D8D95D2" w14:textId="77777777" w:rsidR="007D686F" w:rsidRDefault="007D686F" w:rsidP="00011121">
                      <w:pPr>
                        <w:jc w:val="right"/>
                      </w:pPr>
                    </w:p>
                    <w:p w14:paraId="4D8D95D3" w14:textId="77777777" w:rsidR="007D686F" w:rsidRDefault="007D686F" w:rsidP="00011121">
                      <w:pPr>
                        <w:jc w:val="right"/>
                      </w:pPr>
                    </w:p>
                    <w:p w14:paraId="4D8D95D4" w14:textId="77777777" w:rsidR="007D686F" w:rsidRPr="00B17E70" w:rsidRDefault="007D686F" w:rsidP="00011121">
                      <w:pPr>
                        <w:ind w:left="4320" w:firstLine="720"/>
                        <w:rPr>
                          <w:rFonts w:ascii="Times New Roman" w:hAnsi="Times New Roman" w:cs="Times New Roman"/>
                          <w:noProof/>
                          <w:sz w:val="24"/>
                          <w:szCs w:val="24"/>
                        </w:rPr>
                      </w:pPr>
                      <w:r w:rsidRPr="00B17E70">
                        <w:rPr>
                          <w:rFonts w:ascii="Times New Roman" w:hAnsi="Times New Roman" w:cs="Times New Roman"/>
                          <w:noProof/>
                          <w:sz w:val="24"/>
                          <w:szCs w:val="24"/>
                        </w:rPr>
                        <w:t>Process Owner:  AFLCMC/FZC</w:t>
                      </w:r>
                    </w:p>
                    <w:p w14:paraId="4D8D95D5" w14:textId="14AA3380" w:rsidR="007D686F" w:rsidRPr="00B17E70" w:rsidRDefault="007D686F" w:rsidP="00011121">
                      <w:pPr>
                        <w:ind w:left="4320" w:firstLine="720"/>
                        <w:rPr>
                          <w:rFonts w:ascii="Times New Roman" w:hAnsi="Times New Roman" w:cs="Times New Roman"/>
                          <w:noProof/>
                          <w:sz w:val="24"/>
                          <w:szCs w:val="24"/>
                        </w:rPr>
                      </w:pPr>
                      <w:r w:rsidRPr="00B17E70">
                        <w:rPr>
                          <w:rFonts w:ascii="Times New Roman" w:hAnsi="Times New Roman" w:cs="Times New Roman"/>
                          <w:noProof/>
                          <w:sz w:val="24"/>
                          <w:szCs w:val="24"/>
                        </w:rPr>
                        <w:t xml:space="preserve">Date: </w:t>
                      </w:r>
                      <w:r w:rsidR="00786B54" w:rsidRPr="00B17E70">
                        <w:rPr>
                          <w:rFonts w:ascii="Times New Roman" w:hAnsi="Times New Roman" w:cs="Times New Roman"/>
                          <w:noProof/>
                          <w:sz w:val="24"/>
                          <w:szCs w:val="24"/>
                        </w:rPr>
                        <w:t xml:space="preserve"> </w:t>
                      </w:r>
                      <w:r w:rsidR="007F5CC1" w:rsidRPr="00B17E70">
                        <w:rPr>
                          <w:rFonts w:ascii="Times New Roman" w:hAnsi="Times New Roman" w:cs="Times New Roman"/>
                          <w:noProof/>
                          <w:sz w:val="24"/>
                          <w:szCs w:val="24"/>
                        </w:rPr>
                        <w:t xml:space="preserve"> </w:t>
                      </w:r>
                      <w:r w:rsidR="00F34C60">
                        <w:rPr>
                          <w:rFonts w:ascii="Times New Roman" w:hAnsi="Times New Roman" w:cs="Times New Roman"/>
                          <w:noProof/>
                          <w:sz w:val="24"/>
                          <w:szCs w:val="24"/>
                        </w:rPr>
                        <w:t>20 March 2025</w:t>
                      </w:r>
                    </w:p>
                    <w:p w14:paraId="4D8D95D6" w14:textId="1C137DAE" w:rsidR="007D686F" w:rsidRPr="003211F5" w:rsidRDefault="007D686F" w:rsidP="00011121">
                      <w:pPr>
                        <w:ind w:left="4320" w:firstLine="720"/>
                        <w:rPr>
                          <w:rFonts w:ascii="Times New Roman" w:hAnsi="Times New Roman" w:cs="Times New Roman"/>
                          <w:sz w:val="24"/>
                          <w:szCs w:val="24"/>
                        </w:rPr>
                      </w:pPr>
                      <w:r w:rsidRPr="00B17E70">
                        <w:rPr>
                          <w:rFonts w:ascii="Times New Roman" w:hAnsi="Times New Roman" w:cs="Times New Roman"/>
                          <w:noProof/>
                          <w:sz w:val="24"/>
                          <w:szCs w:val="24"/>
                        </w:rPr>
                        <w:t xml:space="preserve">Version: </w:t>
                      </w:r>
                      <w:r w:rsidR="007F5CC1" w:rsidRPr="00B17E70">
                        <w:rPr>
                          <w:rFonts w:ascii="Times New Roman" w:hAnsi="Times New Roman" w:cs="Times New Roman"/>
                          <w:noProof/>
                          <w:sz w:val="24"/>
                          <w:szCs w:val="24"/>
                        </w:rPr>
                        <w:t xml:space="preserve"> </w:t>
                      </w:r>
                      <w:r w:rsidR="00F34C60">
                        <w:rPr>
                          <w:rFonts w:ascii="Times New Roman" w:hAnsi="Times New Roman" w:cs="Times New Roman"/>
                          <w:noProof/>
                          <w:sz w:val="24"/>
                          <w:szCs w:val="24"/>
                        </w:rPr>
                        <w:t>3.5</w:t>
                      </w:r>
                    </w:p>
                  </w:txbxContent>
                </v:textbox>
              </v:shape>
            </w:pict>
          </mc:Fallback>
        </mc:AlternateContent>
      </w:r>
    </w:p>
    <w:p w14:paraId="4D8D94DA" w14:textId="77777777" w:rsidR="00011121" w:rsidRPr="00255ED4" w:rsidRDefault="00011121">
      <w:pPr>
        <w:rPr>
          <w:rFonts w:ascii="Times New Roman" w:hAnsi="Times New Roman" w:cs="Times New Roman"/>
          <w:b/>
          <w:sz w:val="24"/>
          <w:szCs w:val="24"/>
        </w:rPr>
      </w:pPr>
      <w:r w:rsidRPr="00255ED4">
        <w:rPr>
          <w:rFonts w:ascii="Times New Roman" w:hAnsi="Times New Roman" w:cs="Times New Roman"/>
          <w:b/>
          <w:sz w:val="24"/>
          <w:szCs w:val="24"/>
        </w:rPr>
        <w:br w:type="page"/>
      </w:r>
    </w:p>
    <w:p w14:paraId="4D8D94DB" w14:textId="77777777" w:rsidR="00BE208C" w:rsidRDefault="00BE208C" w:rsidP="00B4795A">
      <w:pPr>
        <w:pStyle w:val="NoSpacing"/>
        <w:rPr>
          <w:rFonts w:ascii="Times New Roman" w:hAnsi="Times New Roman" w:cs="Times New Roman"/>
          <w:sz w:val="24"/>
          <w:szCs w:val="24"/>
        </w:rPr>
        <w:sectPr w:rsidR="00BE208C" w:rsidSect="008E7A90">
          <w:footerReference w:type="default" r:id="rId12"/>
          <w:footerReference w:type="first" r:id="rId13"/>
          <w:pgSz w:w="12240" w:h="15840"/>
          <w:pgMar w:top="1440" w:right="1440" w:bottom="1440" w:left="1440" w:header="720" w:footer="720" w:gutter="0"/>
          <w:pgNumType w:start="1"/>
          <w:cols w:space="720"/>
          <w:titlePg/>
          <w:docGrid w:linePitch="360"/>
        </w:sectPr>
      </w:pPr>
    </w:p>
    <w:p w14:paraId="4D8D94DC" w14:textId="77777777" w:rsidR="00B4795A" w:rsidRPr="00255ED4" w:rsidRDefault="00B4795A" w:rsidP="00B4795A">
      <w:pPr>
        <w:pStyle w:val="NoSpacing"/>
        <w:rPr>
          <w:rFonts w:ascii="Times New Roman" w:hAnsi="Times New Roman" w:cs="Times New Roman"/>
          <w:sz w:val="24"/>
          <w:szCs w:val="24"/>
        </w:rPr>
      </w:pPr>
      <w:r w:rsidRPr="00255ED4">
        <w:rPr>
          <w:rFonts w:ascii="Times New Roman" w:hAnsi="Times New Roman" w:cs="Times New Roman"/>
          <w:sz w:val="24"/>
          <w:szCs w:val="24"/>
        </w:rPr>
        <w:lastRenderedPageBreak/>
        <w:t xml:space="preserve">Record of Changes.  </w:t>
      </w:r>
    </w:p>
    <w:p w14:paraId="4D8D94DD" w14:textId="77777777" w:rsidR="00B4795A" w:rsidRPr="00255ED4" w:rsidRDefault="00B4795A" w:rsidP="00B4795A">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8"/>
        <w:gridCol w:w="2348"/>
        <w:gridCol w:w="4664"/>
      </w:tblGrid>
      <w:tr w:rsidR="00B4795A" w:rsidRPr="00255ED4" w14:paraId="4D8D94DF" w14:textId="77777777" w:rsidTr="00B4795A">
        <w:tc>
          <w:tcPr>
            <w:tcW w:w="9576" w:type="dxa"/>
            <w:gridSpan w:val="3"/>
          </w:tcPr>
          <w:p w14:paraId="4D8D94DE" w14:textId="77777777" w:rsidR="00B4795A" w:rsidRPr="00255ED4" w:rsidRDefault="00B4795A" w:rsidP="00B4795A">
            <w:pPr>
              <w:pStyle w:val="NoSpacing"/>
              <w:jc w:val="center"/>
              <w:rPr>
                <w:rFonts w:ascii="Times New Roman" w:hAnsi="Times New Roman" w:cs="Times New Roman"/>
                <w:sz w:val="24"/>
                <w:szCs w:val="24"/>
              </w:rPr>
            </w:pPr>
            <w:r w:rsidRPr="00255ED4">
              <w:rPr>
                <w:rFonts w:ascii="Times New Roman" w:hAnsi="Times New Roman" w:cs="Times New Roman"/>
                <w:sz w:val="24"/>
                <w:szCs w:val="24"/>
              </w:rPr>
              <w:t>Record of Changes</w:t>
            </w:r>
          </w:p>
        </w:tc>
      </w:tr>
      <w:tr w:rsidR="00B4795A" w:rsidRPr="00255ED4" w14:paraId="4D8D94E3" w14:textId="77777777" w:rsidTr="00B4795A">
        <w:trPr>
          <w:trHeight w:val="287"/>
        </w:trPr>
        <w:tc>
          <w:tcPr>
            <w:tcW w:w="2394" w:type="dxa"/>
          </w:tcPr>
          <w:p w14:paraId="4D8D94E0" w14:textId="77777777" w:rsidR="00B4795A" w:rsidRPr="00255ED4" w:rsidRDefault="00B4795A" w:rsidP="00B4795A">
            <w:pPr>
              <w:pStyle w:val="NoSpacing"/>
              <w:rPr>
                <w:rFonts w:ascii="Times New Roman" w:hAnsi="Times New Roman" w:cs="Times New Roman"/>
                <w:sz w:val="24"/>
                <w:szCs w:val="24"/>
              </w:rPr>
            </w:pPr>
            <w:r w:rsidRPr="00255ED4">
              <w:rPr>
                <w:rFonts w:ascii="Times New Roman" w:hAnsi="Times New Roman" w:cs="Times New Roman"/>
                <w:sz w:val="24"/>
                <w:szCs w:val="24"/>
              </w:rPr>
              <w:t>Version</w:t>
            </w:r>
          </w:p>
        </w:tc>
        <w:tc>
          <w:tcPr>
            <w:tcW w:w="2394" w:type="dxa"/>
          </w:tcPr>
          <w:p w14:paraId="4D8D94E1" w14:textId="77777777" w:rsidR="00B4795A" w:rsidRPr="00255ED4" w:rsidRDefault="00B4795A" w:rsidP="00B4795A">
            <w:pPr>
              <w:pStyle w:val="NoSpacing"/>
              <w:rPr>
                <w:rFonts w:ascii="Times New Roman" w:hAnsi="Times New Roman" w:cs="Times New Roman"/>
                <w:sz w:val="24"/>
                <w:szCs w:val="24"/>
              </w:rPr>
            </w:pPr>
            <w:r w:rsidRPr="00255ED4">
              <w:rPr>
                <w:rFonts w:ascii="Times New Roman" w:hAnsi="Times New Roman" w:cs="Times New Roman"/>
                <w:sz w:val="24"/>
                <w:szCs w:val="24"/>
              </w:rPr>
              <w:t>Effective Date</w:t>
            </w:r>
          </w:p>
        </w:tc>
        <w:tc>
          <w:tcPr>
            <w:tcW w:w="4788" w:type="dxa"/>
          </w:tcPr>
          <w:p w14:paraId="4D8D94E2" w14:textId="77777777" w:rsidR="00B4795A" w:rsidRPr="00255ED4" w:rsidRDefault="00B4795A" w:rsidP="00B4795A">
            <w:pPr>
              <w:pStyle w:val="NoSpacing"/>
              <w:rPr>
                <w:rFonts w:ascii="Times New Roman" w:hAnsi="Times New Roman" w:cs="Times New Roman"/>
                <w:sz w:val="24"/>
                <w:szCs w:val="24"/>
              </w:rPr>
            </w:pPr>
            <w:r w:rsidRPr="00255ED4">
              <w:rPr>
                <w:rFonts w:ascii="Times New Roman" w:hAnsi="Times New Roman" w:cs="Times New Roman"/>
                <w:sz w:val="24"/>
                <w:szCs w:val="24"/>
              </w:rPr>
              <w:t>Summary</w:t>
            </w:r>
          </w:p>
        </w:tc>
      </w:tr>
      <w:tr w:rsidR="00B4795A" w:rsidRPr="00255ED4" w14:paraId="4D8D94E7" w14:textId="77777777" w:rsidTr="00B4795A">
        <w:tc>
          <w:tcPr>
            <w:tcW w:w="2394" w:type="dxa"/>
          </w:tcPr>
          <w:p w14:paraId="4D8D94E4" w14:textId="77777777" w:rsidR="00B4795A" w:rsidRPr="00255ED4" w:rsidRDefault="00B4795A" w:rsidP="00B4795A">
            <w:pPr>
              <w:pStyle w:val="NoSpacing"/>
              <w:rPr>
                <w:rFonts w:ascii="Times New Roman" w:hAnsi="Times New Roman" w:cs="Times New Roman"/>
                <w:sz w:val="24"/>
                <w:szCs w:val="24"/>
              </w:rPr>
            </w:pPr>
            <w:r w:rsidRPr="00255ED4">
              <w:rPr>
                <w:rFonts w:ascii="Times New Roman" w:hAnsi="Times New Roman" w:cs="Times New Roman"/>
                <w:sz w:val="24"/>
                <w:szCs w:val="24"/>
              </w:rPr>
              <w:t>1.0</w:t>
            </w:r>
          </w:p>
        </w:tc>
        <w:tc>
          <w:tcPr>
            <w:tcW w:w="2394" w:type="dxa"/>
          </w:tcPr>
          <w:p w14:paraId="4D8D94E5" w14:textId="77777777" w:rsidR="00B4795A" w:rsidRPr="00255ED4" w:rsidRDefault="006834F5" w:rsidP="00723DCE">
            <w:pPr>
              <w:pStyle w:val="NoSpacing"/>
              <w:rPr>
                <w:rFonts w:ascii="Times New Roman" w:hAnsi="Times New Roman" w:cs="Times New Roman"/>
                <w:sz w:val="24"/>
                <w:szCs w:val="24"/>
              </w:rPr>
            </w:pPr>
            <w:r w:rsidRPr="00255ED4">
              <w:rPr>
                <w:rFonts w:ascii="Times New Roman" w:hAnsi="Times New Roman" w:cs="Times New Roman"/>
                <w:sz w:val="24"/>
                <w:szCs w:val="24"/>
              </w:rPr>
              <w:t>29</w:t>
            </w:r>
            <w:r w:rsidR="00B4795A" w:rsidRPr="00255ED4">
              <w:rPr>
                <w:rFonts w:ascii="Times New Roman" w:hAnsi="Times New Roman" w:cs="Times New Roman"/>
                <w:sz w:val="24"/>
                <w:szCs w:val="24"/>
              </w:rPr>
              <w:t xml:space="preserve"> </w:t>
            </w:r>
            <w:r w:rsidR="00723DCE" w:rsidRPr="00255ED4">
              <w:rPr>
                <w:rFonts w:ascii="Times New Roman" w:hAnsi="Times New Roman" w:cs="Times New Roman"/>
                <w:sz w:val="24"/>
                <w:szCs w:val="24"/>
              </w:rPr>
              <w:t>May</w:t>
            </w:r>
            <w:r w:rsidR="00B4795A" w:rsidRPr="00255ED4">
              <w:rPr>
                <w:rFonts w:ascii="Times New Roman" w:hAnsi="Times New Roman" w:cs="Times New Roman"/>
                <w:sz w:val="24"/>
                <w:szCs w:val="24"/>
              </w:rPr>
              <w:t xml:space="preserve"> 2013</w:t>
            </w:r>
          </w:p>
        </w:tc>
        <w:tc>
          <w:tcPr>
            <w:tcW w:w="4788" w:type="dxa"/>
          </w:tcPr>
          <w:p w14:paraId="4D8D94E6" w14:textId="77777777" w:rsidR="00B4795A" w:rsidRPr="00255ED4" w:rsidRDefault="00B4795A" w:rsidP="006834F5">
            <w:pPr>
              <w:pStyle w:val="NoSpacing"/>
              <w:rPr>
                <w:rFonts w:ascii="Times New Roman" w:hAnsi="Times New Roman" w:cs="Times New Roman"/>
                <w:sz w:val="24"/>
                <w:szCs w:val="24"/>
              </w:rPr>
            </w:pPr>
            <w:r w:rsidRPr="00255ED4">
              <w:rPr>
                <w:rFonts w:ascii="Times New Roman" w:hAnsi="Times New Roman" w:cs="Times New Roman"/>
                <w:sz w:val="24"/>
                <w:szCs w:val="24"/>
              </w:rPr>
              <w:t>Basic document</w:t>
            </w:r>
            <w:r w:rsidR="008861CE" w:rsidRPr="00255ED4">
              <w:rPr>
                <w:rFonts w:ascii="Times New Roman" w:hAnsi="Times New Roman" w:cs="Times New Roman"/>
                <w:sz w:val="24"/>
                <w:szCs w:val="24"/>
              </w:rPr>
              <w:t xml:space="preserve"> approved by S&amp;P Board on 16 May 2013</w:t>
            </w:r>
            <w:r w:rsidR="006834F5" w:rsidRPr="00255ED4">
              <w:rPr>
                <w:rFonts w:ascii="Times New Roman" w:hAnsi="Times New Roman" w:cs="Times New Roman"/>
                <w:sz w:val="24"/>
                <w:szCs w:val="24"/>
              </w:rPr>
              <w:t xml:space="preserve"> with minor edits made approved by S&amp;P Board Champion.</w:t>
            </w:r>
          </w:p>
        </w:tc>
      </w:tr>
      <w:tr w:rsidR="00B4795A" w:rsidRPr="00255ED4" w14:paraId="4D8D94EB" w14:textId="77777777" w:rsidTr="00B4795A">
        <w:tc>
          <w:tcPr>
            <w:tcW w:w="2394" w:type="dxa"/>
          </w:tcPr>
          <w:p w14:paraId="4D8D94E8" w14:textId="77777777" w:rsidR="00B4795A" w:rsidRPr="00255ED4" w:rsidRDefault="005E616B" w:rsidP="00B4795A">
            <w:pPr>
              <w:pStyle w:val="NoSpacing"/>
              <w:rPr>
                <w:rFonts w:ascii="Times New Roman" w:hAnsi="Times New Roman" w:cs="Times New Roman"/>
                <w:sz w:val="24"/>
                <w:szCs w:val="24"/>
              </w:rPr>
            </w:pPr>
            <w:r w:rsidRPr="00255ED4">
              <w:rPr>
                <w:rFonts w:ascii="Times New Roman" w:hAnsi="Times New Roman" w:cs="Times New Roman"/>
                <w:sz w:val="24"/>
                <w:szCs w:val="24"/>
              </w:rPr>
              <w:t>2.0</w:t>
            </w:r>
          </w:p>
        </w:tc>
        <w:tc>
          <w:tcPr>
            <w:tcW w:w="2394" w:type="dxa"/>
          </w:tcPr>
          <w:p w14:paraId="4D8D94E9" w14:textId="77777777" w:rsidR="00B4795A" w:rsidRPr="00255ED4" w:rsidRDefault="00812EA5" w:rsidP="00B4795A">
            <w:pPr>
              <w:pStyle w:val="NoSpacing"/>
              <w:rPr>
                <w:rFonts w:ascii="Times New Roman" w:hAnsi="Times New Roman" w:cs="Times New Roman"/>
                <w:sz w:val="24"/>
                <w:szCs w:val="24"/>
              </w:rPr>
            </w:pPr>
            <w:r>
              <w:rPr>
                <w:rFonts w:ascii="Times New Roman" w:hAnsi="Times New Roman" w:cs="Times New Roman"/>
                <w:sz w:val="24"/>
                <w:szCs w:val="24"/>
              </w:rPr>
              <w:t>5 September</w:t>
            </w:r>
            <w:r w:rsidR="005E616B" w:rsidRPr="00255ED4">
              <w:rPr>
                <w:rFonts w:ascii="Times New Roman" w:hAnsi="Times New Roman" w:cs="Times New Roman"/>
                <w:sz w:val="24"/>
                <w:szCs w:val="24"/>
              </w:rPr>
              <w:t xml:space="preserve"> 2014</w:t>
            </w:r>
          </w:p>
        </w:tc>
        <w:tc>
          <w:tcPr>
            <w:tcW w:w="4788" w:type="dxa"/>
          </w:tcPr>
          <w:p w14:paraId="4D8D94EA" w14:textId="77777777" w:rsidR="00B4795A" w:rsidRPr="00255ED4" w:rsidRDefault="005E616B" w:rsidP="00B4795A">
            <w:pPr>
              <w:pStyle w:val="NoSpacing"/>
              <w:rPr>
                <w:rFonts w:ascii="Times New Roman" w:hAnsi="Times New Roman" w:cs="Times New Roman"/>
                <w:sz w:val="24"/>
                <w:szCs w:val="24"/>
              </w:rPr>
            </w:pPr>
            <w:r w:rsidRPr="00255ED4">
              <w:rPr>
                <w:rFonts w:ascii="Times New Roman" w:hAnsi="Times New Roman" w:cs="Times New Roman"/>
                <w:sz w:val="24"/>
                <w:szCs w:val="24"/>
              </w:rPr>
              <w:t>Revision to achieve Process Maturity Matrix Level 4.</w:t>
            </w:r>
          </w:p>
        </w:tc>
      </w:tr>
      <w:tr w:rsidR="00B4795A" w:rsidRPr="00255ED4" w14:paraId="4D8D94EF" w14:textId="77777777" w:rsidTr="00B4795A">
        <w:tc>
          <w:tcPr>
            <w:tcW w:w="2394" w:type="dxa"/>
          </w:tcPr>
          <w:p w14:paraId="4D8D94EC" w14:textId="77777777" w:rsidR="00B4795A" w:rsidRPr="00255ED4" w:rsidRDefault="003E0645" w:rsidP="00B4795A">
            <w:pPr>
              <w:pStyle w:val="NoSpacing"/>
              <w:rPr>
                <w:rFonts w:ascii="Times New Roman" w:hAnsi="Times New Roman" w:cs="Times New Roman"/>
                <w:sz w:val="24"/>
                <w:szCs w:val="24"/>
              </w:rPr>
            </w:pPr>
            <w:r>
              <w:rPr>
                <w:rFonts w:ascii="Times New Roman" w:hAnsi="Times New Roman" w:cs="Times New Roman"/>
                <w:sz w:val="24"/>
                <w:szCs w:val="24"/>
              </w:rPr>
              <w:t>2.1</w:t>
            </w:r>
          </w:p>
        </w:tc>
        <w:tc>
          <w:tcPr>
            <w:tcW w:w="2394" w:type="dxa"/>
          </w:tcPr>
          <w:p w14:paraId="4D8D94ED" w14:textId="77777777" w:rsidR="00B4795A" w:rsidRPr="00255ED4" w:rsidRDefault="003E0645" w:rsidP="003E0645">
            <w:pPr>
              <w:pStyle w:val="NoSpacing"/>
              <w:rPr>
                <w:rFonts w:ascii="Times New Roman" w:hAnsi="Times New Roman" w:cs="Times New Roman"/>
                <w:sz w:val="24"/>
                <w:szCs w:val="24"/>
              </w:rPr>
            </w:pPr>
            <w:r>
              <w:rPr>
                <w:rFonts w:ascii="Times New Roman" w:hAnsi="Times New Roman" w:cs="Times New Roman"/>
                <w:sz w:val="24"/>
                <w:szCs w:val="24"/>
              </w:rPr>
              <w:t xml:space="preserve">27 August </w:t>
            </w:r>
            <w:r w:rsidR="00A16C6A">
              <w:rPr>
                <w:rFonts w:ascii="Times New Roman" w:hAnsi="Times New Roman" w:cs="Times New Roman"/>
                <w:sz w:val="24"/>
                <w:szCs w:val="24"/>
              </w:rPr>
              <w:t xml:space="preserve"> 2015</w:t>
            </w:r>
          </w:p>
        </w:tc>
        <w:tc>
          <w:tcPr>
            <w:tcW w:w="4788" w:type="dxa"/>
          </w:tcPr>
          <w:p w14:paraId="4D8D94EE" w14:textId="77777777" w:rsidR="00B4795A" w:rsidRPr="00255ED4" w:rsidRDefault="006C3482" w:rsidP="00B4795A">
            <w:pPr>
              <w:pStyle w:val="NoSpacing"/>
              <w:rPr>
                <w:rFonts w:ascii="Times New Roman" w:hAnsi="Times New Roman" w:cs="Times New Roman"/>
                <w:sz w:val="24"/>
                <w:szCs w:val="24"/>
              </w:rPr>
            </w:pPr>
            <w:r>
              <w:rPr>
                <w:rFonts w:ascii="Times New Roman" w:hAnsi="Times New Roman" w:cs="Times New Roman"/>
                <w:sz w:val="24"/>
                <w:szCs w:val="24"/>
              </w:rPr>
              <w:t>Annual</w:t>
            </w:r>
            <w:r w:rsidR="00A16C6A">
              <w:rPr>
                <w:rFonts w:ascii="Times New Roman" w:hAnsi="Times New Roman" w:cs="Times New Roman"/>
                <w:sz w:val="24"/>
                <w:szCs w:val="24"/>
              </w:rPr>
              <w:t xml:space="preserve"> update.  Administrative changes to document.</w:t>
            </w:r>
          </w:p>
        </w:tc>
      </w:tr>
      <w:tr w:rsidR="00B4795A" w:rsidRPr="00255ED4" w14:paraId="4D8D94F3" w14:textId="77777777" w:rsidTr="00B4795A">
        <w:tc>
          <w:tcPr>
            <w:tcW w:w="2394" w:type="dxa"/>
          </w:tcPr>
          <w:p w14:paraId="4D8D94F0" w14:textId="77777777" w:rsidR="00B4795A" w:rsidRPr="00255ED4" w:rsidRDefault="00786B54" w:rsidP="00B4795A">
            <w:pPr>
              <w:pStyle w:val="NoSpacing"/>
              <w:rPr>
                <w:rFonts w:ascii="Times New Roman" w:hAnsi="Times New Roman" w:cs="Times New Roman"/>
                <w:sz w:val="24"/>
                <w:szCs w:val="24"/>
              </w:rPr>
            </w:pPr>
            <w:r>
              <w:rPr>
                <w:rFonts w:ascii="Times New Roman" w:hAnsi="Times New Roman" w:cs="Times New Roman"/>
                <w:sz w:val="24"/>
                <w:szCs w:val="24"/>
              </w:rPr>
              <w:t>2.2</w:t>
            </w:r>
          </w:p>
        </w:tc>
        <w:tc>
          <w:tcPr>
            <w:tcW w:w="2394" w:type="dxa"/>
          </w:tcPr>
          <w:p w14:paraId="4D8D94F1" w14:textId="77777777" w:rsidR="00B4795A" w:rsidRPr="00255ED4" w:rsidRDefault="00775446" w:rsidP="00B4795A">
            <w:pPr>
              <w:pStyle w:val="NoSpacing"/>
              <w:rPr>
                <w:rFonts w:ascii="Times New Roman" w:hAnsi="Times New Roman" w:cs="Times New Roman"/>
                <w:sz w:val="24"/>
                <w:szCs w:val="24"/>
              </w:rPr>
            </w:pPr>
            <w:r>
              <w:rPr>
                <w:rFonts w:ascii="Times New Roman" w:hAnsi="Times New Roman" w:cs="Times New Roman"/>
                <w:sz w:val="24"/>
                <w:szCs w:val="24"/>
              </w:rPr>
              <w:t>1</w:t>
            </w:r>
            <w:r w:rsidR="00786B54">
              <w:rPr>
                <w:rFonts w:ascii="Times New Roman" w:hAnsi="Times New Roman" w:cs="Times New Roman"/>
                <w:sz w:val="24"/>
                <w:szCs w:val="24"/>
              </w:rPr>
              <w:t>4 January 2016</w:t>
            </w:r>
          </w:p>
        </w:tc>
        <w:tc>
          <w:tcPr>
            <w:tcW w:w="4788" w:type="dxa"/>
          </w:tcPr>
          <w:p w14:paraId="4D8D94F2" w14:textId="77777777" w:rsidR="00B4795A" w:rsidRPr="00255ED4" w:rsidRDefault="00E36A91" w:rsidP="00B4795A">
            <w:pPr>
              <w:pStyle w:val="NoSpacing"/>
              <w:rPr>
                <w:rFonts w:ascii="Times New Roman" w:hAnsi="Times New Roman" w:cs="Times New Roman"/>
                <w:sz w:val="24"/>
                <w:szCs w:val="24"/>
              </w:rPr>
            </w:pPr>
            <w:r>
              <w:rPr>
                <w:rFonts w:ascii="Times New Roman" w:hAnsi="Times New Roman" w:cs="Times New Roman"/>
                <w:sz w:val="24"/>
                <w:szCs w:val="24"/>
              </w:rPr>
              <w:t xml:space="preserve">Annual update.  </w:t>
            </w:r>
            <w:r w:rsidR="00786B54">
              <w:rPr>
                <w:rFonts w:ascii="Times New Roman" w:hAnsi="Times New Roman" w:cs="Times New Roman"/>
                <w:sz w:val="24"/>
                <w:szCs w:val="24"/>
              </w:rPr>
              <w:t>Revision to reflect October 2015 S&amp;P Board approved metric changes.</w:t>
            </w:r>
          </w:p>
        </w:tc>
      </w:tr>
      <w:tr w:rsidR="00786B54" w:rsidRPr="00255ED4" w14:paraId="4D8D94F7" w14:textId="77777777" w:rsidTr="00B4795A">
        <w:tc>
          <w:tcPr>
            <w:tcW w:w="2394" w:type="dxa"/>
          </w:tcPr>
          <w:p w14:paraId="4D8D94F4" w14:textId="3F26A41D" w:rsidR="00786B54" w:rsidRPr="00255ED4" w:rsidRDefault="00AE5B0C" w:rsidP="00B4795A">
            <w:pPr>
              <w:pStyle w:val="NoSpacing"/>
              <w:rPr>
                <w:rFonts w:ascii="Times New Roman" w:hAnsi="Times New Roman" w:cs="Times New Roman"/>
                <w:sz w:val="24"/>
                <w:szCs w:val="24"/>
              </w:rPr>
            </w:pPr>
            <w:r>
              <w:rPr>
                <w:rFonts w:ascii="Times New Roman" w:hAnsi="Times New Roman" w:cs="Times New Roman"/>
                <w:sz w:val="24"/>
                <w:szCs w:val="24"/>
              </w:rPr>
              <w:t>3.0</w:t>
            </w:r>
          </w:p>
        </w:tc>
        <w:tc>
          <w:tcPr>
            <w:tcW w:w="2394" w:type="dxa"/>
          </w:tcPr>
          <w:p w14:paraId="4D8D94F5" w14:textId="17A46FB6" w:rsidR="00786B54" w:rsidRPr="00255ED4" w:rsidRDefault="000B47E5" w:rsidP="00B4795A">
            <w:pPr>
              <w:pStyle w:val="NoSpacing"/>
              <w:rPr>
                <w:rFonts w:ascii="Times New Roman" w:hAnsi="Times New Roman" w:cs="Times New Roman"/>
                <w:sz w:val="24"/>
                <w:szCs w:val="24"/>
              </w:rPr>
            </w:pPr>
            <w:r>
              <w:rPr>
                <w:rFonts w:ascii="Times New Roman" w:hAnsi="Times New Roman" w:cs="Times New Roman"/>
                <w:sz w:val="24"/>
                <w:szCs w:val="24"/>
              </w:rPr>
              <w:t>23 March 2017</w:t>
            </w:r>
          </w:p>
        </w:tc>
        <w:tc>
          <w:tcPr>
            <w:tcW w:w="4788" w:type="dxa"/>
          </w:tcPr>
          <w:p w14:paraId="4D8D94F6" w14:textId="06326CFE" w:rsidR="00786B54" w:rsidRPr="00255ED4" w:rsidRDefault="004F0FE7" w:rsidP="007F5CC1">
            <w:pPr>
              <w:pStyle w:val="NoSpacing"/>
              <w:rPr>
                <w:rFonts w:ascii="Times New Roman" w:hAnsi="Times New Roman" w:cs="Times New Roman"/>
                <w:sz w:val="24"/>
                <w:szCs w:val="24"/>
              </w:rPr>
            </w:pPr>
            <w:r>
              <w:rPr>
                <w:rFonts w:ascii="Times New Roman" w:hAnsi="Times New Roman" w:cs="Times New Roman"/>
                <w:sz w:val="24"/>
                <w:szCs w:val="24"/>
              </w:rPr>
              <w:t>Change</w:t>
            </w:r>
            <w:r w:rsidR="00AE5B0C">
              <w:rPr>
                <w:rFonts w:ascii="Times New Roman" w:hAnsi="Times New Roman" w:cs="Times New Roman"/>
                <w:sz w:val="24"/>
                <w:szCs w:val="24"/>
              </w:rPr>
              <w:t xml:space="preserve"> Time-Based Metric to Compliance-Based Metric</w:t>
            </w:r>
            <w:r w:rsidR="007F5CC1">
              <w:rPr>
                <w:rFonts w:ascii="Times New Roman" w:hAnsi="Times New Roman" w:cs="Times New Roman"/>
                <w:sz w:val="24"/>
                <w:szCs w:val="24"/>
              </w:rPr>
              <w:t>.  Administrative changes to the document</w:t>
            </w:r>
            <w:r w:rsidR="00D0150B">
              <w:rPr>
                <w:rFonts w:ascii="Times New Roman" w:hAnsi="Times New Roman" w:cs="Times New Roman"/>
                <w:sz w:val="24"/>
                <w:szCs w:val="24"/>
              </w:rPr>
              <w:t>.</w:t>
            </w:r>
          </w:p>
        </w:tc>
      </w:tr>
      <w:tr w:rsidR="004A489B" w:rsidRPr="00255ED4" w14:paraId="03A0665C" w14:textId="77777777" w:rsidTr="00B4795A">
        <w:tc>
          <w:tcPr>
            <w:tcW w:w="2394" w:type="dxa"/>
          </w:tcPr>
          <w:p w14:paraId="153736AA" w14:textId="3B8395B0" w:rsidR="004A489B" w:rsidRDefault="004A489B" w:rsidP="00B4795A">
            <w:pPr>
              <w:pStyle w:val="NoSpacing"/>
              <w:rPr>
                <w:rFonts w:ascii="Times New Roman" w:hAnsi="Times New Roman" w:cs="Times New Roman"/>
                <w:sz w:val="24"/>
                <w:szCs w:val="24"/>
              </w:rPr>
            </w:pPr>
            <w:r>
              <w:rPr>
                <w:rFonts w:ascii="Times New Roman" w:hAnsi="Times New Roman" w:cs="Times New Roman"/>
                <w:sz w:val="24"/>
                <w:szCs w:val="24"/>
              </w:rPr>
              <w:t>3.1</w:t>
            </w:r>
          </w:p>
        </w:tc>
        <w:tc>
          <w:tcPr>
            <w:tcW w:w="2394" w:type="dxa"/>
          </w:tcPr>
          <w:p w14:paraId="0238C372" w14:textId="0C400556" w:rsidR="004A489B" w:rsidRDefault="0027588C" w:rsidP="00B4795A">
            <w:pPr>
              <w:pStyle w:val="NoSpacing"/>
              <w:rPr>
                <w:rFonts w:ascii="Times New Roman" w:hAnsi="Times New Roman" w:cs="Times New Roman"/>
                <w:sz w:val="24"/>
                <w:szCs w:val="24"/>
              </w:rPr>
            </w:pPr>
            <w:r>
              <w:rPr>
                <w:rFonts w:ascii="Times New Roman" w:hAnsi="Times New Roman" w:cs="Times New Roman"/>
                <w:sz w:val="24"/>
                <w:szCs w:val="24"/>
              </w:rPr>
              <w:t>29</w:t>
            </w:r>
            <w:r w:rsidR="004A489B">
              <w:rPr>
                <w:rFonts w:ascii="Times New Roman" w:hAnsi="Times New Roman" w:cs="Times New Roman"/>
                <w:sz w:val="24"/>
                <w:szCs w:val="24"/>
              </w:rPr>
              <w:t xml:space="preserve"> March 2018</w:t>
            </w:r>
          </w:p>
        </w:tc>
        <w:tc>
          <w:tcPr>
            <w:tcW w:w="4788" w:type="dxa"/>
          </w:tcPr>
          <w:p w14:paraId="56AE9BEB" w14:textId="312E71F6" w:rsidR="004A489B" w:rsidRDefault="004A489B" w:rsidP="007F5CC1">
            <w:pPr>
              <w:pStyle w:val="NoSpacing"/>
              <w:rPr>
                <w:rFonts w:ascii="Times New Roman" w:hAnsi="Times New Roman" w:cs="Times New Roman"/>
                <w:sz w:val="24"/>
                <w:szCs w:val="24"/>
              </w:rPr>
            </w:pPr>
            <w:r>
              <w:rPr>
                <w:rFonts w:ascii="Times New Roman" w:hAnsi="Times New Roman" w:cs="Times New Roman"/>
                <w:sz w:val="24"/>
                <w:szCs w:val="24"/>
              </w:rPr>
              <w:t>Annual update.  Administrative changes to document.</w:t>
            </w:r>
          </w:p>
        </w:tc>
      </w:tr>
      <w:tr w:rsidR="00F8135D" w:rsidRPr="00255ED4" w14:paraId="079EBA02" w14:textId="77777777" w:rsidTr="00B4795A">
        <w:tc>
          <w:tcPr>
            <w:tcW w:w="2394" w:type="dxa"/>
          </w:tcPr>
          <w:p w14:paraId="4F2EA5C7" w14:textId="381978AE" w:rsidR="00F8135D" w:rsidRPr="00C035EA" w:rsidRDefault="00F8135D" w:rsidP="00B4795A">
            <w:pPr>
              <w:pStyle w:val="NoSpacing"/>
              <w:rPr>
                <w:rFonts w:ascii="Times New Roman" w:hAnsi="Times New Roman" w:cs="Times New Roman"/>
                <w:sz w:val="24"/>
                <w:szCs w:val="24"/>
              </w:rPr>
            </w:pPr>
            <w:r w:rsidRPr="00C035EA">
              <w:rPr>
                <w:rFonts w:ascii="Times New Roman" w:hAnsi="Times New Roman" w:cs="Times New Roman"/>
                <w:sz w:val="24"/>
                <w:szCs w:val="24"/>
              </w:rPr>
              <w:t>3.</w:t>
            </w:r>
            <w:r w:rsidR="00AC534D">
              <w:rPr>
                <w:rFonts w:ascii="Times New Roman" w:hAnsi="Times New Roman" w:cs="Times New Roman"/>
                <w:sz w:val="24"/>
                <w:szCs w:val="24"/>
              </w:rPr>
              <w:t>2</w:t>
            </w:r>
          </w:p>
          <w:p w14:paraId="0F8C7C84" w14:textId="21F500DB" w:rsidR="00F8135D" w:rsidRPr="00E22DC9" w:rsidRDefault="00F8135D" w:rsidP="00B4795A">
            <w:pPr>
              <w:pStyle w:val="NoSpacing"/>
              <w:rPr>
                <w:rFonts w:ascii="Times New Roman" w:hAnsi="Times New Roman" w:cs="Times New Roman"/>
                <w:sz w:val="24"/>
                <w:szCs w:val="24"/>
              </w:rPr>
            </w:pPr>
          </w:p>
        </w:tc>
        <w:tc>
          <w:tcPr>
            <w:tcW w:w="2394" w:type="dxa"/>
          </w:tcPr>
          <w:p w14:paraId="1B91821D" w14:textId="59E785BD" w:rsidR="00F8135D" w:rsidRPr="00C035EA" w:rsidRDefault="00C035EA" w:rsidP="00B4795A">
            <w:pPr>
              <w:pStyle w:val="NoSpacing"/>
              <w:rPr>
                <w:rFonts w:ascii="Times New Roman" w:hAnsi="Times New Roman" w:cs="Times New Roman"/>
                <w:sz w:val="24"/>
                <w:szCs w:val="24"/>
              </w:rPr>
            </w:pPr>
            <w:r>
              <w:rPr>
                <w:rFonts w:ascii="Times New Roman" w:hAnsi="Times New Roman" w:cs="Times New Roman"/>
                <w:sz w:val="24"/>
                <w:szCs w:val="24"/>
              </w:rPr>
              <w:t>21</w:t>
            </w:r>
            <w:r w:rsidRPr="00C035EA">
              <w:rPr>
                <w:rFonts w:ascii="Times New Roman" w:hAnsi="Times New Roman" w:cs="Times New Roman"/>
                <w:sz w:val="24"/>
                <w:szCs w:val="24"/>
              </w:rPr>
              <w:t xml:space="preserve"> </w:t>
            </w:r>
            <w:r w:rsidR="00F8135D" w:rsidRPr="00C035EA">
              <w:rPr>
                <w:rFonts w:ascii="Times New Roman" w:hAnsi="Times New Roman" w:cs="Times New Roman"/>
                <w:sz w:val="24"/>
                <w:szCs w:val="24"/>
              </w:rPr>
              <w:t>March 2019</w:t>
            </w:r>
          </w:p>
        </w:tc>
        <w:tc>
          <w:tcPr>
            <w:tcW w:w="4788" w:type="dxa"/>
          </w:tcPr>
          <w:p w14:paraId="383941D1" w14:textId="68514767" w:rsidR="00F8135D" w:rsidRPr="00E22DC9" w:rsidRDefault="00F8135D">
            <w:pPr>
              <w:pStyle w:val="NoSpacing"/>
              <w:rPr>
                <w:rFonts w:ascii="Times New Roman" w:hAnsi="Times New Roman" w:cs="Times New Roman"/>
                <w:sz w:val="24"/>
                <w:szCs w:val="24"/>
              </w:rPr>
            </w:pPr>
            <w:r w:rsidRPr="00E22DC9">
              <w:rPr>
                <w:rFonts w:ascii="Times New Roman" w:hAnsi="Times New Roman" w:cs="Times New Roman"/>
                <w:sz w:val="24"/>
                <w:szCs w:val="24"/>
              </w:rPr>
              <w:t xml:space="preserve">Annual update.  </w:t>
            </w:r>
            <w:r w:rsidR="00430ABE" w:rsidRPr="00E22DC9">
              <w:rPr>
                <w:rFonts w:ascii="Times New Roman" w:hAnsi="Times New Roman" w:cs="Times New Roman"/>
                <w:sz w:val="24"/>
                <w:szCs w:val="24"/>
              </w:rPr>
              <w:t>Admi</w:t>
            </w:r>
            <w:r w:rsidR="00430ABE">
              <w:rPr>
                <w:rFonts w:ascii="Times New Roman" w:hAnsi="Times New Roman" w:cs="Times New Roman"/>
                <w:sz w:val="24"/>
                <w:szCs w:val="24"/>
              </w:rPr>
              <w:t>n</w:t>
            </w:r>
            <w:r w:rsidR="00430ABE" w:rsidRPr="00E22DC9">
              <w:rPr>
                <w:rFonts w:ascii="Times New Roman" w:hAnsi="Times New Roman" w:cs="Times New Roman"/>
                <w:sz w:val="24"/>
                <w:szCs w:val="24"/>
              </w:rPr>
              <w:t xml:space="preserve">istrative </w:t>
            </w:r>
            <w:r w:rsidRPr="00E22DC9">
              <w:rPr>
                <w:rFonts w:ascii="Times New Roman" w:hAnsi="Times New Roman" w:cs="Times New Roman"/>
                <w:sz w:val="24"/>
                <w:szCs w:val="24"/>
              </w:rPr>
              <w:t>changes to document</w:t>
            </w:r>
            <w:r w:rsidR="004A48BF">
              <w:rPr>
                <w:rFonts w:ascii="Times New Roman" w:hAnsi="Times New Roman" w:cs="Times New Roman"/>
                <w:sz w:val="24"/>
                <w:szCs w:val="24"/>
              </w:rPr>
              <w:t>.  Approved by S&amp;P board on 21 MAR 2019.</w:t>
            </w:r>
          </w:p>
        </w:tc>
      </w:tr>
      <w:tr w:rsidR="005C6647" w:rsidRPr="00255ED4" w14:paraId="29339633" w14:textId="77777777" w:rsidTr="00B4795A">
        <w:tc>
          <w:tcPr>
            <w:tcW w:w="2394" w:type="dxa"/>
          </w:tcPr>
          <w:p w14:paraId="0F2B5426" w14:textId="08AAF910" w:rsidR="005C6647" w:rsidRPr="00B17E70" w:rsidRDefault="005C6647" w:rsidP="00B4795A">
            <w:pPr>
              <w:pStyle w:val="NoSpacing"/>
              <w:rPr>
                <w:rFonts w:ascii="Times New Roman" w:hAnsi="Times New Roman" w:cs="Times New Roman"/>
                <w:sz w:val="24"/>
                <w:szCs w:val="24"/>
              </w:rPr>
            </w:pPr>
            <w:r w:rsidRPr="00B17E70">
              <w:rPr>
                <w:rFonts w:ascii="Times New Roman" w:hAnsi="Times New Roman" w:cs="Times New Roman"/>
                <w:sz w:val="24"/>
                <w:szCs w:val="24"/>
              </w:rPr>
              <w:t>3.3</w:t>
            </w:r>
          </w:p>
        </w:tc>
        <w:tc>
          <w:tcPr>
            <w:tcW w:w="2394" w:type="dxa"/>
          </w:tcPr>
          <w:p w14:paraId="0C47FC9E" w14:textId="0EEA7721" w:rsidR="005C6647" w:rsidRPr="00B17E70" w:rsidRDefault="00343ABE" w:rsidP="00B4795A">
            <w:pPr>
              <w:pStyle w:val="NoSpacing"/>
              <w:rPr>
                <w:rFonts w:ascii="Times New Roman" w:hAnsi="Times New Roman" w:cs="Times New Roman"/>
                <w:sz w:val="24"/>
                <w:szCs w:val="24"/>
              </w:rPr>
            </w:pPr>
            <w:r>
              <w:rPr>
                <w:rFonts w:ascii="Times New Roman" w:hAnsi="Times New Roman" w:cs="Times New Roman"/>
                <w:sz w:val="24"/>
                <w:szCs w:val="24"/>
              </w:rPr>
              <w:t xml:space="preserve">18 </w:t>
            </w:r>
            <w:r w:rsidR="00F33D90">
              <w:rPr>
                <w:rFonts w:ascii="Times New Roman" w:hAnsi="Times New Roman" w:cs="Times New Roman"/>
                <w:sz w:val="24"/>
                <w:szCs w:val="24"/>
              </w:rPr>
              <w:t>March 2021</w:t>
            </w:r>
          </w:p>
        </w:tc>
        <w:tc>
          <w:tcPr>
            <w:tcW w:w="4788" w:type="dxa"/>
          </w:tcPr>
          <w:p w14:paraId="40B2DF76" w14:textId="37C676D2" w:rsidR="005C6647" w:rsidRPr="00B17E70" w:rsidRDefault="00116A2A" w:rsidP="00116A2A">
            <w:pPr>
              <w:pStyle w:val="NoSpacing"/>
              <w:rPr>
                <w:rFonts w:ascii="Times New Roman" w:hAnsi="Times New Roman" w:cs="Times New Roman"/>
                <w:sz w:val="24"/>
                <w:szCs w:val="24"/>
              </w:rPr>
            </w:pPr>
            <w:r w:rsidRPr="00B17E70">
              <w:rPr>
                <w:rFonts w:ascii="Times New Roman" w:hAnsi="Times New Roman" w:cs="Times New Roman"/>
                <w:sz w:val="24"/>
                <w:szCs w:val="24"/>
              </w:rPr>
              <w:t xml:space="preserve">Change metric measurement from calendar year basis to fiscal year basis.  Administrative changes to document. </w:t>
            </w:r>
            <w:r w:rsidR="00AC69CC">
              <w:rPr>
                <w:rFonts w:ascii="Times New Roman" w:hAnsi="Times New Roman" w:cs="Times New Roman"/>
                <w:sz w:val="24"/>
                <w:szCs w:val="24"/>
              </w:rPr>
              <w:t>Approved at 18 March 2021 SP&amp;P Group.</w:t>
            </w:r>
          </w:p>
        </w:tc>
      </w:tr>
      <w:tr w:rsidR="00506FDF" w:rsidRPr="00255ED4" w14:paraId="2C3CCE9F" w14:textId="77777777" w:rsidTr="00B4795A">
        <w:tc>
          <w:tcPr>
            <w:tcW w:w="2394" w:type="dxa"/>
          </w:tcPr>
          <w:p w14:paraId="1701B414" w14:textId="1679C72E" w:rsidR="00506FDF" w:rsidRPr="00B17E70" w:rsidRDefault="00506FDF" w:rsidP="00B4795A">
            <w:pPr>
              <w:pStyle w:val="NoSpacing"/>
              <w:rPr>
                <w:rFonts w:ascii="Times New Roman" w:hAnsi="Times New Roman" w:cs="Times New Roman"/>
                <w:sz w:val="24"/>
                <w:szCs w:val="24"/>
              </w:rPr>
            </w:pPr>
            <w:r>
              <w:rPr>
                <w:rFonts w:ascii="Times New Roman" w:hAnsi="Times New Roman" w:cs="Times New Roman"/>
                <w:sz w:val="24"/>
                <w:szCs w:val="24"/>
              </w:rPr>
              <w:t>3.4</w:t>
            </w:r>
          </w:p>
        </w:tc>
        <w:tc>
          <w:tcPr>
            <w:tcW w:w="2394" w:type="dxa"/>
          </w:tcPr>
          <w:p w14:paraId="37661BD6" w14:textId="3270E608" w:rsidR="00506FDF" w:rsidRDefault="00805F54" w:rsidP="00B4795A">
            <w:pPr>
              <w:pStyle w:val="NoSpacing"/>
              <w:rPr>
                <w:rFonts w:ascii="Times New Roman" w:hAnsi="Times New Roman" w:cs="Times New Roman"/>
                <w:sz w:val="24"/>
                <w:szCs w:val="24"/>
              </w:rPr>
            </w:pPr>
            <w:r>
              <w:rPr>
                <w:rFonts w:ascii="Times New Roman" w:hAnsi="Times New Roman" w:cs="Times New Roman"/>
                <w:sz w:val="24"/>
                <w:szCs w:val="24"/>
              </w:rPr>
              <w:t>16</w:t>
            </w:r>
            <w:r w:rsidR="00506FDF">
              <w:rPr>
                <w:rFonts w:ascii="Times New Roman" w:hAnsi="Times New Roman" w:cs="Times New Roman"/>
                <w:sz w:val="24"/>
                <w:szCs w:val="24"/>
              </w:rPr>
              <w:t xml:space="preserve"> March 2023</w:t>
            </w:r>
          </w:p>
        </w:tc>
        <w:tc>
          <w:tcPr>
            <w:tcW w:w="4788" w:type="dxa"/>
          </w:tcPr>
          <w:p w14:paraId="6346BFE6" w14:textId="6D097B0C" w:rsidR="00506FDF" w:rsidRPr="00B17E70" w:rsidRDefault="00826472" w:rsidP="00116A2A">
            <w:pPr>
              <w:pStyle w:val="NoSpacing"/>
              <w:rPr>
                <w:rFonts w:ascii="Times New Roman" w:hAnsi="Times New Roman" w:cs="Times New Roman"/>
                <w:sz w:val="24"/>
                <w:szCs w:val="24"/>
              </w:rPr>
            </w:pPr>
            <w:r>
              <w:rPr>
                <w:rFonts w:ascii="Times New Roman" w:hAnsi="Times New Roman" w:cs="Times New Roman"/>
                <w:sz w:val="24"/>
                <w:szCs w:val="24"/>
              </w:rPr>
              <w:t>Annual update.  Administrative changes to document.</w:t>
            </w:r>
            <w:r w:rsidR="00424701">
              <w:rPr>
                <w:rFonts w:ascii="Times New Roman" w:hAnsi="Times New Roman" w:cs="Times New Roman"/>
                <w:sz w:val="24"/>
                <w:szCs w:val="24"/>
              </w:rPr>
              <w:t xml:space="preserve"> Approved by S&amp;P Group on 16 March 2023.</w:t>
            </w:r>
          </w:p>
        </w:tc>
      </w:tr>
      <w:tr w:rsidR="00F34C60" w:rsidRPr="00255ED4" w14:paraId="410F802F" w14:textId="77777777" w:rsidTr="006B3E0D">
        <w:tc>
          <w:tcPr>
            <w:tcW w:w="2394" w:type="dxa"/>
            <w:shd w:val="clear" w:color="auto" w:fill="auto"/>
          </w:tcPr>
          <w:p w14:paraId="17870B60" w14:textId="68B7AD93" w:rsidR="00F34C60" w:rsidRPr="00F34C60" w:rsidRDefault="00F34C60" w:rsidP="00B4795A">
            <w:pPr>
              <w:pStyle w:val="NoSpacing"/>
              <w:rPr>
                <w:rFonts w:ascii="Times New Roman" w:hAnsi="Times New Roman" w:cs="Times New Roman"/>
                <w:sz w:val="24"/>
                <w:szCs w:val="24"/>
              </w:rPr>
            </w:pPr>
            <w:r w:rsidRPr="00F34C60">
              <w:rPr>
                <w:rFonts w:ascii="Times New Roman" w:hAnsi="Times New Roman" w:cs="Times New Roman"/>
                <w:sz w:val="24"/>
                <w:szCs w:val="24"/>
              </w:rPr>
              <w:t>3</w:t>
            </w:r>
            <w:r w:rsidRPr="006B3E0D">
              <w:rPr>
                <w:rFonts w:ascii="Times New Roman" w:hAnsi="Times New Roman" w:cs="Times New Roman"/>
                <w:sz w:val="24"/>
                <w:szCs w:val="24"/>
              </w:rPr>
              <w:t>.5</w:t>
            </w:r>
          </w:p>
        </w:tc>
        <w:tc>
          <w:tcPr>
            <w:tcW w:w="2394" w:type="dxa"/>
            <w:shd w:val="clear" w:color="auto" w:fill="auto"/>
          </w:tcPr>
          <w:p w14:paraId="32CC1DD2" w14:textId="618C337D" w:rsidR="00F34C60" w:rsidRPr="00F34C60" w:rsidRDefault="00F34C60" w:rsidP="00B4795A">
            <w:pPr>
              <w:pStyle w:val="NoSpacing"/>
              <w:rPr>
                <w:rFonts w:ascii="Times New Roman" w:hAnsi="Times New Roman" w:cs="Times New Roman"/>
                <w:sz w:val="24"/>
                <w:szCs w:val="24"/>
              </w:rPr>
            </w:pPr>
            <w:r>
              <w:rPr>
                <w:rFonts w:ascii="Times New Roman" w:hAnsi="Times New Roman" w:cs="Times New Roman"/>
                <w:sz w:val="24"/>
                <w:szCs w:val="24"/>
              </w:rPr>
              <w:t>2</w:t>
            </w:r>
            <w:r w:rsidRPr="006B3E0D">
              <w:rPr>
                <w:rFonts w:ascii="Times New Roman" w:hAnsi="Times New Roman" w:cs="Times New Roman"/>
                <w:sz w:val="24"/>
                <w:szCs w:val="24"/>
              </w:rPr>
              <w:t>0 March 2025</w:t>
            </w:r>
          </w:p>
        </w:tc>
        <w:tc>
          <w:tcPr>
            <w:tcW w:w="4788" w:type="dxa"/>
            <w:shd w:val="clear" w:color="auto" w:fill="auto"/>
          </w:tcPr>
          <w:p w14:paraId="5BA0C0C1" w14:textId="5B45AB0F" w:rsidR="00F34C60" w:rsidRPr="00F34C60" w:rsidRDefault="00B6621C" w:rsidP="00116A2A">
            <w:pPr>
              <w:pStyle w:val="NoSpacing"/>
              <w:rPr>
                <w:rFonts w:ascii="Times New Roman" w:hAnsi="Times New Roman" w:cs="Times New Roman"/>
                <w:sz w:val="24"/>
                <w:szCs w:val="24"/>
              </w:rPr>
            </w:pPr>
            <w:r>
              <w:rPr>
                <w:rFonts w:ascii="Times New Roman" w:hAnsi="Times New Roman" w:cs="Times New Roman"/>
                <w:sz w:val="24"/>
                <w:szCs w:val="24"/>
              </w:rPr>
              <w:t>Biannual</w:t>
            </w:r>
            <w:r w:rsidR="00F34C60" w:rsidRPr="00F34C60">
              <w:rPr>
                <w:rFonts w:ascii="Times New Roman" w:hAnsi="Times New Roman" w:cs="Times New Roman"/>
                <w:sz w:val="24"/>
                <w:szCs w:val="24"/>
              </w:rPr>
              <w:t xml:space="preserve"> update.  Administrative changes to document. </w:t>
            </w:r>
            <w:r>
              <w:rPr>
                <w:rFonts w:ascii="Times New Roman" w:hAnsi="Times New Roman" w:cs="Times New Roman"/>
                <w:sz w:val="24"/>
                <w:szCs w:val="24"/>
              </w:rPr>
              <w:t>Addition of Acquisition &amp; Business Intelligence Tools and Training</w:t>
            </w:r>
          </w:p>
        </w:tc>
      </w:tr>
    </w:tbl>
    <w:p w14:paraId="4D8D94F8" w14:textId="77777777" w:rsidR="00B4795A" w:rsidRPr="00255ED4" w:rsidRDefault="00B4795A">
      <w:pPr>
        <w:rPr>
          <w:rFonts w:ascii="Times New Roman" w:hAnsi="Times New Roman" w:cs="Times New Roman"/>
          <w:sz w:val="24"/>
          <w:szCs w:val="24"/>
        </w:rPr>
      </w:pPr>
    </w:p>
    <w:p w14:paraId="4D8D94F9" w14:textId="77777777" w:rsidR="00B4795A" w:rsidRPr="00255ED4" w:rsidRDefault="00B4795A">
      <w:pPr>
        <w:rPr>
          <w:rFonts w:ascii="Times New Roman" w:hAnsi="Times New Roman" w:cs="Times New Roman"/>
          <w:sz w:val="24"/>
          <w:szCs w:val="24"/>
        </w:rPr>
      </w:pPr>
      <w:r w:rsidRPr="00255ED4">
        <w:rPr>
          <w:rFonts w:ascii="Times New Roman" w:hAnsi="Times New Roman" w:cs="Times New Roman"/>
          <w:sz w:val="24"/>
          <w:szCs w:val="24"/>
        </w:rPr>
        <w:br w:type="page"/>
      </w:r>
    </w:p>
    <w:p w14:paraId="4D8D94FA" w14:textId="77777777" w:rsidR="00BE208C" w:rsidRDefault="00BE208C" w:rsidP="00B4795A">
      <w:pPr>
        <w:jc w:val="center"/>
        <w:rPr>
          <w:rFonts w:ascii="Times New Roman" w:hAnsi="Times New Roman" w:cs="Times New Roman"/>
          <w:i/>
          <w:sz w:val="28"/>
          <w:szCs w:val="24"/>
        </w:rPr>
        <w:sectPr w:rsidR="00BE208C" w:rsidSect="00BE208C">
          <w:footerReference w:type="first" r:id="rId14"/>
          <w:pgSz w:w="12240" w:h="15840"/>
          <w:pgMar w:top="1440" w:right="1440" w:bottom="1440" w:left="1440" w:header="720" w:footer="720" w:gutter="0"/>
          <w:pgNumType w:fmt="lowerRoman" w:start="1"/>
          <w:cols w:space="720"/>
          <w:titlePg/>
          <w:docGrid w:linePitch="360"/>
        </w:sectPr>
      </w:pPr>
    </w:p>
    <w:p w14:paraId="4D8D94FB" w14:textId="77777777" w:rsidR="00B4795A" w:rsidRPr="00255ED4" w:rsidRDefault="00EE74B4" w:rsidP="00B4795A">
      <w:pPr>
        <w:jc w:val="center"/>
        <w:rPr>
          <w:rFonts w:ascii="Times New Roman" w:hAnsi="Times New Roman" w:cs="Times New Roman"/>
          <w:i/>
          <w:sz w:val="28"/>
          <w:szCs w:val="24"/>
        </w:rPr>
      </w:pPr>
      <w:r w:rsidRPr="00255ED4">
        <w:rPr>
          <w:rFonts w:ascii="Times New Roman" w:hAnsi="Times New Roman" w:cs="Times New Roman"/>
          <w:i/>
          <w:sz w:val="28"/>
          <w:szCs w:val="24"/>
        </w:rPr>
        <w:lastRenderedPageBreak/>
        <w:t>Annual Program Office Cost Estimate</w:t>
      </w:r>
      <w:r w:rsidR="00B4795A" w:rsidRPr="00255ED4">
        <w:rPr>
          <w:rFonts w:ascii="Times New Roman" w:hAnsi="Times New Roman" w:cs="Times New Roman"/>
          <w:i/>
          <w:sz w:val="28"/>
          <w:szCs w:val="24"/>
        </w:rPr>
        <w:t xml:space="preserve"> Process</w:t>
      </w:r>
    </w:p>
    <w:p w14:paraId="4D8D94FC" w14:textId="7B962F8A" w:rsidR="00011121" w:rsidRPr="00C035EA" w:rsidRDefault="00011121" w:rsidP="00C035EA">
      <w:pPr>
        <w:pStyle w:val="NoSpacing"/>
        <w:numPr>
          <w:ilvl w:val="0"/>
          <w:numId w:val="1"/>
        </w:numPr>
        <w:spacing w:after="120"/>
        <w:ind w:left="630"/>
        <w:rPr>
          <w:rFonts w:ascii="Times New Roman" w:hAnsi="Times New Roman" w:cs="Times New Roman"/>
          <w:sz w:val="24"/>
          <w:szCs w:val="24"/>
        </w:rPr>
      </w:pPr>
      <w:r w:rsidRPr="00255ED4">
        <w:rPr>
          <w:rFonts w:ascii="Times New Roman" w:hAnsi="Times New Roman" w:cs="Times New Roman"/>
          <w:b/>
          <w:sz w:val="24"/>
          <w:szCs w:val="24"/>
        </w:rPr>
        <w:t>Description</w:t>
      </w:r>
      <w:r w:rsidRPr="00255ED4">
        <w:rPr>
          <w:rFonts w:ascii="Times New Roman" w:hAnsi="Times New Roman" w:cs="Times New Roman"/>
          <w:sz w:val="24"/>
          <w:szCs w:val="24"/>
        </w:rPr>
        <w:t xml:space="preserve">.  </w:t>
      </w:r>
      <w:r w:rsidR="00EE74B4" w:rsidRPr="00255ED4">
        <w:rPr>
          <w:rFonts w:ascii="Times New Roman" w:hAnsi="Times New Roman" w:cs="Times New Roman"/>
          <w:sz w:val="24"/>
          <w:szCs w:val="24"/>
        </w:rPr>
        <w:t xml:space="preserve">An </w:t>
      </w:r>
      <w:r w:rsidR="00A850E4" w:rsidRPr="00255ED4">
        <w:rPr>
          <w:rFonts w:ascii="Times New Roman" w:hAnsi="Times New Roman" w:cs="Times New Roman"/>
          <w:sz w:val="24"/>
          <w:szCs w:val="24"/>
        </w:rPr>
        <w:t xml:space="preserve">Annual Program Office Cost Estimate </w:t>
      </w:r>
      <w:r w:rsidR="00EE74B4" w:rsidRPr="00255ED4">
        <w:rPr>
          <w:rFonts w:ascii="Times New Roman" w:hAnsi="Times New Roman" w:cs="Times New Roman"/>
          <w:sz w:val="24"/>
          <w:szCs w:val="24"/>
        </w:rPr>
        <w:t xml:space="preserve">(POE) </w:t>
      </w:r>
      <w:r w:rsidR="00EE74B4" w:rsidRPr="00430ABE">
        <w:rPr>
          <w:rFonts w:ascii="Times New Roman" w:hAnsi="Times New Roman" w:cs="Times New Roman"/>
          <w:sz w:val="24"/>
          <w:szCs w:val="24"/>
        </w:rPr>
        <w:t xml:space="preserve">(also known as </w:t>
      </w:r>
      <w:r w:rsidR="003B3ED9" w:rsidRPr="00430ABE">
        <w:rPr>
          <w:rFonts w:ascii="Times New Roman" w:hAnsi="Times New Roman" w:cs="Times New Roman"/>
          <w:sz w:val="24"/>
          <w:szCs w:val="24"/>
        </w:rPr>
        <w:t>a Single Best Estimate</w:t>
      </w:r>
      <w:r w:rsidR="00033A7B">
        <w:rPr>
          <w:rFonts w:ascii="Times New Roman" w:hAnsi="Times New Roman" w:cs="Times New Roman"/>
          <w:sz w:val="24"/>
          <w:szCs w:val="24"/>
        </w:rPr>
        <w:t xml:space="preserve"> or SBE</w:t>
      </w:r>
      <w:r w:rsidR="00EE74B4" w:rsidRPr="00430ABE">
        <w:rPr>
          <w:rFonts w:ascii="Times New Roman" w:hAnsi="Times New Roman" w:cs="Times New Roman"/>
          <w:sz w:val="24"/>
          <w:szCs w:val="24"/>
        </w:rPr>
        <w:t>)</w:t>
      </w:r>
      <w:r w:rsidR="00EE74B4" w:rsidRPr="00C035EA">
        <w:rPr>
          <w:rFonts w:ascii="Times New Roman" w:hAnsi="Times New Roman" w:cs="Times New Roman"/>
          <w:sz w:val="24"/>
          <w:szCs w:val="24"/>
        </w:rPr>
        <w:t xml:space="preserve"> </w:t>
      </w:r>
      <w:r w:rsidR="00EE74B4" w:rsidRPr="00255ED4">
        <w:rPr>
          <w:rFonts w:ascii="Times New Roman" w:hAnsi="Times New Roman" w:cs="Times New Roman"/>
          <w:sz w:val="24"/>
          <w:szCs w:val="24"/>
        </w:rPr>
        <w:t xml:space="preserve">is a documented point in time of the </w:t>
      </w:r>
      <w:r w:rsidR="00EE74B4" w:rsidRPr="00B17E70">
        <w:rPr>
          <w:rFonts w:ascii="Times New Roman" w:hAnsi="Times New Roman" w:cs="Times New Roman"/>
          <w:sz w:val="24"/>
          <w:szCs w:val="24"/>
        </w:rPr>
        <w:t xml:space="preserve">estimated total life cycle cost of the directed acquisition program.  </w:t>
      </w:r>
      <w:r w:rsidR="00224A64" w:rsidRPr="00B17E70">
        <w:rPr>
          <w:rFonts w:ascii="Times New Roman" w:hAnsi="Times New Roman" w:cs="Times New Roman"/>
          <w:sz w:val="24"/>
          <w:szCs w:val="24"/>
        </w:rPr>
        <w:t xml:space="preserve">Annual POEs </w:t>
      </w:r>
      <w:r w:rsidR="00DA492A" w:rsidRPr="00B17E70">
        <w:rPr>
          <w:rFonts w:ascii="Times New Roman" w:hAnsi="Times New Roman" w:cs="Times New Roman"/>
          <w:sz w:val="24"/>
          <w:szCs w:val="24"/>
        </w:rPr>
        <w:t xml:space="preserve">are required each </w:t>
      </w:r>
      <w:r w:rsidR="005C6647" w:rsidRPr="00B17E70">
        <w:rPr>
          <w:rFonts w:ascii="Times New Roman" w:hAnsi="Times New Roman" w:cs="Times New Roman"/>
          <w:sz w:val="24"/>
          <w:szCs w:val="24"/>
        </w:rPr>
        <w:t xml:space="preserve">fiscal </w:t>
      </w:r>
      <w:r w:rsidR="00DA492A" w:rsidRPr="00B17E70">
        <w:rPr>
          <w:rFonts w:ascii="Times New Roman" w:hAnsi="Times New Roman" w:cs="Times New Roman"/>
          <w:sz w:val="24"/>
          <w:szCs w:val="24"/>
        </w:rPr>
        <w:t>year</w:t>
      </w:r>
      <w:r w:rsidR="00224A64" w:rsidRPr="00255ED4">
        <w:rPr>
          <w:rFonts w:ascii="Times New Roman" w:hAnsi="Times New Roman" w:cs="Times New Roman"/>
          <w:sz w:val="24"/>
          <w:szCs w:val="24"/>
        </w:rPr>
        <w:t xml:space="preserve"> after</w:t>
      </w:r>
      <w:r w:rsidR="009B38C2" w:rsidRPr="00255ED4">
        <w:rPr>
          <w:rFonts w:ascii="Times New Roman" w:hAnsi="Times New Roman" w:cs="Times New Roman"/>
          <w:sz w:val="24"/>
          <w:szCs w:val="24"/>
        </w:rPr>
        <w:t xml:space="preserve"> </w:t>
      </w:r>
      <w:r w:rsidR="00DA492A" w:rsidRPr="00255ED4">
        <w:rPr>
          <w:rFonts w:ascii="Times New Roman" w:hAnsi="Times New Roman" w:cs="Times New Roman"/>
          <w:sz w:val="24"/>
          <w:szCs w:val="24"/>
        </w:rPr>
        <w:t xml:space="preserve">the </w:t>
      </w:r>
      <w:r w:rsidR="009B38C2" w:rsidRPr="00255ED4">
        <w:rPr>
          <w:rFonts w:ascii="Times New Roman" w:hAnsi="Times New Roman" w:cs="Times New Roman"/>
          <w:sz w:val="24"/>
          <w:szCs w:val="24"/>
        </w:rPr>
        <w:t>program’s</w:t>
      </w:r>
      <w:r w:rsidR="00224A64" w:rsidRPr="00255ED4">
        <w:rPr>
          <w:rFonts w:ascii="Times New Roman" w:hAnsi="Times New Roman" w:cs="Times New Roman"/>
          <w:sz w:val="24"/>
          <w:szCs w:val="24"/>
        </w:rPr>
        <w:t xml:space="preserve"> Initial POE </w:t>
      </w:r>
      <w:r w:rsidR="00DA492A" w:rsidRPr="00255ED4">
        <w:rPr>
          <w:rFonts w:ascii="Times New Roman" w:hAnsi="Times New Roman" w:cs="Times New Roman"/>
          <w:sz w:val="24"/>
          <w:szCs w:val="24"/>
        </w:rPr>
        <w:t xml:space="preserve">is approved by </w:t>
      </w:r>
      <w:r w:rsidR="00B81142">
        <w:rPr>
          <w:rFonts w:ascii="Times New Roman" w:hAnsi="Times New Roman" w:cs="Times New Roman"/>
          <w:sz w:val="24"/>
          <w:szCs w:val="24"/>
        </w:rPr>
        <w:t xml:space="preserve">the </w:t>
      </w:r>
      <w:r w:rsidR="00DA492A" w:rsidRPr="00255ED4">
        <w:rPr>
          <w:rFonts w:ascii="Times New Roman" w:hAnsi="Times New Roman" w:cs="Times New Roman"/>
          <w:sz w:val="24"/>
          <w:szCs w:val="24"/>
        </w:rPr>
        <w:t xml:space="preserve">Center Cost Chief or delegate (see Paragraph </w:t>
      </w:r>
      <w:r w:rsidR="00A16C6A">
        <w:rPr>
          <w:rFonts w:ascii="Times New Roman" w:hAnsi="Times New Roman" w:cs="Times New Roman"/>
          <w:sz w:val="24"/>
          <w:szCs w:val="24"/>
        </w:rPr>
        <w:t>7</w:t>
      </w:r>
      <w:r w:rsidR="00DA492A" w:rsidRPr="00255ED4">
        <w:rPr>
          <w:rFonts w:ascii="Times New Roman" w:hAnsi="Times New Roman" w:cs="Times New Roman"/>
          <w:sz w:val="24"/>
          <w:szCs w:val="24"/>
        </w:rPr>
        <w:t>.1 for waiver information)</w:t>
      </w:r>
      <w:r w:rsidR="00224A64" w:rsidRPr="00255ED4">
        <w:rPr>
          <w:rFonts w:ascii="Times New Roman" w:hAnsi="Times New Roman" w:cs="Times New Roman"/>
          <w:sz w:val="24"/>
          <w:szCs w:val="24"/>
        </w:rPr>
        <w:t xml:space="preserve">.  </w:t>
      </w:r>
      <w:r w:rsidR="00EE74B4" w:rsidRPr="00255ED4">
        <w:rPr>
          <w:rFonts w:ascii="Times New Roman" w:hAnsi="Times New Roman" w:cs="Times New Roman"/>
          <w:sz w:val="24"/>
          <w:szCs w:val="24"/>
        </w:rPr>
        <w:t xml:space="preserve">Annual POEs should include all </w:t>
      </w:r>
      <w:r w:rsidR="003B3ED9">
        <w:rPr>
          <w:rFonts w:ascii="Times New Roman" w:hAnsi="Times New Roman" w:cs="Times New Roman"/>
          <w:sz w:val="24"/>
          <w:szCs w:val="24"/>
        </w:rPr>
        <w:t>Research Development Test and Evaluation</w:t>
      </w:r>
      <w:r w:rsidR="00256419">
        <w:rPr>
          <w:rFonts w:ascii="Times New Roman" w:hAnsi="Times New Roman" w:cs="Times New Roman"/>
          <w:sz w:val="24"/>
          <w:szCs w:val="24"/>
        </w:rPr>
        <w:t xml:space="preserve"> (to include </w:t>
      </w:r>
      <w:r w:rsidR="003633AF">
        <w:rPr>
          <w:rFonts w:ascii="Times New Roman" w:hAnsi="Times New Roman" w:cs="Times New Roman"/>
          <w:sz w:val="24"/>
          <w:szCs w:val="24"/>
        </w:rPr>
        <w:t xml:space="preserve">program specific direct cite </w:t>
      </w:r>
      <w:r w:rsidR="00256419">
        <w:rPr>
          <w:rFonts w:ascii="Times New Roman" w:hAnsi="Times New Roman" w:cs="Times New Roman"/>
          <w:sz w:val="24"/>
          <w:szCs w:val="24"/>
        </w:rPr>
        <w:t>Civilian Pay</w:t>
      </w:r>
      <w:r w:rsidR="003633AF">
        <w:rPr>
          <w:rFonts w:ascii="Times New Roman" w:hAnsi="Times New Roman" w:cs="Times New Roman"/>
          <w:sz w:val="24"/>
          <w:szCs w:val="24"/>
        </w:rPr>
        <w:t xml:space="preserve"> over and above Acquisition Workforce PE</w:t>
      </w:r>
      <w:r w:rsidR="00E80A18">
        <w:rPr>
          <w:rFonts w:ascii="Times New Roman" w:hAnsi="Times New Roman" w:cs="Times New Roman"/>
          <w:sz w:val="24"/>
          <w:szCs w:val="24"/>
        </w:rPr>
        <w:t xml:space="preserve"> funding</w:t>
      </w:r>
      <w:r w:rsidR="00256419">
        <w:rPr>
          <w:rFonts w:ascii="Times New Roman" w:hAnsi="Times New Roman" w:cs="Times New Roman"/>
          <w:sz w:val="24"/>
          <w:szCs w:val="24"/>
        </w:rPr>
        <w:t>)</w:t>
      </w:r>
      <w:r w:rsidR="003B3ED9">
        <w:rPr>
          <w:rFonts w:ascii="Times New Roman" w:hAnsi="Times New Roman" w:cs="Times New Roman"/>
          <w:sz w:val="24"/>
          <w:szCs w:val="24"/>
        </w:rPr>
        <w:t>, Procurement, Military Construction (MILCON), Operations and Maintenance (O&amp;M) and Military Personnel</w:t>
      </w:r>
      <w:r w:rsidR="00E80A18">
        <w:rPr>
          <w:rFonts w:ascii="Times New Roman" w:hAnsi="Times New Roman" w:cs="Times New Roman"/>
          <w:sz w:val="24"/>
          <w:szCs w:val="24"/>
        </w:rPr>
        <w:t xml:space="preserve"> </w:t>
      </w:r>
      <w:r w:rsidR="00EE74B4" w:rsidRPr="00255ED4">
        <w:rPr>
          <w:rFonts w:ascii="Times New Roman" w:hAnsi="Times New Roman" w:cs="Times New Roman"/>
          <w:sz w:val="24"/>
          <w:szCs w:val="24"/>
        </w:rPr>
        <w:t>costs</w:t>
      </w:r>
      <w:r w:rsidR="003B3ED9">
        <w:rPr>
          <w:rFonts w:ascii="Times New Roman" w:hAnsi="Times New Roman" w:cs="Times New Roman"/>
          <w:sz w:val="24"/>
          <w:szCs w:val="24"/>
        </w:rPr>
        <w:t xml:space="preserve"> as well as all disposal and Restoration and Modernization cost</w:t>
      </w:r>
      <w:r w:rsidR="00905D74">
        <w:rPr>
          <w:rFonts w:ascii="Times New Roman" w:hAnsi="Times New Roman" w:cs="Times New Roman"/>
          <w:sz w:val="24"/>
          <w:szCs w:val="24"/>
        </w:rPr>
        <w:t>s</w:t>
      </w:r>
      <w:r w:rsidR="003B3ED9">
        <w:rPr>
          <w:rFonts w:ascii="Times New Roman" w:hAnsi="Times New Roman" w:cs="Times New Roman"/>
          <w:sz w:val="24"/>
          <w:szCs w:val="24"/>
        </w:rPr>
        <w:t xml:space="preserve"> associated with facility and infrastructure sustainment</w:t>
      </w:r>
      <w:r w:rsidR="00C035EA">
        <w:rPr>
          <w:rFonts w:ascii="Times New Roman" w:hAnsi="Times New Roman" w:cs="Times New Roman"/>
          <w:sz w:val="24"/>
          <w:szCs w:val="24"/>
        </w:rPr>
        <w:t xml:space="preserve">. </w:t>
      </w:r>
      <w:r w:rsidR="00256419" w:rsidRPr="00C035EA">
        <w:rPr>
          <w:rFonts w:ascii="Times New Roman" w:hAnsi="Times New Roman" w:cs="Times New Roman"/>
          <w:sz w:val="24"/>
          <w:szCs w:val="24"/>
        </w:rPr>
        <w:t xml:space="preserve"> Include</w:t>
      </w:r>
      <w:r w:rsidR="00D0216B" w:rsidRPr="00C035EA">
        <w:rPr>
          <w:rFonts w:ascii="Times New Roman" w:hAnsi="Times New Roman" w:cs="Times New Roman"/>
          <w:sz w:val="24"/>
          <w:szCs w:val="24"/>
        </w:rPr>
        <w:t>d are</w:t>
      </w:r>
      <w:r w:rsidR="00256419" w:rsidRPr="00C035EA">
        <w:rPr>
          <w:rFonts w:ascii="Times New Roman" w:hAnsi="Times New Roman" w:cs="Times New Roman"/>
          <w:sz w:val="24"/>
          <w:szCs w:val="24"/>
        </w:rPr>
        <w:t xml:space="preserve"> all</w:t>
      </w:r>
      <w:r w:rsidR="00EE74B4" w:rsidRPr="00C035EA">
        <w:rPr>
          <w:rFonts w:ascii="Times New Roman" w:hAnsi="Times New Roman" w:cs="Times New Roman"/>
          <w:sz w:val="24"/>
          <w:szCs w:val="24"/>
        </w:rPr>
        <w:t xml:space="preserve"> resources associated with </w:t>
      </w:r>
      <w:proofErr w:type="gramStart"/>
      <w:r w:rsidR="00EE74B4" w:rsidRPr="00C035EA">
        <w:rPr>
          <w:rFonts w:ascii="Times New Roman" w:hAnsi="Times New Roman" w:cs="Times New Roman"/>
          <w:sz w:val="24"/>
          <w:szCs w:val="24"/>
        </w:rPr>
        <w:t>all of</w:t>
      </w:r>
      <w:proofErr w:type="gramEnd"/>
      <w:r w:rsidR="00EE74B4" w:rsidRPr="00C035EA">
        <w:rPr>
          <w:rFonts w:ascii="Times New Roman" w:hAnsi="Times New Roman" w:cs="Times New Roman"/>
          <w:sz w:val="24"/>
          <w:szCs w:val="24"/>
        </w:rPr>
        <w:t xml:space="preserve"> the applicable work breakdown structure elements (reference MIL-STD </w:t>
      </w:r>
      <w:r w:rsidR="00B7218E" w:rsidRPr="00C035EA">
        <w:rPr>
          <w:rFonts w:ascii="Times New Roman" w:hAnsi="Times New Roman" w:cs="Times New Roman"/>
          <w:sz w:val="24"/>
          <w:szCs w:val="24"/>
        </w:rPr>
        <w:t>881</w:t>
      </w:r>
      <w:r w:rsidR="00B7218E">
        <w:rPr>
          <w:rFonts w:ascii="Times New Roman" w:hAnsi="Times New Roman" w:cs="Times New Roman"/>
          <w:sz w:val="24"/>
          <w:szCs w:val="24"/>
        </w:rPr>
        <w:t>F</w:t>
      </w:r>
      <w:r w:rsidR="00B7218E" w:rsidRPr="00C035EA">
        <w:rPr>
          <w:rFonts w:ascii="Times New Roman" w:hAnsi="Times New Roman" w:cs="Times New Roman"/>
          <w:sz w:val="24"/>
          <w:szCs w:val="24"/>
        </w:rPr>
        <w:t xml:space="preserve"> </w:t>
      </w:r>
      <w:r w:rsidR="00EE74B4" w:rsidRPr="00C035EA">
        <w:rPr>
          <w:rFonts w:ascii="Times New Roman" w:hAnsi="Times New Roman" w:cs="Times New Roman"/>
          <w:sz w:val="24"/>
          <w:szCs w:val="24"/>
        </w:rPr>
        <w:t>for the typical WBS elements); all indirect elements; costs displayed by program phase consistent with acquisition program phases defined in DoDI 5000.02; a comprehensive risk/uncertainty analysis</w:t>
      </w:r>
      <w:r w:rsidR="00C92630" w:rsidRPr="00C035EA">
        <w:rPr>
          <w:rFonts w:ascii="Times New Roman" w:hAnsi="Times New Roman" w:cs="Times New Roman"/>
          <w:sz w:val="24"/>
          <w:szCs w:val="24"/>
        </w:rPr>
        <w:t xml:space="preserve"> and a sensitivity analysis</w:t>
      </w:r>
      <w:r w:rsidR="00EE74B4" w:rsidRPr="00C035EA">
        <w:rPr>
          <w:rFonts w:ascii="Times New Roman" w:hAnsi="Times New Roman" w:cs="Times New Roman"/>
          <w:sz w:val="24"/>
          <w:szCs w:val="24"/>
        </w:rPr>
        <w:t xml:space="preserve">.  The </w:t>
      </w:r>
      <w:r w:rsidR="00A850E4" w:rsidRPr="00C035EA">
        <w:rPr>
          <w:rFonts w:ascii="Times New Roman" w:hAnsi="Times New Roman" w:cs="Times New Roman"/>
          <w:sz w:val="24"/>
          <w:szCs w:val="24"/>
        </w:rPr>
        <w:t xml:space="preserve">Annual Program Office Cost Estimate </w:t>
      </w:r>
      <w:r w:rsidR="006505C5" w:rsidRPr="00C035EA">
        <w:rPr>
          <w:rFonts w:ascii="Times New Roman" w:hAnsi="Times New Roman" w:cs="Times New Roman"/>
          <w:sz w:val="24"/>
          <w:szCs w:val="24"/>
        </w:rPr>
        <w:t>shall</w:t>
      </w:r>
      <w:r w:rsidR="00EE74B4" w:rsidRPr="00C035EA">
        <w:rPr>
          <w:rFonts w:ascii="Times New Roman" w:hAnsi="Times New Roman" w:cs="Times New Roman"/>
          <w:sz w:val="24"/>
          <w:szCs w:val="24"/>
        </w:rPr>
        <w:t xml:space="preserve"> be consistent with </w:t>
      </w:r>
      <w:r w:rsidR="00531207" w:rsidRPr="00C035EA">
        <w:rPr>
          <w:rFonts w:ascii="Times New Roman" w:hAnsi="Times New Roman" w:cs="Times New Roman"/>
          <w:sz w:val="24"/>
          <w:szCs w:val="24"/>
        </w:rPr>
        <w:t xml:space="preserve">the intent </w:t>
      </w:r>
      <w:r w:rsidR="00EE74B4" w:rsidRPr="00C035EA">
        <w:rPr>
          <w:rFonts w:ascii="Times New Roman" w:hAnsi="Times New Roman" w:cs="Times New Roman"/>
          <w:sz w:val="24"/>
          <w:szCs w:val="24"/>
        </w:rPr>
        <w:t>contained in AFI 65-508</w:t>
      </w:r>
      <w:r w:rsidR="003B3ED9" w:rsidRPr="00C035EA">
        <w:rPr>
          <w:rFonts w:ascii="Times New Roman" w:hAnsi="Times New Roman" w:cs="Times New Roman"/>
          <w:sz w:val="24"/>
          <w:szCs w:val="24"/>
        </w:rPr>
        <w:t>.</w:t>
      </w:r>
      <w:r w:rsidR="00256419" w:rsidRPr="00C035EA">
        <w:rPr>
          <w:rFonts w:ascii="Times New Roman" w:hAnsi="Times New Roman" w:cs="Times New Roman"/>
          <w:sz w:val="24"/>
          <w:szCs w:val="24"/>
        </w:rPr>
        <w:t xml:space="preserve"> The Cost Center Chief, or del</w:t>
      </w:r>
      <w:r w:rsidR="003633AF" w:rsidRPr="00C035EA">
        <w:rPr>
          <w:rFonts w:ascii="Times New Roman" w:hAnsi="Times New Roman" w:cs="Times New Roman"/>
          <w:sz w:val="24"/>
          <w:szCs w:val="24"/>
        </w:rPr>
        <w:t>e</w:t>
      </w:r>
      <w:r w:rsidR="00256419" w:rsidRPr="00C035EA">
        <w:rPr>
          <w:rFonts w:ascii="Times New Roman" w:hAnsi="Times New Roman" w:cs="Times New Roman"/>
          <w:sz w:val="24"/>
          <w:szCs w:val="24"/>
        </w:rPr>
        <w:t>gate at the location where a program is managed, shall approve all POEs.</w:t>
      </w:r>
    </w:p>
    <w:p w14:paraId="4D8D94FD" w14:textId="77777777" w:rsidR="005C09C5" w:rsidRPr="00255ED4" w:rsidRDefault="009806A3" w:rsidP="00B85367">
      <w:pPr>
        <w:pStyle w:val="NoSpacing"/>
        <w:numPr>
          <w:ilvl w:val="0"/>
          <w:numId w:val="1"/>
        </w:numPr>
        <w:spacing w:after="120"/>
        <w:rPr>
          <w:rFonts w:ascii="Times New Roman" w:hAnsi="Times New Roman" w:cs="Times New Roman"/>
          <w:sz w:val="24"/>
          <w:szCs w:val="24"/>
        </w:rPr>
      </w:pPr>
      <w:r w:rsidRPr="00255ED4">
        <w:rPr>
          <w:rFonts w:ascii="Times New Roman" w:hAnsi="Times New Roman" w:cs="Times New Roman"/>
          <w:b/>
          <w:sz w:val="24"/>
          <w:szCs w:val="24"/>
        </w:rPr>
        <w:t>Purpose</w:t>
      </w:r>
      <w:r w:rsidRPr="00255ED4">
        <w:rPr>
          <w:rFonts w:ascii="Times New Roman" w:hAnsi="Times New Roman" w:cs="Times New Roman"/>
          <w:sz w:val="24"/>
          <w:szCs w:val="24"/>
        </w:rPr>
        <w:t xml:space="preserve">. </w:t>
      </w:r>
    </w:p>
    <w:p w14:paraId="4D8D94FE" w14:textId="66999C8A" w:rsidR="005C09C5" w:rsidRPr="00255ED4" w:rsidRDefault="00ED527E" w:rsidP="00B85367">
      <w:pPr>
        <w:pStyle w:val="NoSpacing"/>
        <w:numPr>
          <w:ilvl w:val="1"/>
          <w:numId w:val="1"/>
        </w:numPr>
        <w:spacing w:after="120"/>
        <w:rPr>
          <w:rFonts w:ascii="Times New Roman" w:hAnsi="Times New Roman" w:cs="Times New Roman"/>
          <w:sz w:val="24"/>
          <w:szCs w:val="24"/>
        </w:rPr>
      </w:pPr>
      <w:r w:rsidRPr="00255ED4">
        <w:rPr>
          <w:rFonts w:ascii="Times New Roman" w:hAnsi="Times New Roman" w:cs="Times New Roman"/>
          <w:sz w:val="24"/>
          <w:szCs w:val="24"/>
        </w:rPr>
        <w:t>T</w:t>
      </w:r>
      <w:r w:rsidR="00A117C6" w:rsidRPr="00255ED4">
        <w:rPr>
          <w:rFonts w:ascii="Times New Roman" w:hAnsi="Times New Roman" w:cs="Times New Roman"/>
          <w:sz w:val="24"/>
          <w:szCs w:val="24"/>
        </w:rPr>
        <w:t xml:space="preserve">he </w:t>
      </w:r>
      <w:r w:rsidR="00A850E4" w:rsidRPr="00255ED4">
        <w:rPr>
          <w:rFonts w:ascii="Times New Roman" w:hAnsi="Times New Roman" w:cs="Times New Roman"/>
          <w:sz w:val="24"/>
          <w:szCs w:val="24"/>
        </w:rPr>
        <w:t xml:space="preserve">Annual Program Office Cost Estimate </w:t>
      </w:r>
      <w:r w:rsidR="005F5E44">
        <w:rPr>
          <w:rFonts w:ascii="Times New Roman" w:hAnsi="Times New Roman" w:cs="Times New Roman"/>
          <w:sz w:val="24"/>
          <w:szCs w:val="24"/>
        </w:rPr>
        <w:t xml:space="preserve">and its development </w:t>
      </w:r>
      <w:r w:rsidRPr="00255ED4">
        <w:rPr>
          <w:rFonts w:ascii="Times New Roman" w:hAnsi="Times New Roman" w:cs="Times New Roman"/>
          <w:sz w:val="24"/>
          <w:szCs w:val="24"/>
        </w:rPr>
        <w:t xml:space="preserve">process </w:t>
      </w:r>
      <w:r w:rsidR="00A117C6" w:rsidRPr="00255ED4">
        <w:rPr>
          <w:rFonts w:ascii="Times New Roman" w:hAnsi="Times New Roman" w:cs="Times New Roman"/>
          <w:sz w:val="24"/>
          <w:szCs w:val="24"/>
        </w:rPr>
        <w:t>provide</w:t>
      </w:r>
      <w:r w:rsidRPr="00255ED4">
        <w:rPr>
          <w:rFonts w:ascii="Times New Roman" w:hAnsi="Times New Roman" w:cs="Times New Roman"/>
          <w:sz w:val="24"/>
          <w:szCs w:val="24"/>
        </w:rPr>
        <w:t>s</w:t>
      </w:r>
      <w:r w:rsidR="00A117C6" w:rsidRPr="00255ED4">
        <w:rPr>
          <w:rFonts w:ascii="Times New Roman" w:hAnsi="Times New Roman" w:cs="Times New Roman"/>
          <w:sz w:val="24"/>
          <w:szCs w:val="24"/>
        </w:rPr>
        <w:t xml:space="preserve"> leadership with </w:t>
      </w:r>
      <w:r w:rsidR="005F5E44">
        <w:rPr>
          <w:rFonts w:ascii="Times New Roman" w:hAnsi="Times New Roman" w:cs="Times New Roman"/>
          <w:sz w:val="24"/>
          <w:szCs w:val="24"/>
        </w:rPr>
        <w:t xml:space="preserve">the </w:t>
      </w:r>
      <w:r w:rsidR="00A117C6" w:rsidRPr="00255ED4">
        <w:rPr>
          <w:rFonts w:ascii="Times New Roman" w:hAnsi="Times New Roman" w:cs="Times New Roman"/>
          <w:sz w:val="24"/>
          <w:szCs w:val="24"/>
        </w:rPr>
        <w:t>critical information for program decision</w:t>
      </w:r>
      <w:r w:rsidR="005F5E44">
        <w:rPr>
          <w:rFonts w:ascii="Times New Roman" w:hAnsi="Times New Roman" w:cs="Times New Roman"/>
          <w:sz w:val="24"/>
          <w:szCs w:val="24"/>
        </w:rPr>
        <w:t xml:space="preserve"> making</w:t>
      </w:r>
      <w:r w:rsidR="00A117C6" w:rsidRPr="00255ED4">
        <w:rPr>
          <w:rFonts w:ascii="Times New Roman" w:hAnsi="Times New Roman" w:cs="Times New Roman"/>
          <w:sz w:val="24"/>
          <w:szCs w:val="24"/>
        </w:rPr>
        <w:t xml:space="preserve">, </w:t>
      </w:r>
      <w:r w:rsidR="005F5E44" w:rsidRPr="00255ED4">
        <w:rPr>
          <w:rFonts w:ascii="Times New Roman" w:hAnsi="Times New Roman" w:cs="Times New Roman"/>
          <w:sz w:val="24"/>
          <w:szCs w:val="24"/>
        </w:rPr>
        <w:t>establish</w:t>
      </w:r>
      <w:r w:rsidR="005F5E44">
        <w:rPr>
          <w:rFonts w:ascii="Times New Roman" w:hAnsi="Times New Roman" w:cs="Times New Roman"/>
          <w:sz w:val="24"/>
          <w:szCs w:val="24"/>
        </w:rPr>
        <w:t>es</w:t>
      </w:r>
      <w:r w:rsidR="005F5E44" w:rsidRPr="00255ED4">
        <w:rPr>
          <w:rFonts w:ascii="Times New Roman" w:hAnsi="Times New Roman" w:cs="Times New Roman"/>
          <w:sz w:val="24"/>
          <w:szCs w:val="24"/>
        </w:rPr>
        <w:t xml:space="preserve"> </w:t>
      </w:r>
      <w:r w:rsidR="00A117C6" w:rsidRPr="00255ED4">
        <w:rPr>
          <w:rFonts w:ascii="Times New Roman" w:hAnsi="Times New Roman" w:cs="Times New Roman"/>
          <w:sz w:val="24"/>
          <w:szCs w:val="24"/>
        </w:rPr>
        <w:t xml:space="preserve">executable budgets, and proactively </w:t>
      </w:r>
      <w:r w:rsidR="005F5E44" w:rsidRPr="00255ED4">
        <w:rPr>
          <w:rFonts w:ascii="Times New Roman" w:hAnsi="Times New Roman" w:cs="Times New Roman"/>
          <w:sz w:val="24"/>
          <w:szCs w:val="24"/>
        </w:rPr>
        <w:t>address</w:t>
      </w:r>
      <w:r w:rsidR="005F5E44">
        <w:rPr>
          <w:rFonts w:ascii="Times New Roman" w:hAnsi="Times New Roman" w:cs="Times New Roman"/>
          <w:sz w:val="24"/>
          <w:szCs w:val="24"/>
        </w:rPr>
        <w:t>es</w:t>
      </w:r>
      <w:r w:rsidR="005F5E44" w:rsidRPr="00255ED4">
        <w:rPr>
          <w:rFonts w:ascii="Times New Roman" w:hAnsi="Times New Roman" w:cs="Times New Roman"/>
          <w:sz w:val="24"/>
          <w:szCs w:val="24"/>
        </w:rPr>
        <w:t xml:space="preserve"> </w:t>
      </w:r>
      <w:r w:rsidR="00A117C6" w:rsidRPr="00255ED4">
        <w:rPr>
          <w:rFonts w:ascii="Times New Roman" w:hAnsi="Times New Roman" w:cs="Times New Roman"/>
          <w:sz w:val="24"/>
          <w:szCs w:val="24"/>
        </w:rPr>
        <w:t xml:space="preserve">financial issues. POEs </w:t>
      </w:r>
      <w:r w:rsidR="00C92630">
        <w:rPr>
          <w:rFonts w:ascii="Times New Roman" w:hAnsi="Times New Roman" w:cs="Times New Roman"/>
          <w:sz w:val="24"/>
          <w:szCs w:val="24"/>
        </w:rPr>
        <w:t>are integral to</w:t>
      </w:r>
      <w:r w:rsidR="00C92630" w:rsidRPr="00255ED4">
        <w:rPr>
          <w:rFonts w:ascii="Times New Roman" w:hAnsi="Times New Roman" w:cs="Times New Roman"/>
          <w:sz w:val="24"/>
          <w:szCs w:val="24"/>
        </w:rPr>
        <w:t xml:space="preserve"> </w:t>
      </w:r>
      <w:r w:rsidR="00A117C6" w:rsidRPr="00255ED4">
        <w:rPr>
          <w:rFonts w:ascii="Times New Roman" w:hAnsi="Times New Roman" w:cs="Times New Roman"/>
          <w:sz w:val="24"/>
          <w:szCs w:val="24"/>
        </w:rPr>
        <w:t>all Milestone decisions</w:t>
      </w:r>
      <w:r w:rsidR="001D406A">
        <w:rPr>
          <w:rFonts w:ascii="Times New Roman" w:hAnsi="Times New Roman" w:cs="Times New Roman"/>
          <w:sz w:val="24"/>
          <w:szCs w:val="24"/>
        </w:rPr>
        <w:t xml:space="preserve"> and</w:t>
      </w:r>
      <w:r w:rsidR="00BD6FF9">
        <w:rPr>
          <w:rFonts w:ascii="Times New Roman" w:hAnsi="Times New Roman" w:cs="Times New Roman"/>
          <w:sz w:val="24"/>
          <w:szCs w:val="24"/>
        </w:rPr>
        <w:t xml:space="preserve"> </w:t>
      </w:r>
      <w:r w:rsidR="00CE72EB" w:rsidRPr="003A2015">
        <w:rPr>
          <w:rFonts w:ascii="Times New Roman" w:hAnsi="Times New Roman" w:cs="Times New Roman"/>
          <w:color w:val="222222"/>
          <w:shd w:val="clear" w:color="auto" w:fill="FFFFFF"/>
        </w:rPr>
        <w:t>Planning, Programming, and Budgeting Execution </w:t>
      </w:r>
      <w:r w:rsidR="00CE72EB">
        <w:rPr>
          <w:rFonts w:ascii="Times New Roman" w:hAnsi="Times New Roman" w:cs="Times New Roman"/>
          <w:sz w:val="24"/>
          <w:szCs w:val="24"/>
        </w:rPr>
        <w:t>(</w:t>
      </w:r>
      <w:r w:rsidR="00A117C6" w:rsidRPr="00255ED4">
        <w:rPr>
          <w:rFonts w:ascii="Times New Roman" w:hAnsi="Times New Roman" w:cs="Times New Roman"/>
          <w:sz w:val="24"/>
          <w:szCs w:val="24"/>
        </w:rPr>
        <w:t>PPBE</w:t>
      </w:r>
      <w:r w:rsidR="00CE72EB">
        <w:rPr>
          <w:rFonts w:ascii="Times New Roman" w:hAnsi="Times New Roman" w:cs="Times New Roman"/>
          <w:sz w:val="24"/>
          <w:szCs w:val="24"/>
        </w:rPr>
        <w:t>)</w:t>
      </w:r>
      <w:r w:rsidR="00A117C6" w:rsidRPr="00255ED4">
        <w:rPr>
          <w:rFonts w:ascii="Times New Roman" w:hAnsi="Times New Roman" w:cs="Times New Roman"/>
          <w:sz w:val="24"/>
          <w:szCs w:val="24"/>
        </w:rPr>
        <w:t xml:space="preserve"> formulation</w:t>
      </w:r>
      <w:r w:rsidR="001D406A">
        <w:rPr>
          <w:rFonts w:ascii="Times New Roman" w:hAnsi="Times New Roman" w:cs="Times New Roman"/>
          <w:sz w:val="24"/>
          <w:szCs w:val="24"/>
        </w:rPr>
        <w:t>.  The POE</w:t>
      </w:r>
      <w:r w:rsidR="001D406A" w:rsidRPr="00255ED4">
        <w:rPr>
          <w:rFonts w:ascii="Times New Roman" w:hAnsi="Times New Roman" w:cs="Times New Roman"/>
          <w:sz w:val="24"/>
          <w:szCs w:val="24"/>
        </w:rPr>
        <w:t xml:space="preserve"> </w:t>
      </w:r>
      <w:r w:rsidR="001D406A">
        <w:rPr>
          <w:rFonts w:ascii="Times New Roman" w:hAnsi="Times New Roman" w:cs="Times New Roman"/>
          <w:sz w:val="24"/>
          <w:szCs w:val="24"/>
        </w:rPr>
        <w:t xml:space="preserve">is the </w:t>
      </w:r>
      <w:r w:rsidR="00B81142">
        <w:rPr>
          <w:rFonts w:ascii="Times New Roman" w:hAnsi="Times New Roman" w:cs="Times New Roman"/>
          <w:sz w:val="24"/>
          <w:szCs w:val="24"/>
        </w:rPr>
        <w:t xml:space="preserve">basis for the </w:t>
      </w:r>
      <w:r w:rsidR="001D406A">
        <w:rPr>
          <w:rFonts w:ascii="Times New Roman" w:hAnsi="Times New Roman" w:cs="Times New Roman"/>
          <w:sz w:val="24"/>
          <w:szCs w:val="24"/>
        </w:rPr>
        <w:t xml:space="preserve">Independent Government Cost estimate for </w:t>
      </w:r>
      <w:r w:rsidR="00A117C6" w:rsidRPr="00255ED4">
        <w:rPr>
          <w:rFonts w:ascii="Times New Roman" w:hAnsi="Times New Roman" w:cs="Times New Roman"/>
          <w:sz w:val="24"/>
          <w:szCs w:val="24"/>
        </w:rPr>
        <w:t xml:space="preserve">source selections, and </w:t>
      </w:r>
      <w:r w:rsidR="001D406A">
        <w:rPr>
          <w:rFonts w:ascii="Times New Roman" w:hAnsi="Times New Roman" w:cs="Times New Roman"/>
          <w:sz w:val="24"/>
          <w:szCs w:val="24"/>
        </w:rPr>
        <w:t xml:space="preserve">supports </w:t>
      </w:r>
      <w:r w:rsidR="00A117C6" w:rsidRPr="00255ED4">
        <w:rPr>
          <w:rFonts w:ascii="Times New Roman" w:hAnsi="Times New Roman" w:cs="Times New Roman"/>
          <w:sz w:val="24"/>
          <w:szCs w:val="24"/>
        </w:rPr>
        <w:t>program breach or program change decisions.</w:t>
      </w:r>
    </w:p>
    <w:p w14:paraId="4D8D94FF" w14:textId="0DE75E6A" w:rsidR="005C09C5" w:rsidRPr="00255ED4" w:rsidRDefault="003C29AB" w:rsidP="00B85367">
      <w:pPr>
        <w:pStyle w:val="NoSpacing"/>
        <w:numPr>
          <w:ilvl w:val="1"/>
          <w:numId w:val="1"/>
        </w:numPr>
        <w:spacing w:after="120"/>
        <w:rPr>
          <w:rFonts w:ascii="Times New Roman" w:hAnsi="Times New Roman" w:cs="Times New Roman"/>
          <w:sz w:val="24"/>
          <w:szCs w:val="24"/>
        </w:rPr>
      </w:pPr>
      <w:r w:rsidRPr="00255ED4">
        <w:rPr>
          <w:rFonts w:ascii="Times New Roman" w:hAnsi="Times New Roman" w:cs="Times New Roman"/>
          <w:sz w:val="24"/>
          <w:szCs w:val="24"/>
        </w:rPr>
        <w:t>Support</w:t>
      </w:r>
      <w:r w:rsidR="003C1FCD">
        <w:rPr>
          <w:rFonts w:ascii="Times New Roman" w:hAnsi="Times New Roman" w:cs="Times New Roman"/>
          <w:sz w:val="24"/>
          <w:szCs w:val="24"/>
        </w:rPr>
        <w:t>s AFLCMC</w:t>
      </w:r>
      <w:r w:rsidRPr="00255ED4">
        <w:rPr>
          <w:rFonts w:ascii="Times New Roman" w:hAnsi="Times New Roman" w:cs="Times New Roman"/>
          <w:sz w:val="24"/>
          <w:szCs w:val="24"/>
        </w:rPr>
        <w:t xml:space="preserve"> </w:t>
      </w:r>
      <w:r w:rsidR="003C1FCD">
        <w:rPr>
          <w:rFonts w:ascii="Times New Roman" w:hAnsi="Times New Roman" w:cs="Times New Roman"/>
          <w:sz w:val="24"/>
          <w:szCs w:val="24"/>
        </w:rPr>
        <w:t>S</w:t>
      </w:r>
      <w:r w:rsidRPr="00255ED4">
        <w:rPr>
          <w:rFonts w:ascii="Times New Roman" w:hAnsi="Times New Roman" w:cs="Times New Roman"/>
          <w:sz w:val="24"/>
          <w:szCs w:val="24"/>
        </w:rPr>
        <w:t xml:space="preserve">trategic </w:t>
      </w:r>
      <w:r w:rsidR="003C1FCD">
        <w:rPr>
          <w:rFonts w:ascii="Times New Roman" w:hAnsi="Times New Roman" w:cs="Times New Roman"/>
          <w:sz w:val="24"/>
          <w:szCs w:val="24"/>
        </w:rPr>
        <w:t>P</w:t>
      </w:r>
      <w:r w:rsidRPr="00255ED4">
        <w:rPr>
          <w:rFonts w:ascii="Times New Roman" w:hAnsi="Times New Roman" w:cs="Times New Roman"/>
          <w:sz w:val="24"/>
          <w:szCs w:val="24"/>
        </w:rPr>
        <w:t>lan</w:t>
      </w:r>
      <w:r w:rsidR="00AB4F83" w:rsidRPr="00255ED4">
        <w:rPr>
          <w:rFonts w:ascii="Times New Roman" w:hAnsi="Times New Roman" w:cs="Times New Roman"/>
          <w:sz w:val="24"/>
          <w:szCs w:val="24"/>
        </w:rPr>
        <w:t>.</w:t>
      </w:r>
    </w:p>
    <w:p w14:paraId="4D8D9502" w14:textId="77777777" w:rsidR="005C09C5" w:rsidRPr="00255ED4" w:rsidRDefault="00482CB3" w:rsidP="00B85367">
      <w:pPr>
        <w:pStyle w:val="NoSpacing"/>
        <w:numPr>
          <w:ilvl w:val="0"/>
          <w:numId w:val="1"/>
        </w:numPr>
        <w:spacing w:after="120"/>
        <w:rPr>
          <w:rFonts w:ascii="Times New Roman" w:hAnsi="Times New Roman" w:cs="Times New Roman"/>
          <w:b/>
          <w:sz w:val="24"/>
          <w:szCs w:val="24"/>
        </w:rPr>
      </w:pPr>
      <w:r w:rsidRPr="00255ED4">
        <w:rPr>
          <w:rFonts w:ascii="Times New Roman" w:hAnsi="Times New Roman" w:cs="Times New Roman"/>
          <w:b/>
          <w:sz w:val="24"/>
          <w:szCs w:val="24"/>
        </w:rPr>
        <w:t>Potential Entry/Exit Criteria and Inputs/Outputs</w:t>
      </w:r>
      <w:r w:rsidR="00F4739F" w:rsidRPr="00255ED4">
        <w:rPr>
          <w:rFonts w:ascii="Times New Roman" w:hAnsi="Times New Roman" w:cs="Times New Roman"/>
          <w:b/>
          <w:sz w:val="24"/>
          <w:szCs w:val="24"/>
        </w:rPr>
        <w:t>.</w:t>
      </w:r>
    </w:p>
    <w:p w14:paraId="4D8D9503" w14:textId="77777777" w:rsidR="005C09C5" w:rsidRPr="00255ED4" w:rsidRDefault="00482CB3" w:rsidP="00B85367">
      <w:pPr>
        <w:pStyle w:val="NoSpacing"/>
        <w:numPr>
          <w:ilvl w:val="1"/>
          <w:numId w:val="1"/>
        </w:numPr>
        <w:spacing w:after="120"/>
        <w:rPr>
          <w:rFonts w:ascii="Times New Roman" w:hAnsi="Times New Roman" w:cs="Times New Roman"/>
          <w:sz w:val="24"/>
          <w:szCs w:val="24"/>
        </w:rPr>
      </w:pPr>
      <w:r w:rsidRPr="00255ED4">
        <w:rPr>
          <w:rFonts w:ascii="Times New Roman" w:hAnsi="Times New Roman" w:cs="Times New Roman"/>
          <w:sz w:val="24"/>
          <w:szCs w:val="24"/>
        </w:rPr>
        <w:t xml:space="preserve">Entry Criteria </w:t>
      </w:r>
    </w:p>
    <w:p w14:paraId="4D8D9504" w14:textId="1CE6F675" w:rsidR="00482CB3" w:rsidRPr="00812EA5" w:rsidRDefault="003F1DA6" w:rsidP="00812EA5">
      <w:pPr>
        <w:pStyle w:val="NoSpacing"/>
        <w:numPr>
          <w:ilvl w:val="2"/>
          <w:numId w:val="1"/>
        </w:numPr>
        <w:spacing w:after="120"/>
        <w:ind w:left="1980"/>
        <w:rPr>
          <w:rFonts w:ascii="Times New Roman" w:hAnsi="Times New Roman" w:cs="Times New Roman"/>
          <w:sz w:val="24"/>
          <w:szCs w:val="24"/>
        </w:rPr>
      </w:pPr>
      <w:r w:rsidRPr="00255ED4">
        <w:rPr>
          <w:rFonts w:ascii="Times New Roman" w:hAnsi="Times New Roman" w:cs="Times New Roman"/>
          <w:sz w:val="24"/>
          <w:szCs w:val="24"/>
        </w:rPr>
        <w:t>The entry criteria for an Annual Program Office Cost Estimate</w:t>
      </w:r>
      <w:r w:rsidR="00C92630">
        <w:rPr>
          <w:rFonts w:ascii="Times New Roman" w:hAnsi="Times New Roman" w:cs="Times New Roman"/>
          <w:sz w:val="24"/>
          <w:szCs w:val="24"/>
        </w:rPr>
        <w:t xml:space="preserve"> Process</w:t>
      </w:r>
      <w:r w:rsidRPr="00255ED4">
        <w:rPr>
          <w:rFonts w:ascii="Times New Roman" w:hAnsi="Times New Roman" w:cs="Times New Roman"/>
          <w:sz w:val="24"/>
          <w:szCs w:val="24"/>
        </w:rPr>
        <w:t xml:space="preserve"> is triggered by the Initial Program Office Cost Estimate.  An Initial Program Office Cost Estimate is required </w:t>
      </w:r>
      <w:r w:rsidR="00F87350">
        <w:rPr>
          <w:rFonts w:ascii="Times New Roman" w:hAnsi="Times New Roman" w:cs="Times New Roman"/>
          <w:sz w:val="24"/>
          <w:szCs w:val="24"/>
        </w:rPr>
        <w:t xml:space="preserve">within twelve months </w:t>
      </w:r>
      <w:r w:rsidR="005F5E44">
        <w:rPr>
          <w:rFonts w:ascii="Times New Roman" w:hAnsi="Times New Roman" w:cs="Times New Roman"/>
          <w:sz w:val="24"/>
          <w:szCs w:val="24"/>
        </w:rPr>
        <w:t>of</w:t>
      </w:r>
      <w:r w:rsidR="00B97FBE">
        <w:rPr>
          <w:rFonts w:ascii="Times New Roman" w:hAnsi="Times New Roman" w:cs="Times New Roman"/>
          <w:sz w:val="24"/>
          <w:szCs w:val="24"/>
        </w:rPr>
        <w:t xml:space="preserve"> </w:t>
      </w:r>
      <w:r w:rsidRPr="00255ED4">
        <w:rPr>
          <w:rFonts w:ascii="Times New Roman" w:hAnsi="Times New Roman" w:cs="Times New Roman"/>
          <w:sz w:val="24"/>
          <w:szCs w:val="24"/>
        </w:rPr>
        <w:t xml:space="preserve">the program </w:t>
      </w:r>
      <w:r w:rsidR="005F5E44">
        <w:rPr>
          <w:rFonts w:ascii="Times New Roman" w:hAnsi="Times New Roman" w:cs="Times New Roman"/>
          <w:sz w:val="24"/>
          <w:szCs w:val="24"/>
        </w:rPr>
        <w:t xml:space="preserve">being </w:t>
      </w:r>
      <w:r w:rsidRPr="00255ED4">
        <w:rPr>
          <w:rFonts w:ascii="Times New Roman" w:hAnsi="Times New Roman" w:cs="Times New Roman"/>
          <w:sz w:val="24"/>
          <w:szCs w:val="24"/>
        </w:rPr>
        <w:t xml:space="preserve">added to the </w:t>
      </w:r>
      <w:r w:rsidR="00E33E02" w:rsidRPr="00255ED4">
        <w:rPr>
          <w:rFonts w:ascii="Times New Roman" w:hAnsi="Times New Roman" w:cs="Times New Roman"/>
          <w:sz w:val="24"/>
          <w:szCs w:val="24"/>
        </w:rPr>
        <w:t>Acquisition</w:t>
      </w:r>
      <w:r w:rsidRPr="00255ED4">
        <w:rPr>
          <w:rFonts w:ascii="Times New Roman" w:hAnsi="Times New Roman" w:cs="Times New Roman"/>
          <w:sz w:val="24"/>
          <w:szCs w:val="24"/>
        </w:rPr>
        <w:t xml:space="preserve"> Master List (AML)</w:t>
      </w:r>
      <w:r w:rsidR="00C176C5" w:rsidRPr="00255ED4">
        <w:rPr>
          <w:rFonts w:ascii="Times New Roman" w:hAnsi="Times New Roman" w:cs="Times New Roman"/>
          <w:sz w:val="24"/>
          <w:szCs w:val="24"/>
        </w:rPr>
        <w:t xml:space="preserve"> (see Paragraph </w:t>
      </w:r>
      <w:r w:rsidR="00A16C6A">
        <w:rPr>
          <w:rFonts w:ascii="Times New Roman" w:hAnsi="Times New Roman" w:cs="Times New Roman"/>
          <w:sz w:val="24"/>
          <w:szCs w:val="24"/>
        </w:rPr>
        <w:t>7</w:t>
      </w:r>
      <w:r w:rsidR="00C176C5" w:rsidRPr="00255ED4">
        <w:rPr>
          <w:rFonts w:ascii="Times New Roman" w:hAnsi="Times New Roman" w:cs="Times New Roman"/>
          <w:sz w:val="24"/>
          <w:szCs w:val="24"/>
        </w:rPr>
        <w:t>.1 for waiver information)</w:t>
      </w:r>
      <w:r w:rsidRPr="00255ED4">
        <w:rPr>
          <w:rFonts w:ascii="Times New Roman" w:hAnsi="Times New Roman" w:cs="Times New Roman"/>
          <w:sz w:val="24"/>
          <w:szCs w:val="24"/>
        </w:rPr>
        <w:t xml:space="preserve">.  An Annual Program Office </w:t>
      </w:r>
      <w:r w:rsidR="00AA2CEF" w:rsidRPr="00255ED4">
        <w:rPr>
          <w:rFonts w:ascii="Times New Roman" w:hAnsi="Times New Roman" w:cs="Times New Roman"/>
          <w:sz w:val="24"/>
          <w:szCs w:val="24"/>
        </w:rPr>
        <w:t xml:space="preserve">Cost </w:t>
      </w:r>
      <w:r w:rsidRPr="00255ED4">
        <w:rPr>
          <w:rFonts w:ascii="Times New Roman" w:hAnsi="Times New Roman" w:cs="Times New Roman"/>
          <w:sz w:val="24"/>
          <w:szCs w:val="24"/>
        </w:rPr>
        <w:t xml:space="preserve">Estimate is initiated in </w:t>
      </w:r>
      <w:r w:rsidR="00AA2CEF" w:rsidRPr="00255ED4">
        <w:rPr>
          <w:rFonts w:ascii="Times New Roman" w:hAnsi="Times New Roman" w:cs="Times New Roman"/>
          <w:sz w:val="24"/>
          <w:szCs w:val="24"/>
        </w:rPr>
        <w:t>each</w:t>
      </w:r>
      <w:r w:rsidRPr="00255ED4">
        <w:rPr>
          <w:rFonts w:ascii="Times New Roman" w:hAnsi="Times New Roman" w:cs="Times New Roman"/>
          <w:sz w:val="24"/>
          <w:szCs w:val="24"/>
        </w:rPr>
        <w:t xml:space="preserve"> </w:t>
      </w:r>
      <w:r w:rsidR="001F295F" w:rsidRPr="00B17E70">
        <w:rPr>
          <w:rFonts w:ascii="Times New Roman" w:hAnsi="Times New Roman" w:cs="Times New Roman"/>
          <w:sz w:val="24"/>
          <w:szCs w:val="24"/>
        </w:rPr>
        <w:t>fiscal</w:t>
      </w:r>
      <w:r w:rsidRPr="00B17E70">
        <w:rPr>
          <w:rFonts w:ascii="Times New Roman" w:hAnsi="Times New Roman" w:cs="Times New Roman"/>
          <w:sz w:val="24"/>
          <w:szCs w:val="24"/>
        </w:rPr>
        <w:t xml:space="preserve"> year</w:t>
      </w:r>
      <w:r w:rsidRPr="00255ED4">
        <w:rPr>
          <w:rFonts w:ascii="Times New Roman" w:hAnsi="Times New Roman" w:cs="Times New Roman"/>
          <w:sz w:val="24"/>
          <w:szCs w:val="24"/>
        </w:rPr>
        <w:t xml:space="preserve"> </w:t>
      </w:r>
      <w:r w:rsidR="00B54466">
        <w:rPr>
          <w:rFonts w:ascii="Times New Roman" w:hAnsi="Times New Roman" w:cs="Times New Roman"/>
          <w:sz w:val="24"/>
          <w:szCs w:val="24"/>
        </w:rPr>
        <w:t>following</w:t>
      </w:r>
      <w:r w:rsidR="00B54466" w:rsidRPr="00255ED4">
        <w:rPr>
          <w:rFonts w:ascii="Times New Roman" w:hAnsi="Times New Roman" w:cs="Times New Roman"/>
          <w:sz w:val="24"/>
          <w:szCs w:val="24"/>
        </w:rPr>
        <w:t xml:space="preserve"> </w:t>
      </w:r>
      <w:r w:rsidRPr="00255ED4">
        <w:rPr>
          <w:rFonts w:ascii="Times New Roman" w:hAnsi="Times New Roman" w:cs="Times New Roman"/>
          <w:sz w:val="24"/>
          <w:szCs w:val="24"/>
        </w:rPr>
        <w:t xml:space="preserve">the program’s Initial POE </w:t>
      </w:r>
      <w:r w:rsidR="00B54466">
        <w:rPr>
          <w:rFonts w:ascii="Times New Roman" w:hAnsi="Times New Roman" w:cs="Times New Roman"/>
          <w:sz w:val="24"/>
          <w:szCs w:val="24"/>
        </w:rPr>
        <w:t>approval</w:t>
      </w:r>
      <w:r w:rsidRPr="00255ED4">
        <w:rPr>
          <w:rFonts w:ascii="Times New Roman" w:hAnsi="Times New Roman" w:cs="Times New Roman"/>
          <w:sz w:val="24"/>
          <w:szCs w:val="24"/>
        </w:rPr>
        <w:t xml:space="preserve"> by Center Cost Chief or delegate</w:t>
      </w:r>
      <w:r w:rsidR="00AA2CEF" w:rsidRPr="00255ED4">
        <w:rPr>
          <w:rFonts w:ascii="Times New Roman" w:hAnsi="Times New Roman" w:cs="Times New Roman"/>
          <w:sz w:val="24"/>
          <w:szCs w:val="24"/>
        </w:rPr>
        <w:t xml:space="preserve"> for as long as the program remains on the AML.</w:t>
      </w:r>
      <w:r w:rsidRPr="00255ED4">
        <w:rPr>
          <w:rFonts w:ascii="Times New Roman" w:hAnsi="Times New Roman" w:cs="Times New Roman"/>
          <w:sz w:val="24"/>
          <w:szCs w:val="24"/>
        </w:rPr>
        <w:t xml:space="preserve"> </w:t>
      </w:r>
      <w:r w:rsidR="00AA2CEF" w:rsidRPr="00255ED4">
        <w:rPr>
          <w:rFonts w:ascii="Times New Roman" w:hAnsi="Times New Roman" w:cs="Times New Roman"/>
          <w:sz w:val="24"/>
          <w:szCs w:val="24"/>
        </w:rPr>
        <w:t xml:space="preserve"> </w:t>
      </w:r>
      <w:r w:rsidR="003633AF">
        <w:rPr>
          <w:rFonts w:ascii="Times New Roman" w:hAnsi="Times New Roman" w:cs="Times New Roman"/>
          <w:sz w:val="24"/>
          <w:szCs w:val="24"/>
        </w:rPr>
        <w:t>T</w:t>
      </w:r>
      <w:r w:rsidR="0048581A">
        <w:rPr>
          <w:rFonts w:ascii="Times New Roman" w:hAnsi="Times New Roman" w:cs="Times New Roman"/>
          <w:sz w:val="24"/>
          <w:szCs w:val="24"/>
        </w:rPr>
        <w:t xml:space="preserve">he POE should </w:t>
      </w:r>
      <w:r w:rsidR="00C035EA">
        <w:rPr>
          <w:rFonts w:ascii="Times New Roman" w:hAnsi="Times New Roman" w:cs="Times New Roman"/>
          <w:sz w:val="24"/>
          <w:szCs w:val="24"/>
        </w:rPr>
        <w:t xml:space="preserve">be </w:t>
      </w:r>
      <w:r w:rsidR="00594A6F">
        <w:rPr>
          <w:rFonts w:ascii="Times New Roman" w:hAnsi="Times New Roman" w:cs="Times New Roman"/>
          <w:sz w:val="24"/>
          <w:szCs w:val="24"/>
        </w:rPr>
        <w:t xml:space="preserve">completed and approved by FZC prior to the </w:t>
      </w:r>
      <w:r w:rsidR="0048581A">
        <w:rPr>
          <w:rFonts w:ascii="Times New Roman" w:hAnsi="Times New Roman" w:cs="Times New Roman"/>
          <w:sz w:val="24"/>
          <w:szCs w:val="24"/>
        </w:rPr>
        <w:t xml:space="preserve">Program Objective </w:t>
      </w:r>
      <w:r w:rsidR="00E33E02">
        <w:rPr>
          <w:rFonts w:ascii="Times New Roman" w:hAnsi="Times New Roman" w:cs="Times New Roman"/>
          <w:sz w:val="24"/>
          <w:szCs w:val="24"/>
        </w:rPr>
        <w:t>Memorandum</w:t>
      </w:r>
      <w:r w:rsidR="0048581A">
        <w:rPr>
          <w:rFonts w:ascii="Times New Roman" w:hAnsi="Times New Roman" w:cs="Times New Roman"/>
          <w:sz w:val="24"/>
          <w:szCs w:val="24"/>
        </w:rPr>
        <w:t xml:space="preserve"> (POM) submission</w:t>
      </w:r>
      <w:r w:rsidR="003633AF">
        <w:rPr>
          <w:rFonts w:ascii="Times New Roman" w:hAnsi="Times New Roman" w:cs="Times New Roman"/>
          <w:sz w:val="24"/>
          <w:szCs w:val="24"/>
        </w:rPr>
        <w:t xml:space="preserve"> </w:t>
      </w:r>
      <w:r w:rsidR="00594A6F">
        <w:rPr>
          <w:rFonts w:ascii="Times New Roman" w:hAnsi="Times New Roman" w:cs="Times New Roman"/>
          <w:sz w:val="24"/>
          <w:szCs w:val="24"/>
        </w:rPr>
        <w:t xml:space="preserve">with </w:t>
      </w:r>
      <w:r w:rsidR="003633AF">
        <w:rPr>
          <w:rFonts w:ascii="Times New Roman" w:hAnsi="Times New Roman" w:cs="Times New Roman"/>
          <w:sz w:val="24"/>
          <w:szCs w:val="24"/>
        </w:rPr>
        <w:t xml:space="preserve">rare </w:t>
      </w:r>
      <w:r w:rsidR="00E33E02" w:rsidRPr="00B17E70">
        <w:rPr>
          <w:rFonts w:ascii="Times New Roman" w:hAnsi="Times New Roman" w:cs="Times New Roman"/>
          <w:sz w:val="24"/>
          <w:szCs w:val="24"/>
        </w:rPr>
        <w:t xml:space="preserve">exception. </w:t>
      </w:r>
      <w:r w:rsidR="008D0781" w:rsidRPr="00B17E70">
        <w:rPr>
          <w:rFonts w:ascii="Times New Roman" w:hAnsi="Times New Roman" w:cs="Times New Roman"/>
          <w:sz w:val="24"/>
          <w:szCs w:val="24"/>
        </w:rPr>
        <w:t xml:space="preserve">If a program is proceeding to a milestone, the POE should be approved prior to any required reconciliation activities and prior to the milestone approval. </w:t>
      </w:r>
      <w:r w:rsidR="00E33E02" w:rsidRPr="00B17E70">
        <w:rPr>
          <w:rFonts w:ascii="Times New Roman" w:hAnsi="Times New Roman" w:cs="Times New Roman"/>
          <w:sz w:val="24"/>
          <w:szCs w:val="24"/>
        </w:rPr>
        <w:t>The</w:t>
      </w:r>
      <w:r w:rsidR="00594A6F" w:rsidRPr="00B17E70">
        <w:rPr>
          <w:rFonts w:ascii="Times New Roman" w:hAnsi="Times New Roman" w:cs="Times New Roman"/>
          <w:sz w:val="24"/>
          <w:szCs w:val="24"/>
        </w:rPr>
        <w:t xml:space="preserve"> basis of the POM submission </w:t>
      </w:r>
      <w:r w:rsidR="008D0781" w:rsidRPr="00B17E70">
        <w:rPr>
          <w:rFonts w:ascii="Times New Roman" w:hAnsi="Times New Roman" w:cs="Times New Roman"/>
          <w:sz w:val="24"/>
          <w:szCs w:val="24"/>
        </w:rPr>
        <w:t xml:space="preserve">or milestone decision </w:t>
      </w:r>
      <w:r w:rsidR="00594A6F" w:rsidRPr="00B17E70">
        <w:rPr>
          <w:rFonts w:ascii="Times New Roman" w:hAnsi="Times New Roman" w:cs="Times New Roman"/>
          <w:sz w:val="24"/>
          <w:szCs w:val="24"/>
        </w:rPr>
        <w:t>will be the FZC approved</w:t>
      </w:r>
      <w:r w:rsidR="00594A6F">
        <w:rPr>
          <w:rFonts w:ascii="Times New Roman" w:hAnsi="Times New Roman" w:cs="Times New Roman"/>
          <w:sz w:val="24"/>
          <w:szCs w:val="24"/>
        </w:rPr>
        <w:t xml:space="preserve"> POE.</w:t>
      </w:r>
    </w:p>
    <w:p w14:paraId="4D8D9505" w14:textId="17D58CD2" w:rsidR="00482CB3" w:rsidRPr="00255ED4" w:rsidRDefault="00482CB3" w:rsidP="00B85367">
      <w:pPr>
        <w:pStyle w:val="NoSpacing"/>
        <w:numPr>
          <w:ilvl w:val="1"/>
          <w:numId w:val="1"/>
        </w:numPr>
        <w:spacing w:after="120"/>
        <w:rPr>
          <w:rFonts w:ascii="Times New Roman" w:hAnsi="Times New Roman" w:cs="Times New Roman"/>
          <w:sz w:val="24"/>
          <w:szCs w:val="24"/>
        </w:rPr>
      </w:pPr>
      <w:r w:rsidRPr="00255ED4">
        <w:rPr>
          <w:rFonts w:ascii="Times New Roman" w:hAnsi="Times New Roman" w:cs="Times New Roman"/>
          <w:sz w:val="24"/>
          <w:szCs w:val="24"/>
        </w:rPr>
        <w:t>Exit Criteria</w:t>
      </w:r>
    </w:p>
    <w:p w14:paraId="4D8D9506" w14:textId="31497003" w:rsidR="00482CB3" w:rsidRPr="00255ED4" w:rsidRDefault="00B54466" w:rsidP="00B85367">
      <w:pPr>
        <w:pStyle w:val="NoSpacing"/>
        <w:numPr>
          <w:ilvl w:val="2"/>
          <w:numId w:val="1"/>
        </w:numPr>
        <w:spacing w:after="120"/>
        <w:ind w:left="1980"/>
        <w:rPr>
          <w:rFonts w:ascii="Times New Roman" w:hAnsi="Times New Roman" w:cs="Times New Roman"/>
          <w:sz w:val="24"/>
          <w:szCs w:val="24"/>
        </w:rPr>
      </w:pPr>
      <w:r>
        <w:rPr>
          <w:rFonts w:ascii="Times New Roman" w:hAnsi="Times New Roman" w:cs="Times New Roman"/>
          <w:sz w:val="24"/>
          <w:szCs w:val="24"/>
        </w:rPr>
        <w:t>Initial or annual e</w:t>
      </w:r>
      <w:r w:rsidRPr="00255ED4">
        <w:rPr>
          <w:rFonts w:ascii="Times New Roman" w:hAnsi="Times New Roman" w:cs="Times New Roman"/>
          <w:sz w:val="24"/>
          <w:szCs w:val="24"/>
        </w:rPr>
        <w:t xml:space="preserve">stimate </w:t>
      </w:r>
      <w:r w:rsidR="007F0F93" w:rsidRPr="00255ED4">
        <w:rPr>
          <w:rFonts w:ascii="Times New Roman" w:hAnsi="Times New Roman" w:cs="Times New Roman"/>
          <w:sz w:val="24"/>
          <w:szCs w:val="24"/>
        </w:rPr>
        <w:t xml:space="preserve">is complete and approved by </w:t>
      </w:r>
      <w:r w:rsidR="00CD35B4" w:rsidRPr="00255ED4">
        <w:rPr>
          <w:rFonts w:ascii="Times New Roman" w:hAnsi="Times New Roman" w:cs="Times New Roman"/>
          <w:sz w:val="24"/>
          <w:szCs w:val="24"/>
        </w:rPr>
        <w:t xml:space="preserve">the </w:t>
      </w:r>
      <w:r w:rsidR="00507875" w:rsidRPr="00255ED4">
        <w:rPr>
          <w:rFonts w:ascii="Times New Roman" w:hAnsi="Times New Roman" w:cs="Times New Roman"/>
          <w:sz w:val="24"/>
          <w:szCs w:val="24"/>
        </w:rPr>
        <w:t>Center Cost Chief</w:t>
      </w:r>
      <w:r w:rsidR="008E1BE7" w:rsidRPr="00255ED4">
        <w:rPr>
          <w:rFonts w:ascii="Times New Roman" w:hAnsi="Times New Roman" w:cs="Times New Roman"/>
          <w:sz w:val="24"/>
          <w:szCs w:val="24"/>
        </w:rPr>
        <w:t xml:space="preserve"> or </w:t>
      </w:r>
      <w:r w:rsidR="00531207" w:rsidRPr="00255ED4">
        <w:rPr>
          <w:rFonts w:ascii="Times New Roman" w:hAnsi="Times New Roman" w:cs="Times New Roman"/>
          <w:sz w:val="24"/>
          <w:szCs w:val="24"/>
        </w:rPr>
        <w:t>delegate</w:t>
      </w:r>
      <w:r w:rsidR="00351B8E">
        <w:rPr>
          <w:rFonts w:ascii="Times New Roman" w:hAnsi="Times New Roman" w:cs="Times New Roman"/>
          <w:sz w:val="24"/>
          <w:szCs w:val="24"/>
        </w:rPr>
        <w:t>, or a waiver (annual or permanent) is approved.</w:t>
      </w:r>
    </w:p>
    <w:p w14:paraId="4D8D9507" w14:textId="3EB181D8" w:rsidR="00482CB3" w:rsidRPr="00255ED4" w:rsidRDefault="00646308" w:rsidP="00B85367">
      <w:pPr>
        <w:pStyle w:val="NoSpacing"/>
        <w:numPr>
          <w:ilvl w:val="2"/>
          <w:numId w:val="1"/>
        </w:numPr>
        <w:spacing w:after="120"/>
        <w:ind w:left="1980"/>
        <w:rPr>
          <w:rFonts w:ascii="Times New Roman" w:hAnsi="Times New Roman" w:cs="Times New Roman"/>
          <w:sz w:val="24"/>
          <w:szCs w:val="24"/>
        </w:rPr>
      </w:pPr>
      <w:r w:rsidRPr="00255ED4">
        <w:rPr>
          <w:rFonts w:ascii="Times New Roman" w:hAnsi="Times New Roman" w:cs="Times New Roman"/>
          <w:sz w:val="24"/>
          <w:szCs w:val="24"/>
        </w:rPr>
        <w:lastRenderedPageBreak/>
        <w:t>Final d</w:t>
      </w:r>
      <w:r w:rsidR="007F0F93" w:rsidRPr="00255ED4">
        <w:rPr>
          <w:rFonts w:ascii="Times New Roman" w:hAnsi="Times New Roman" w:cs="Times New Roman"/>
          <w:sz w:val="24"/>
          <w:szCs w:val="24"/>
        </w:rPr>
        <w:t xml:space="preserve">ocumentation is provided to </w:t>
      </w:r>
      <w:r w:rsidR="005E616B" w:rsidRPr="00255ED4">
        <w:rPr>
          <w:rFonts w:ascii="Times New Roman" w:hAnsi="Times New Roman" w:cs="Times New Roman"/>
          <w:sz w:val="24"/>
          <w:szCs w:val="24"/>
        </w:rPr>
        <w:t xml:space="preserve">the </w:t>
      </w:r>
      <w:r w:rsidR="007F0F93" w:rsidRPr="00255ED4">
        <w:rPr>
          <w:rFonts w:ascii="Times New Roman" w:hAnsi="Times New Roman" w:cs="Times New Roman"/>
          <w:sz w:val="24"/>
          <w:szCs w:val="24"/>
        </w:rPr>
        <w:t>AFLCMC</w:t>
      </w:r>
      <w:r w:rsidR="005E616B" w:rsidRPr="00255ED4">
        <w:rPr>
          <w:rFonts w:ascii="Times New Roman" w:hAnsi="Times New Roman" w:cs="Times New Roman"/>
          <w:sz w:val="24"/>
          <w:szCs w:val="24"/>
        </w:rPr>
        <w:t xml:space="preserve">/FZC Workflow </w:t>
      </w:r>
      <w:r w:rsidR="00B54466" w:rsidRPr="00255ED4">
        <w:rPr>
          <w:rFonts w:ascii="Times New Roman" w:hAnsi="Times New Roman" w:cs="Times New Roman"/>
          <w:sz w:val="24"/>
          <w:szCs w:val="24"/>
        </w:rPr>
        <w:t>inbox</w:t>
      </w:r>
      <w:r w:rsidR="00B54466">
        <w:rPr>
          <w:rFonts w:ascii="Times New Roman" w:hAnsi="Times New Roman" w:cs="Times New Roman"/>
          <w:sz w:val="24"/>
          <w:szCs w:val="24"/>
        </w:rPr>
        <w:t xml:space="preserve"> </w:t>
      </w:r>
      <w:r w:rsidR="00BD6FF9" w:rsidRPr="00255ED4">
        <w:rPr>
          <w:rFonts w:ascii="Times New Roman" w:hAnsi="Times New Roman" w:cs="Times New Roman"/>
          <w:sz w:val="24"/>
          <w:szCs w:val="24"/>
        </w:rPr>
        <w:t>(</w:t>
      </w:r>
      <w:hyperlink r:id="rId15" w:history="1">
        <w:r w:rsidR="00BD6FF9" w:rsidRPr="004B60F4">
          <w:rPr>
            <w:rStyle w:val="Hyperlink"/>
            <w:rFonts w:ascii="Times New Roman" w:hAnsi="Times New Roman" w:cs="Times New Roman"/>
            <w:sz w:val="24"/>
            <w:szCs w:val="24"/>
          </w:rPr>
          <w:t>AFLCMC.FZC.workflow@us.af.mil</w:t>
        </w:r>
      </w:hyperlink>
      <w:r w:rsidR="00BD6FF9" w:rsidRPr="00255ED4">
        <w:rPr>
          <w:rFonts w:ascii="Times New Roman" w:hAnsi="Times New Roman" w:cs="Times New Roman"/>
          <w:sz w:val="24"/>
          <w:szCs w:val="24"/>
        </w:rPr>
        <w:t>)</w:t>
      </w:r>
      <w:r w:rsidR="00B81142">
        <w:rPr>
          <w:rFonts w:ascii="Times New Roman" w:hAnsi="Times New Roman" w:cs="Times New Roman"/>
          <w:sz w:val="24"/>
          <w:szCs w:val="24"/>
        </w:rPr>
        <w:t>, made available by the managing locations’ SharePoint site</w:t>
      </w:r>
      <w:r w:rsidR="00BD6FF9">
        <w:rPr>
          <w:rFonts w:ascii="Times New Roman" w:hAnsi="Times New Roman" w:cs="Times New Roman"/>
          <w:sz w:val="24"/>
          <w:szCs w:val="24"/>
        </w:rPr>
        <w:t xml:space="preserve"> </w:t>
      </w:r>
      <w:r w:rsidR="00B54466">
        <w:rPr>
          <w:rFonts w:ascii="Times New Roman" w:hAnsi="Times New Roman" w:cs="Times New Roman"/>
          <w:sz w:val="24"/>
          <w:szCs w:val="24"/>
        </w:rPr>
        <w:t xml:space="preserve">or </w:t>
      </w:r>
      <w:r w:rsidR="00B81142">
        <w:rPr>
          <w:rFonts w:ascii="Times New Roman" w:hAnsi="Times New Roman" w:cs="Times New Roman"/>
          <w:sz w:val="24"/>
          <w:szCs w:val="24"/>
        </w:rPr>
        <w:t xml:space="preserve">is provided </w:t>
      </w:r>
      <w:r w:rsidR="00B54466">
        <w:rPr>
          <w:rFonts w:ascii="Times New Roman" w:hAnsi="Times New Roman" w:cs="Times New Roman"/>
          <w:sz w:val="24"/>
          <w:szCs w:val="24"/>
        </w:rPr>
        <w:t xml:space="preserve">to the FZC Independent Staff Analyst assigned to review the POE </w:t>
      </w:r>
      <w:r w:rsidR="00C92630">
        <w:rPr>
          <w:rFonts w:ascii="Times New Roman" w:hAnsi="Times New Roman" w:cs="Times New Roman"/>
          <w:sz w:val="24"/>
          <w:szCs w:val="24"/>
        </w:rPr>
        <w:t>and placed</w:t>
      </w:r>
      <w:r w:rsidR="00BD6FF9">
        <w:rPr>
          <w:rFonts w:ascii="Times New Roman" w:hAnsi="Times New Roman" w:cs="Times New Roman"/>
          <w:sz w:val="24"/>
          <w:szCs w:val="24"/>
        </w:rPr>
        <w:t xml:space="preserve"> in the official </w:t>
      </w:r>
      <w:r w:rsidR="00B54466">
        <w:rPr>
          <w:rFonts w:ascii="Times New Roman" w:hAnsi="Times New Roman" w:cs="Times New Roman"/>
          <w:sz w:val="24"/>
          <w:szCs w:val="24"/>
        </w:rPr>
        <w:t>file</w:t>
      </w:r>
      <w:r w:rsidR="007F0F93" w:rsidRPr="00255ED4">
        <w:rPr>
          <w:rFonts w:ascii="Times New Roman" w:hAnsi="Times New Roman" w:cs="Times New Roman"/>
          <w:sz w:val="24"/>
          <w:szCs w:val="24"/>
        </w:rPr>
        <w:t>.</w:t>
      </w:r>
    </w:p>
    <w:p w14:paraId="4D8D9508" w14:textId="77777777" w:rsidR="00482CB3" w:rsidRPr="00255ED4" w:rsidRDefault="00482CB3" w:rsidP="008861CE">
      <w:pPr>
        <w:pStyle w:val="NoSpacing"/>
        <w:numPr>
          <w:ilvl w:val="1"/>
          <w:numId w:val="1"/>
        </w:numPr>
        <w:spacing w:after="120"/>
        <w:rPr>
          <w:rFonts w:ascii="Times New Roman" w:hAnsi="Times New Roman" w:cs="Times New Roman"/>
          <w:sz w:val="24"/>
          <w:szCs w:val="24"/>
        </w:rPr>
      </w:pPr>
      <w:r w:rsidRPr="00255ED4">
        <w:rPr>
          <w:rFonts w:ascii="Times New Roman" w:hAnsi="Times New Roman" w:cs="Times New Roman"/>
          <w:sz w:val="24"/>
          <w:szCs w:val="24"/>
        </w:rPr>
        <w:t xml:space="preserve">Inputs: </w:t>
      </w:r>
    </w:p>
    <w:p w14:paraId="4D8D9509" w14:textId="1D6AC07B" w:rsidR="004210D5" w:rsidRPr="00B81142" w:rsidRDefault="00B54466" w:rsidP="008861CE">
      <w:pPr>
        <w:pStyle w:val="NoSpacing"/>
        <w:numPr>
          <w:ilvl w:val="2"/>
          <w:numId w:val="1"/>
        </w:numPr>
        <w:spacing w:after="100"/>
        <w:ind w:left="1987"/>
        <w:rPr>
          <w:rFonts w:ascii="Times New Roman" w:hAnsi="Times New Roman" w:cs="Times New Roman"/>
          <w:sz w:val="24"/>
          <w:szCs w:val="24"/>
        </w:rPr>
      </w:pPr>
      <w:r>
        <w:rPr>
          <w:rFonts w:ascii="Times New Roman" w:hAnsi="Times New Roman" w:cs="Times New Roman"/>
          <w:sz w:val="24"/>
          <w:szCs w:val="24"/>
        </w:rPr>
        <w:t>Appropriately</w:t>
      </w:r>
      <w:r w:rsidRPr="00255ED4">
        <w:rPr>
          <w:rFonts w:ascii="Times New Roman" w:hAnsi="Times New Roman" w:cs="Times New Roman"/>
          <w:sz w:val="24"/>
          <w:szCs w:val="24"/>
        </w:rPr>
        <w:t xml:space="preserve"> </w:t>
      </w:r>
      <w:r w:rsidR="005C09C5" w:rsidRPr="00255ED4">
        <w:rPr>
          <w:rFonts w:ascii="Times New Roman" w:hAnsi="Times New Roman" w:cs="Times New Roman"/>
          <w:sz w:val="24"/>
          <w:szCs w:val="24"/>
        </w:rPr>
        <w:t>Defined Requirement</w:t>
      </w:r>
      <w:r w:rsidR="00911A36">
        <w:rPr>
          <w:rFonts w:ascii="Times New Roman" w:hAnsi="Times New Roman" w:cs="Times New Roman"/>
          <w:sz w:val="24"/>
          <w:szCs w:val="24"/>
        </w:rPr>
        <w:t>s</w:t>
      </w:r>
      <w:r>
        <w:rPr>
          <w:rFonts w:ascii="Times New Roman" w:hAnsi="Times New Roman" w:cs="Times New Roman"/>
          <w:sz w:val="24"/>
          <w:szCs w:val="24"/>
        </w:rPr>
        <w:t xml:space="preserve"> (based on Program Phase)</w:t>
      </w:r>
      <w:r w:rsidR="005E5787" w:rsidRPr="00255ED4">
        <w:rPr>
          <w:rFonts w:ascii="Times New Roman" w:hAnsi="Times New Roman" w:cs="Times New Roman"/>
          <w:sz w:val="24"/>
          <w:szCs w:val="24"/>
        </w:rPr>
        <w:t>: The defined requirement</w:t>
      </w:r>
      <w:r w:rsidR="00911A36">
        <w:rPr>
          <w:rFonts w:ascii="Times New Roman" w:hAnsi="Times New Roman" w:cs="Times New Roman"/>
          <w:sz w:val="24"/>
          <w:szCs w:val="24"/>
        </w:rPr>
        <w:t>s</w:t>
      </w:r>
      <w:r w:rsidR="005E5787" w:rsidRPr="00255ED4">
        <w:rPr>
          <w:rFonts w:ascii="Times New Roman" w:hAnsi="Times New Roman" w:cs="Times New Roman"/>
          <w:sz w:val="24"/>
          <w:szCs w:val="24"/>
        </w:rPr>
        <w:t xml:space="preserve"> for the estimate </w:t>
      </w:r>
      <w:r w:rsidR="00911A36" w:rsidRPr="00255ED4">
        <w:rPr>
          <w:rFonts w:ascii="Times New Roman" w:hAnsi="Times New Roman" w:cs="Times New Roman"/>
          <w:sz w:val="24"/>
          <w:szCs w:val="24"/>
        </w:rPr>
        <w:t>include</w:t>
      </w:r>
      <w:r w:rsidR="00BD6FF9">
        <w:rPr>
          <w:rFonts w:ascii="Times New Roman" w:hAnsi="Times New Roman" w:cs="Times New Roman"/>
          <w:sz w:val="24"/>
          <w:szCs w:val="24"/>
        </w:rPr>
        <w:t xml:space="preserve"> </w:t>
      </w:r>
      <w:r w:rsidR="005E5787" w:rsidRPr="00255ED4">
        <w:rPr>
          <w:rFonts w:ascii="Times New Roman" w:hAnsi="Times New Roman" w:cs="Times New Roman"/>
          <w:sz w:val="24"/>
          <w:szCs w:val="24"/>
        </w:rPr>
        <w:t xml:space="preserve">definition of the estimate scope, ground rules, assumptions, constraints, and alternative programs.  </w:t>
      </w:r>
      <w:r w:rsidR="00911A36">
        <w:rPr>
          <w:rFonts w:ascii="Times New Roman" w:hAnsi="Times New Roman" w:cs="Times New Roman"/>
          <w:sz w:val="24"/>
          <w:szCs w:val="24"/>
        </w:rPr>
        <w:t>Also, a</w:t>
      </w:r>
      <w:r w:rsidR="00911A36" w:rsidRPr="00255ED4">
        <w:rPr>
          <w:rFonts w:ascii="Times New Roman" w:hAnsi="Times New Roman" w:cs="Times New Roman"/>
          <w:sz w:val="24"/>
          <w:szCs w:val="24"/>
        </w:rPr>
        <w:t xml:space="preserve"> </w:t>
      </w:r>
      <w:r w:rsidR="00E33E02">
        <w:rPr>
          <w:rFonts w:ascii="Times New Roman" w:hAnsi="Times New Roman" w:cs="Times New Roman"/>
          <w:sz w:val="24"/>
          <w:szCs w:val="24"/>
        </w:rPr>
        <w:t>well-defined</w:t>
      </w:r>
      <w:r w:rsidR="00C92630">
        <w:rPr>
          <w:rFonts w:ascii="Times New Roman" w:hAnsi="Times New Roman" w:cs="Times New Roman"/>
          <w:sz w:val="24"/>
          <w:szCs w:val="24"/>
        </w:rPr>
        <w:t xml:space="preserve"> </w:t>
      </w:r>
      <w:r w:rsidR="00436D38" w:rsidRPr="00255ED4">
        <w:rPr>
          <w:rFonts w:ascii="Times New Roman" w:hAnsi="Times New Roman" w:cs="Times New Roman"/>
          <w:sz w:val="24"/>
          <w:szCs w:val="24"/>
        </w:rPr>
        <w:t xml:space="preserve">programmatic and technical baseline </w:t>
      </w:r>
      <w:r w:rsidR="00911A36">
        <w:rPr>
          <w:rFonts w:ascii="Times New Roman" w:hAnsi="Times New Roman" w:cs="Times New Roman"/>
          <w:sz w:val="24"/>
          <w:szCs w:val="24"/>
        </w:rPr>
        <w:t>must exist</w:t>
      </w:r>
      <w:r w:rsidR="00B81142">
        <w:rPr>
          <w:rFonts w:ascii="Times New Roman" w:hAnsi="Times New Roman" w:cs="Times New Roman"/>
          <w:sz w:val="24"/>
          <w:szCs w:val="24"/>
        </w:rPr>
        <w:t xml:space="preserve"> as well as a Program Work Breakdown Structure (WBS</w:t>
      </w:r>
      <w:r w:rsidR="00E33E02">
        <w:rPr>
          <w:rFonts w:ascii="Times New Roman" w:hAnsi="Times New Roman" w:cs="Times New Roman"/>
          <w:sz w:val="24"/>
          <w:szCs w:val="24"/>
        </w:rPr>
        <w:t>)</w:t>
      </w:r>
      <w:r w:rsidR="00E33E02" w:rsidRPr="00255ED4">
        <w:rPr>
          <w:rFonts w:ascii="Times New Roman" w:hAnsi="Times New Roman" w:cs="Times New Roman"/>
          <w:sz w:val="24"/>
          <w:szCs w:val="24"/>
        </w:rPr>
        <w:t xml:space="preserve"> which</w:t>
      </w:r>
      <w:r w:rsidR="00E33E02">
        <w:rPr>
          <w:rFonts w:ascii="Times New Roman" w:hAnsi="Times New Roman" w:cs="Times New Roman"/>
          <w:sz w:val="24"/>
          <w:szCs w:val="24"/>
        </w:rPr>
        <w:t xml:space="preserve"> </w:t>
      </w:r>
      <w:r w:rsidR="00E33E02" w:rsidRPr="00255ED4">
        <w:rPr>
          <w:rFonts w:ascii="Times New Roman" w:hAnsi="Times New Roman" w:cs="Times New Roman"/>
          <w:sz w:val="24"/>
          <w:szCs w:val="24"/>
        </w:rPr>
        <w:t>will</w:t>
      </w:r>
      <w:r w:rsidR="003E2903" w:rsidRPr="00255ED4">
        <w:rPr>
          <w:rFonts w:ascii="Times New Roman" w:hAnsi="Times New Roman" w:cs="Times New Roman"/>
          <w:sz w:val="24"/>
          <w:szCs w:val="24"/>
        </w:rPr>
        <w:t xml:space="preserve"> </w:t>
      </w:r>
      <w:r w:rsidR="00E33E02" w:rsidRPr="00255ED4">
        <w:rPr>
          <w:rFonts w:ascii="Times New Roman" w:hAnsi="Times New Roman" w:cs="Times New Roman"/>
          <w:sz w:val="24"/>
          <w:szCs w:val="24"/>
        </w:rPr>
        <w:t xml:space="preserve">be </w:t>
      </w:r>
      <w:r w:rsidR="00E33E02">
        <w:rPr>
          <w:rFonts w:ascii="Times New Roman" w:hAnsi="Times New Roman" w:cs="Times New Roman"/>
          <w:sz w:val="24"/>
          <w:szCs w:val="24"/>
        </w:rPr>
        <w:t>incorporated</w:t>
      </w:r>
      <w:r w:rsidR="00B81142">
        <w:rPr>
          <w:rFonts w:ascii="Times New Roman" w:hAnsi="Times New Roman" w:cs="Times New Roman"/>
          <w:sz w:val="24"/>
          <w:szCs w:val="24"/>
        </w:rPr>
        <w:t xml:space="preserve"> and </w:t>
      </w:r>
      <w:r w:rsidR="00C92630">
        <w:rPr>
          <w:rFonts w:ascii="Times New Roman" w:hAnsi="Times New Roman" w:cs="Times New Roman"/>
          <w:sz w:val="24"/>
          <w:szCs w:val="24"/>
        </w:rPr>
        <w:t>documented as part of the</w:t>
      </w:r>
      <w:r w:rsidR="005E5787" w:rsidRPr="00255ED4">
        <w:rPr>
          <w:rFonts w:ascii="Times New Roman" w:hAnsi="Times New Roman" w:cs="Times New Roman"/>
          <w:sz w:val="24"/>
          <w:szCs w:val="24"/>
        </w:rPr>
        <w:t xml:space="preserve"> Cost Analysis Requirements Document (CARD</w:t>
      </w:r>
      <w:r w:rsidR="00E33E02" w:rsidRPr="00255ED4">
        <w:rPr>
          <w:rFonts w:ascii="Times New Roman" w:hAnsi="Times New Roman" w:cs="Times New Roman"/>
          <w:sz w:val="24"/>
          <w:szCs w:val="24"/>
        </w:rPr>
        <w:t>)</w:t>
      </w:r>
      <w:r w:rsidR="00E33E02">
        <w:rPr>
          <w:rFonts w:ascii="Times New Roman" w:hAnsi="Times New Roman" w:cs="Times New Roman"/>
          <w:sz w:val="24"/>
          <w:szCs w:val="24"/>
        </w:rPr>
        <w:t xml:space="preserve"> for</w:t>
      </w:r>
      <w:r w:rsidR="00C92630">
        <w:rPr>
          <w:rFonts w:ascii="Times New Roman" w:hAnsi="Times New Roman" w:cs="Times New Roman"/>
          <w:sz w:val="24"/>
          <w:szCs w:val="24"/>
        </w:rPr>
        <w:t xml:space="preserve"> </w:t>
      </w:r>
      <w:r w:rsidR="003E2903">
        <w:rPr>
          <w:rFonts w:ascii="Times New Roman" w:hAnsi="Times New Roman" w:cs="Times New Roman"/>
          <w:sz w:val="24"/>
          <w:szCs w:val="24"/>
        </w:rPr>
        <w:t>ACAT I programs</w:t>
      </w:r>
      <w:r w:rsidR="005E5787" w:rsidRPr="00255ED4">
        <w:rPr>
          <w:rFonts w:ascii="Times New Roman" w:hAnsi="Times New Roman" w:cs="Times New Roman"/>
          <w:sz w:val="24"/>
          <w:szCs w:val="24"/>
        </w:rPr>
        <w:t xml:space="preserve"> </w:t>
      </w:r>
      <w:r w:rsidR="003E2903">
        <w:rPr>
          <w:rFonts w:ascii="Times New Roman" w:hAnsi="Times New Roman" w:cs="Times New Roman"/>
          <w:sz w:val="24"/>
          <w:szCs w:val="24"/>
        </w:rPr>
        <w:t>and for ACAT II and III programs</w:t>
      </w:r>
      <w:r w:rsidR="0048581A">
        <w:rPr>
          <w:rFonts w:ascii="Times New Roman" w:hAnsi="Times New Roman" w:cs="Times New Roman"/>
          <w:sz w:val="24"/>
          <w:szCs w:val="24"/>
        </w:rPr>
        <w:t xml:space="preserve"> the technical content must align with the appropriate programmatic requirement documents and be reflected in </w:t>
      </w:r>
      <w:r w:rsidR="00E33E02">
        <w:rPr>
          <w:rFonts w:ascii="Times New Roman" w:hAnsi="Times New Roman" w:cs="Times New Roman"/>
          <w:sz w:val="24"/>
          <w:szCs w:val="24"/>
        </w:rPr>
        <w:t>the POE</w:t>
      </w:r>
      <w:r w:rsidR="0048581A">
        <w:rPr>
          <w:rFonts w:ascii="Times New Roman" w:hAnsi="Times New Roman" w:cs="Times New Roman"/>
          <w:sz w:val="24"/>
          <w:szCs w:val="24"/>
        </w:rPr>
        <w:t xml:space="preserve"> briefing charts</w:t>
      </w:r>
      <w:r w:rsidR="005E5787" w:rsidRPr="00255ED4">
        <w:rPr>
          <w:rFonts w:ascii="Times New Roman" w:hAnsi="Times New Roman" w:cs="Times New Roman"/>
          <w:sz w:val="24"/>
          <w:szCs w:val="24"/>
        </w:rPr>
        <w:t>.</w:t>
      </w:r>
      <w:r w:rsidR="00C807F2" w:rsidRPr="00255ED4">
        <w:rPr>
          <w:rFonts w:ascii="Times New Roman" w:hAnsi="Times New Roman" w:cs="Times New Roman"/>
          <w:sz w:val="24"/>
          <w:szCs w:val="24"/>
        </w:rPr>
        <w:t xml:space="preserve">  The requirement</w:t>
      </w:r>
      <w:r w:rsidR="0048581A">
        <w:rPr>
          <w:rFonts w:ascii="Times New Roman" w:hAnsi="Times New Roman" w:cs="Times New Roman"/>
          <w:sz w:val="24"/>
          <w:szCs w:val="24"/>
        </w:rPr>
        <w:t>s</w:t>
      </w:r>
      <w:r w:rsidR="00C807F2" w:rsidRPr="00255ED4">
        <w:rPr>
          <w:rFonts w:ascii="Times New Roman" w:hAnsi="Times New Roman" w:cs="Times New Roman"/>
          <w:sz w:val="24"/>
          <w:szCs w:val="24"/>
        </w:rPr>
        <w:t xml:space="preserve"> must be adequately defined to initiate the </w:t>
      </w:r>
      <w:r w:rsidR="00A850E4" w:rsidRPr="00255ED4">
        <w:rPr>
          <w:rFonts w:ascii="Times New Roman" w:hAnsi="Times New Roman" w:cs="Times New Roman"/>
          <w:sz w:val="24"/>
          <w:szCs w:val="24"/>
        </w:rPr>
        <w:t>A</w:t>
      </w:r>
      <w:r w:rsidR="00C807F2" w:rsidRPr="00255ED4">
        <w:rPr>
          <w:rFonts w:ascii="Times New Roman" w:hAnsi="Times New Roman" w:cs="Times New Roman"/>
          <w:sz w:val="24"/>
          <w:szCs w:val="24"/>
        </w:rPr>
        <w:t xml:space="preserve">nnual </w:t>
      </w:r>
      <w:r w:rsidR="00A850E4" w:rsidRPr="00255ED4">
        <w:rPr>
          <w:rFonts w:ascii="Times New Roman" w:hAnsi="Times New Roman" w:cs="Times New Roman"/>
          <w:sz w:val="24"/>
          <w:szCs w:val="24"/>
        </w:rPr>
        <w:t>P</w:t>
      </w:r>
      <w:r w:rsidR="00C807F2" w:rsidRPr="00255ED4">
        <w:rPr>
          <w:rFonts w:ascii="Times New Roman" w:hAnsi="Times New Roman" w:cs="Times New Roman"/>
          <w:sz w:val="24"/>
          <w:szCs w:val="24"/>
        </w:rPr>
        <w:t xml:space="preserve">rogram </w:t>
      </w:r>
      <w:r w:rsidR="00A850E4" w:rsidRPr="00255ED4">
        <w:rPr>
          <w:rFonts w:ascii="Times New Roman" w:hAnsi="Times New Roman" w:cs="Times New Roman"/>
          <w:sz w:val="24"/>
          <w:szCs w:val="24"/>
        </w:rPr>
        <w:t>O</w:t>
      </w:r>
      <w:r w:rsidR="00C807F2" w:rsidRPr="00255ED4">
        <w:rPr>
          <w:rFonts w:ascii="Times New Roman" w:hAnsi="Times New Roman" w:cs="Times New Roman"/>
          <w:sz w:val="24"/>
          <w:szCs w:val="24"/>
        </w:rPr>
        <w:t xml:space="preserve">ffice </w:t>
      </w:r>
      <w:r w:rsidR="00A850E4" w:rsidRPr="00255ED4">
        <w:rPr>
          <w:rFonts w:ascii="Times New Roman" w:hAnsi="Times New Roman" w:cs="Times New Roman"/>
          <w:sz w:val="24"/>
          <w:szCs w:val="24"/>
        </w:rPr>
        <w:t>C</w:t>
      </w:r>
      <w:r w:rsidR="00C807F2" w:rsidRPr="00255ED4">
        <w:rPr>
          <w:rFonts w:ascii="Times New Roman" w:hAnsi="Times New Roman" w:cs="Times New Roman"/>
          <w:sz w:val="24"/>
          <w:szCs w:val="24"/>
        </w:rPr>
        <w:t xml:space="preserve">ost </w:t>
      </w:r>
      <w:r w:rsidR="00A850E4" w:rsidRPr="00255ED4">
        <w:rPr>
          <w:rFonts w:ascii="Times New Roman" w:hAnsi="Times New Roman" w:cs="Times New Roman"/>
          <w:sz w:val="24"/>
          <w:szCs w:val="24"/>
        </w:rPr>
        <w:t>E</w:t>
      </w:r>
      <w:r w:rsidR="00C807F2" w:rsidRPr="00255ED4">
        <w:rPr>
          <w:rFonts w:ascii="Times New Roman" w:hAnsi="Times New Roman" w:cs="Times New Roman"/>
          <w:sz w:val="24"/>
          <w:szCs w:val="24"/>
        </w:rPr>
        <w:t xml:space="preserve">stimate </w:t>
      </w:r>
      <w:r w:rsidR="00A850E4" w:rsidRPr="00255ED4">
        <w:rPr>
          <w:rFonts w:ascii="Times New Roman" w:hAnsi="Times New Roman" w:cs="Times New Roman"/>
          <w:sz w:val="24"/>
          <w:szCs w:val="24"/>
        </w:rPr>
        <w:t>P</w:t>
      </w:r>
      <w:r w:rsidR="00C807F2" w:rsidRPr="00255ED4">
        <w:rPr>
          <w:rFonts w:ascii="Times New Roman" w:hAnsi="Times New Roman" w:cs="Times New Roman"/>
          <w:sz w:val="24"/>
          <w:szCs w:val="24"/>
        </w:rPr>
        <w:t xml:space="preserve">rocess. </w:t>
      </w:r>
    </w:p>
    <w:p w14:paraId="4D8D950A" w14:textId="3A0481BB" w:rsidR="005E5787" w:rsidRPr="00255ED4" w:rsidRDefault="005C09C5" w:rsidP="008861CE">
      <w:pPr>
        <w:pStyle w:val="NoSpacing"/>
        <w:numPr>
          <w:ilvl w:val="2"/>
          <w:numId w:val="1"/>
        </w:numPr>
        <w:spacing w:after="100"/>
        <w:ind w:left="1987"/>
        <w:rPr>
          <w:rFonts w:ascii="Times New Roman" w:hAnsi="Times New Roman" w:cs="Times New Roman"/>
          <w:sz w:val="24"/>
          <w:szCs w:val="24"/>
        </w:rPr>
      </w:pPr>
      <w:r w:rsidRPr="00255ED4">
        <w:rPr>
          <w:rFonts w:ascii="Times New Roman" w:hAnsi="Times New Roman" w:cs="Times New Roman"/>
          <w:sz w:val="24"/>
          <w:szCs w:val="24"/>
        </w:rPr>
        <w:t>Most Probable Schedule</w:t>
      </w:r>
      <w:r w:rsidR="005E5787" w:rsidRPr="00255ED4">
        <w:rPr>
          <w:rFonts w:ascii="Times New Roman" w:hAnsi="Times New Roman" w:cs="Times New Roman"/>
          <w:sz w:val="24"/>
          <w:szCs w:val="24"/>
        </w:rPr>
        <w:t>: This may be an Integrated Master Schedule or similar document</w:t>
      </w:r>
      <w:r w:rsidR="00911A36">
        <w:rPr>
          <w:rFonts w:ascii="Times New Roman" w:hAnsi="Times New Roman" w:cs="Times New Roman"/>
          <w:sz w:val="24"/>
          <w:szCs w:val="24"/>
        </w:rPr>
        <w:t xml:space="preserve"> that contains the critical linked tasks and durations of those tasks for the program</w:t>
      </w:r>
      <w:r w:rsidR="005E5787" w:rsidRPr="00255ED4">
        <w:rPr>
          <w:rFonts w:ascii="Times New Roman" w:hAnsi="Times New Roman" w:cs="Times New Roman"/>
          <w:sz w:val="24"/>
          <w:szCs w:val="24"/>
        </w:rPr>
        <w:t>.</w:t>
      </w:r>
    </w:p>
    <w:p w14:paraId="4D8D950B" w14:textId="29508111" w:rsidR="005E5787" w:rsidRPr="00255ED4" w:rsidRDefault="005C09C5" w:rsidP="008861CE">
      <w:pPr>
        <w:pStyle w:val="NoSpacing"/>
        <w:numPr>
          <w:ilvl w:val="2"/>
          <w:numId w:val="1"/>
        </w:numPr>
        <w:spacing w:after="100"/>
        <w:ind w:left="1987"/>
        <w:rPr>
          <w:rFonts w:ascii="Times New Roman" w:hAnsi="Times New Roman" w:cs="Times New Roman"/>
          <w:sz w:val="24"/>
          <w:szCs w:val="24"/>
        </w:rPr>
      </w:pPr>
      <w:r w:rsidRPr="00255ED4">
        <w:rPr>
          <w:rFonts w:ascii="Times New Roman" w:hAnsi="Times New Roman" w:cs="Times New Roman"/>
          <w:sz w:val="24"/>
          <w:szCs w:val="24"/>
        </w:rPr>
        <w:t>Define</w:t>
      </w:r>
      <w:r w:rsidR="00180E66" w:rsidRPr="00255ED4">
        <w:rPr>
          <w:rFonts w:ascii="Times New Roman" w:hAnsi="Times New Roman" w:cs="Times New Roman"/>
          <w:sz w:val="24"/>
          <w:szCs w:val="24"/>
        </w:rPr>
        <w:t>d</w:t>
      </w:r>
      <w:r w:rsidRPr="00255ED4">
        <w:rPr>
          <w:rFonts w:ascii="Times New Roman" w:hAnsi="Times New Roman" w:cs="Times New Roman"/>
          <w:sz w:val="24"/>
          <w:szCs w:val="24"/>
        </w:rPr>
        <w:t xml:space="preserve"> Technical Parameters</w:t>
      </w:r>
      <w:r w:rsidR="005E5787" w:rsidRPr="00255ED4">
        <w:rPr>
          <w:rFonts w:ascii="Times New Roman" w:hAnsi="Times New Roman" w:cs="Times New Roman"/>
          <w:sz w:val="24"/>
          <w:szCs w:val="24"/>
        </w:rPr>
        <w:t xml:space="preserve">: Program technical parameters must be identified so they can be properly </w:t>
      </w:r>
      <w:r w:rsidR="00430ABE">
        <w:rPr>
          <w:rFonts w:ascii="Times New Roman" w:hAnsi="Times New Roman" w:cs="Times New Roman"/>
          <w:sz w:val="24"/>
          <w:szCs w:val="24"/>
        </w:rPr>
        <w:t xml:space="preserve">documented and </w:t>
      </w:r>
      <w:r w:rsidR="003E2903">
        <w:rPr>
          <w:rFonts w:ascii="Times New Roman" w:hAnsi="Times New Roman" w:cs="Times New Roman"/>
          <w:sz w:val="24"/>
          <w:szCs w:val="24"/>
        </w:rPr>
        <w:t xml:space="preserve">utilized </w:t>
      </w:r>
      <w:r w:rsidR="005E5787" w:rsidRPr="00255ED4">
        <w:rPr>
          <w:rFonts w:ascii="Times New Roman" w:hAnsi="Times New Roman" w:cs="Times New Roman"/>
          <w:sz w:val="24"/>
          <w:szCs w:val="24"/>
        </w:rPr>
        <w:t>in the estimate formulation.</w:t>
      </w:r>
    </w:p>
    <w:p w14:paraId="4D8D950C" w14:textId="54A2EBCF" w:rsidR="00C96A5C" w:rsidRDefault="005C09C5" w:rsidP="008861CE">
      <w:pPr>
        <w:pStyle w:val="NoSpacing"/>
        <w:numPr>
          <w:ilvl w:val="2"/>
          <w:numId w:val="1"/>
        </w:numPr>
        <w:spacing w:after="100"/>
        <w:ind w:left="1987"/>
        <w:rPr>
          <w:rFonts w:ascii="Times New Roman" w:hAnsi="Times New Roman" w:cs="Times New Roman"/>
          <w:sz w:val="24"/>
          <w:szCs w:val="24"/>
        </w:rPr>
      </w:pPr>
      <w:r w:rsidRPr="00255ED4">
        <w:rPr>
          <w:rFonts w:ascii="Times New Roman" w:hAnsi="Times New Roman" w:cs="Times New Roman"/>
          <w:sz w:val="24"/>
          <w:szCs w:val="24"/>
        </w:rPr>
        <w:t>Risk Assessment</w:t>
      </w:r>
      <w:r w:rsidR="005E5787" w:rsidRPr="00255ED4">
        <w:rPr>
          <w:rFonts w:ascii="Times New Roman" w:hAnsi="Times New Roman" w:cs="Times New Roman"/>
          <w:sz w:val="24"/>
          <w:szCs w:val="24"/>
        </w:rPr>
        <w:t xml:space="preserve">: Cost, schedule, and technical risks from the Integrated Risk Assessment (IRA) must be identified </w:t>
      </w:r>
      <w:r w:rsidR="003E2903">
        <w:rPr>
          <w:rFonts w:ascii="Times New Roman" w:hAnsi="Times New Roman" w:cs="Times New Roman"/>
          <w:sz w:val="24"/>
          <w:szCs w:val="24"/>
        </w:rPr>
        <w:t>and</w:t>
      </w:r>
      <w:r w:rsidR="003E2903" w:rsidRPr="00255ED4">
        <w:rPr>
          <w:rFonts w:ascii="Times New Roman" w:hAnsi="Times New Roman" w:cs="Times New Roman"/>
          <w:sz w:val="24"/>
          <w:szCs w:val="24"/>
        </w:rPr>
        <w:t xml:space="preserve"> quantifi</w:t>
      </w:r>
      <w:r w:rsidR="003E2903">
        <w:rPr>
          <w:rFonts w:ascii="Times New Roman" w:hAnsi="Times New Roman" w:cs="Times New Roman"/>
          <w:sz w:val="24"/>
          <w:szCs w:val="24"/>
        </w:rPr>
        <w:t>ed</w:t>
      </w:r>
      <w:r w:rsidR="003E2903" w:rsidRPr="00255ED4">
        <w:rPr>
          <w:rFonts w:ascii="Times New Roman" w:hAnsi="Times New Roman" w:cs="Times New Roman"/>
          <w:sz w:val="24"/>
          <w:szCs w:val="24"/>
        </w:rPr>
        <w:t xml:space="preserve"> </w:t>
      </w:r>
      <w:r w:rsidR="003E2903">
        <w:rPr>
          <w:rFonts w:ascii="Times New Roman" w:hAnsi="Times New Roman" w:cs="Times New Roman"/>
          <w:sz w:val="24"/>
          <w:szCs w:val="24"/>
        </w:rPr>
        <w:t>in</w:t>
      </w:r>
      <w:r w:rsidR="003E2903" w:rsidRPr="00255ED4">
        <w:rPr>
          <w:rFonts w:ascii="Times New Roman" w:hAnsi="Times New Roman" w:cs="Times New Roman"/>
          <w:sz w:val="24"/>
          <w:szCs w:val="24"/>
        </w:rPr>
        <w:t xml:space="preserve"> </w:t>
      </w:r>
      <w:r w:rsidR="005E5787" w:rsidRPr="00255ED4">
        <w:rPr>
          <w:rFonts w:ascii="Times New Roman" w:hAnsi="Times New Roman" w:cs="Times New Roman"/>
          <w:sz w:val="24"/>
          <w:szCs w:val="24"/>
        </w:rPr>
        <w:t>the POE.</w:t>
      </w:r>
    </w:p>
    <w:p w14:paraId="093D3C18" w14:textId="4D5040EA" w:rsidR="00F97748" w:rsidRDefault="007326BC" w:rsidP="003A2015">
      <w:pPr>
        <w:pStyle w:val="NoSpacing"/>
        <w:numPr>
          <w:ilvl w:val="3"/>
          <w:numId w:val="1"/>
        </w:numPr>
        <w:spacing w:after="100"/>
        <w:rPr>
          <w:rFonts w:ascii="Times New Roman" w:hAnsi="Times New Roman" w:cs="Times New Roman"/>
          <w:sz w:val="24"/>
          <w:szCs w:val="24"/>
        </w:rPr>
      </w:pPr>
      <w:r>
        <w:rPr>
          <w:rFonts w:ascii="Times New Roman" w:hAnsi="Times New Roman" w:cs="Times New Roman"/>
          <w:sz w:val="24"/>
          <w:szCs w:val="24"/>
        </w:rPr>
        <w:t xml:space="preserve"> </w:t>
      </w:r>
      <w:r w:rsidR="00F97748">
        <w:rPr>
          <w:rFonts w:ascii="Times New Roman" w:hAnsi="Times New Roman" w:cs="Times New Roman"/>
          <w:sz w:val="24"/>
          <w:szCs w:val="24"/>
        </w:rPr>
        <w:t xml:space="preserve">A schedule analysis should be incorporated with the cost estimate to include the assessment of risk, identified opportunities and the </w:t>
      </w:r>
      <w:r w:rsidR="00E33E02">
        <w:rPr>
          <w:rFonts w:ascii="Times New Roman" w:hAnsi="Times New Roman" w:cs="Times New Roman"/>
          <w:sz w:val="24"/>
          <w:szCs w:val="24"/>
        </w:rPr>
        <w:t>uncertainty</w:t>
      </w:r>
      <w:r w:rsidR="00F97748">
        <w:rPr>
          <w:rFonts w:ascii="Times New Roman" w:hAnsi="Times New Roman" w:cs="Times New Roman"/>
          <w:sz w:val="24"/>
          <w:szCs w:val="24"/>
        </w:rPr>
        <w:t xml:space="preserve"> associated with schedule variability.</w:t>
      </w:r>
    </w:p>
    <w:p w14:paraId="093C634B" w14:textId="21AD242F" w:rsidR="007326BC" w:rsidRPr="00255ED4" w:rsidRDefault="00972D6C" w:rsidP="003A2015">
      <w:pPr>
        <w:pStyle w:val="NoSpacing"/>
        <w:numPr>
          <w:ilvl w:val="3"/>
          <w:numId w:val="1"/>
        </w:numPr>
        <w:spacing w:after="100"/>
        <w:rPr>
          <w:rFonts w:ascii="Times New Roman" w:hAnsi="Times New Roman" w:cs="Times New Roman"/>
          <w:sz w:val="24"/>
          <w:szCs w:val="24"/>
        </w:rPr>
      </w:pPr>
      <w:r>
        <w:rPr>
          <w:rFonts w:ascii="Times New Roman" w:hAnsi="Times New Roman" w:cs="Times New Roman"/>
          <w:sz w:val="24"/>
          <w:szCs w:val="24"/>
        </w:rPr>
        <w:t xml:space="preserve"> </w:t>
      </w:r>
      <w:r w:rsidR="007326BC">
        <w:rPr>
          <w:rFonts w:ascii="Times New Roman" w:hAnsi="Times New Roman" w:cs="Times New Roman"/>
          <w:sz w:val="24"/>
          <w:szCs w:val="24"/>
        </w:rPr>
        <w:t xml:space="preserve">A sensitivity analysis should be performed on key cost, schedule and technical parameters. </w:t>
      </w:r>
    </w:p>
    <w:p w14:paraId="4D8D950D" w14:textId="2374A628" w:rsidR="00646308" w:rsidRPr="00255ED4" w:rsidRDefault="00646308" w:rsidP="008861CE">
      <w:pPr>
        <w:pStyle w:val="NoSpacing"/>
        <w:numPr>
          <w:ilvl w:val="2"/>
          <w:numId w:val="1"/>
        </w:numPr>
        <w:spacing w:after="100"/>
        <w:ind w:left="1987"/>
        <w:rPr>
          <w:rFonts w:ascii="Times New Roman" w:hAnsi="Times New Roman" w:cs="Times New Roman"/>
          <w:sz w:val="24"/>
          <w:szCs w:val="24"/>
        </w:rPr>
      </w:pPr>
      <w:r w:rsidRPr="00255ED4">
        <w:rPr>
          <w:rFonts w:ascii="Times New Roman" w:hAnsi="Times New Roman" w:cs="Times New Roman"/>
          <w:sz w:val="24"/>
          <w:szCs w:val="24"/>
        </w:rPr>
        <w:t xml:space="preserve">Technology Readiness Assessment (TRA), Manufacturing Readiness Assessment (MRA), Systems Engineering Assessment (SEA), </w:t>
      </w:r>
      <w:r w:rsidR="00080CF8">
        <w:rPr>
          <w:rFonts w:ascii="Times New Roman" w:hAnsi="Times New Roman" w:cs="Times New Roman"/>
          <w:sz w:val="24"/>
          <w:szCs w:val="24"/>
        </w:rPr>
        <w:t xml:space="preserve">Test Assessment, </w:t>
      </w:r>
      <w:r w:rsidRPr="00255ED4">
        <w:rPr>
          <w:rFonts w:ascii="Times New Roman" w:hAnsi="Times New Roman" w:cs="Times New Roman"/>
          <w:sz w:val="24"/>
          <w:szCs w:val="24"/>
        </w:rPr>
        <w:t>Risk Identification, Integration &amp; “</w:t>
      </w:r>
      <w:proofErr w:type="spellStart"/>
      <w:r w:rsidRPr="00255ED4">
        <w:rPr>
          <w:rFonts w:ascii="Times New Roman" w:hAnsi="Times New Roman" w:cs="Times New Roman"/>
          <w:sz w:val="24"/>
          <w:szCs w:val="24"/>
        </w:rPr>
        <w:t>Ilities</w:t>
      </w:r>
      <w:proofErr w:type="spellEnd"/>
      <w:r w:rsidRPr="00255ED4">
        <w:rPr>
          <w:rFonts w:ascii="Times New Roman" w:hAnsi="Times New Roman" w:cs="Times New Roman"/>
          <w:sz w:val="24"/>
          <w:szCs w:val="24"/>
        </w:rPr>
        <w:t>”</w:t>
      </w:r>
      <w:r w:rsidR="00B5791F">
        <w:rPr>
          <w:rFonts w:ascii="Times New Roman" w:hAnsi="Times New Roman" w:cs="Times New Roman"/>
          <w:sz w:val="24"/>
          <w:szCs w:val="24"/>
        </w:rPr>
        <w:t xml:space="preserve"> (RI3)</w:t>
      </w:r>
      <w:r w:rsidRPr="00255ED4">
        <w:rPr>
          <w:rFonts w:ascii="Times New Roman" w:hAnsi="Times New Roman" w:cs="Times New Roman"/>
          <w:sz w:val="24"/>
          <w:szCs w:val="24"/>
        </w:rPr>
        <w:t xml:space="preserve"> and Logistics Health Assessment (LHA) must be integrated in</w:t>
      </w:r>
      <w:r w:rsidR="003E2903">
        <w:rPr>
          <w:rFonts w:ascii="Times New Roman" w:hAnsi="Times New Roman" w:cs="Times New Roman"/>
          <w:sz w:val="24"/>
          <w:szCs w:val="24"/>
        </w:rPr>
        <w:t>to</w:t>
      </w:r>
      <w:r w:rsidRPr="00255ED4">
        <w:rPr>
          <w:rFonts w:ascii="Times New Roman" w:hAnsi="Times New Roman" w:cs="Times New Roman"/>
          <w:sz w:val="24"/>
          <w:szCs w:val="24"/>
        </w:rPr>
        <w:t xml:space="preserve"> the estimate if </w:t>
      </w:r>
      <w:r w:rsidR="00066FA9">
        <w:rPr>
          <w:rFonts w:ascii="Times New Roman" w:hAnsi="Times New Roman" w:cs="Times New Roman"/>
          <w:sz w:val="24"/>
          <w:szCs w:val="24"/>
        </w:rPr>
        <w:t>these assessments are completed</w:t>
      </w:r>
      <w:r w:rsidRPr="00255ED4">
        <w:rPr>
          <w:rFonts w:ascii="Times New Roman" w:hAnsi="Times New Roman" w:cs="Times New Roman"/>
          <w:sz w:val="24"/>
          <w:szCs w:val="24"/>
        </w:rPr>
        <w:t xml:space="preserve">. </w:t>
      </w:r>
    </w:p>
    <w:p w14:paraId="4D8D950E" w14:textId="77777777" w:rsidR="00482CB3" w:rsidRPr="00255ED4" w:rsidRDefault="00482CB3" w:rsidP="008861CE">
      <w:pPr>
        <w:pStyle w:val="NoSpacing"/>
        <w:numPr>
          <w:ilvl w:val="1"/>
          <w:numId w:val="1"/>
        </w:numPr>
        <w:spacing w:after="120"/>
        <w:rPr>
          <w:rFonts w:ascii="Times New Roman" w:hAnsi="Times New Roman" w:cs="Times New Roman"/>
          <w:sz w:val="24"/>
          <w:szCs w:val="24"/>
        </w:rPr>
      </w:pPr>
      <w:r w:rsidRPr="00255ED4">
        <w:rPr>
          <w:rFonts w:ascii="Times New Roman" w:hAnsi="Times New Roman" w:cs="Times New Roman"/>
          <w:sz w:val="24"/>
          <w:szCs w:val="24"/>
        </w:rPr>
        <w:t xml:space="preserve">Outputs: </w:t>
      </w:r>
    </w:p>
    <w:p w14:paraId="4D8D950F" w14:textId="5725444D" w:rsidR="004210D5" w:rsidRPr="00255ED4" w:rsidRDefault="004210D5" w:rsidP="008861CE">
      <w:pPr>
        <w:pStyle w:val="NoSpacing"/>
        <w:numPr>
          <w:ilvl w:val="2"/>
          <w:numId w:val="1"/>
        </w:numPr>
        <w:spacing w:after="120"/>
        <w:rPr>
          <w:rFonts w:ascii="Times New Roman" w:hAnsi="Times New Roman" w:cs="Times New Roman"/>
          <w:sz w:val="24"/>
          <w:szCs w:val="24"/>
        </w:rPr>
      </w:pPr>
      <w:r w:rsidRPr="00255ED4">
        <w:rPr>
          <w:rFonts w:ascii="Times New Roman" w:hAnsi="Times New Roman" w:cs="Times New Roman"/>
          <w:sz w:val="24"/>
          <w:szCs w:val="24"/>
        </w:rPr>
        <w:t xml:space="preserve">Approved Annual Life Cycle </w:t>
      </w:r>
      <w:r w:rsidR="007E7763" w:rsidRPr="00255ED4">
        <w:rPr>
          <w:rFonts w:ascii="Times New Roman" w:hAnsi="Times New Roman" w:cs="Times New Roman"/>
          <w:sz w:val="24"/>
          <w:szCs w:val="24"/>
        </w:rPr>
        <w:t xml:space="preserve">Program Office </w:t>
      </w:r>
      <w:r w:rsidRPr="00255ED4">
        <w:rPr>
          <w:rFonts w:ascii="Times New Roman" w:hAnsi="Times New Roman" w:cs="Times New Roman"/>
          <w:sz w:val="24"/>
          <w:szCs w:val="24"/>
        </w:rPr>
        <w:t>Cost Estimate</w:t>
      </w:r>
      <w:r w:rsidR="000D3B59">
        <w:rPr>
          <w:rFonts w:ascii="Times New Roman" w:hAnsi="Times New Roman" w:cs="Times New Roman"/>
          <w:sz w:val="24"/>
          <w:szCs w:val="24"/>
        </w:rPr>
        <w:t xml:space="preserve"> model/s</w:t>
      </w:r>
      <w:r w:rsidR="00BC3358" w:rsidRPr="00255ED4">
        <w:rPr>
          <w:rFonts w:ascii="Times New Roman" w:hAnsi="Times New Roman" w:cs="Times New Roman"/>
          <w:sz w:val="24"/>
          <w:szCs w:val="24"/>
        </w:rPr>
        <w:t>.</w:t>
      </w:r>
    </w:p>
    <w:p w14:paraId="4D8D9510" w14:textId="77777777" w:rsidR="004210D5" w:rsidRPr="00255ED4" w:rsidRDefault="004210D5" w:rsidP="008861CE">
      <w:pPr>
        <w:pStyle w:val="NoSpacing"/>
        <w:numPr>
          <w:ilvl w:val="2"/>
          <w:numId w:val="1"/>
        </w:numPr>
        <w:spacing w:after="120"/>
        <w:rPr>
          <w:rFonts w:ascii="Times New Roman" w:hAnsi="Times New Roman" w:cs="Times New Roman"/>
          <w:sz w:val="24"/>
          <w:szCs w:val="24"/>
        </w:rPr>
      </w:pPr>
      <w:r w:rsidRPr="00255ED4">
        <w:rPr>
          <w:rFonts w:ascii="Times New Roman" w:hAnsi="Times New Roman" w:cs="Times New Roman"/>
          <w:sz w:val="24"/>
          <w:szCs w:val="24"/>
        </w:rPr>
        <w:t>Formal Briefing Presentation Chart Deck</w:t>
      </w:r>
      <w:r w:rsidR="00BC3358" w:rsidRPr="00255ED4">
        <w:rPr>
          <w:rFonts w:ascii="Times New Roman" w:hAnsi="Times New Roman" w:cs="Times New Roman"/>
          <w:sz w:val="24"/>
          <w:szCs w:val="24"/>
        </w:rPr>
        <w:t>.</w:t>
      </w:r>
    </w:p>
    <w:p w14:paraId="4D8D9511" w14:textId="185C4F09" w:rsidR="004210D5" w:rsidRDefault="004210D5" w:rsidP="008861CE">
      <w:pPr>
        <w:pStyle w:val="NoSpacing"/>
        <w:numPr>
          <w:ilvl w:val="2"/>
          <w:numId w:val="1"/>
        </w:numPr>
        <w:spacing w:after="120"/>
        <w:rPr>
          <w:rFonts w:ascii="Times New Roman" w:hAnsi="Times New Roman" w:cs="Times New Roman"/>
          <w:sz w:val="24"/>
          <w:szCs w:val="24"/>
        </w:rPr>
      </w:pPr>
      <w:r w:rsidRPr="00255ED4">
        <w:rPr>
          <w:rFonts w:ascii="Times New Roman" w:hAnsi="Times New Roman" w:cs="Times New Roman"/>
          <w:sz w:val="24"/>
          <w:szCs w:val="24"/>
        </w:rPr>
        <w:t>Cost Estimate Documentation</w:t>
      </w:r>
      <w:r w:rsidR="00180F47" w:rsidRPr="00255ED4">
        <w:rPr>
          <w:rFonts w:ascii="Times New Roman" w:hAnsi="Times New Roman" w:cs="Times New Roman"/>
          <w:sz w:val="24"/>
          <w:szCs w:val="24"/>
        </w:rPr>
        <w:t>.</w:t>
      </w:r>
      <w:r w:rsidR="00E72E70">
        <w:rPr>
          <w:rFonts w:ascii="Times New Roman" w:hAnsi="Times New Roman" w:cs="Times New Roman"/>
          <w:sz w:val="24"/>
          <w:szCs w:val="24"/>
        </w:rPr>
        <w:t xml:space="preserve"> (see AFI65-508 Chapter 6)</w:t>
      </w:r>
    </w:p>
    <w:p w14:paraId="2850C19F" w14:textId="77777777" w:rsidR="00935E5F" w:rsidRPr="00255ED4" w:rsidRDefault="00935E5F" w:rsidP="00935E5F">
      <w:pPr>
        <w:pStyle w:val="NoSpacing"/>
        <w:spacing w:after="120"/>
        <w:ind w:left="2160"/>
        <w:rPr>
          <w:rFonts w:ascii="Times New Roman" w:hAnsi="Times New Roman" w:cs="Times New Roman"/>
          <w:sz w:val="24"/>
          <w:szCs w:val="24"/>
        </w:rPr>
      </w:pPr>
    </w:p>
    <w:p w14:paraId="4D8D9512" w14:textId="77777777" w:rsidR="00E1072E" w:rsidRPr="00255ED4" w:rsidRDefault="00E1072E" w:rsidP="00B85367">
      <w:pPr>
        <w:pStyle w:val="NoSpacing"/>
        <w:numPr>
          <w:ilvl w:val="0"/>
          <w:numId w:val="1"/>
        </w:numPr>
        <w:spacing w:after="120"/>
        <w:rPr>
          <w:rFonts w:ascii="Times New Roman" w:hAnsi="Times New Roman" w:cs="Times New Roman"/>
          <w:b/>
          <w:sz w:val="24"/>
          <w:szCs w:val="24"/>
        </w:rPr>
      </w:pPr>
      <w:r w:rsidRPr="00255ED4">
        <w:rPr>
          <w:rFonts w:ascii="Times New Roman" w:hAnsi="Times New Roman" w:cs="Times New Roman"/>
          <w:b/>
          <w:sz w:val="24"/>
          <w:szCs w:val="24"/>
        </w:rPr>
        <w:t>Process Workflow and Activities</w:t>
      </w:r>
      <w:r w:rsidR="00E35BF8" w:rsidRPr="00255ED4">
        <w:rPr>
          <w:rFonts w:ascii="Times New Roman" w:hAnsi="Times New Roman" w:cs="Times New Roman"/>
          <w:b/>
          <w:sz w:val="24"/>
          <w:szCs w:val="24"/>
        </w:rPr>
        <w:t>.</w:t>
      </w:r>
    </w:p>
    <w:p w14:paraId="4D8D9513" w14:textId="2944898D" w:rsidR="00B14555" w:rsidRDefault="00B14555" w:rsidP="00B14555">
      <w:pPr>
        <w:pStyle w:val="NoSpacing"/>
        <w:numPr>
          <w:ilvl w:val="1"/>
          <w:numId w:val="1"/>
        </w:numPr>
        <w:spacing w:after="120"/>
        <w:rPr>
          <w:rFonts w:ascii="Times New Roman" w:hAnsi="Times New Roman" w:cs="Times New Roman"/>
          <w:sz w:val="24"/>
          <w:szCs w:val="24"/>
        </w:rPr>
      </w:pPr>
      <w:r>
        <w:rPr>
          <w:rFonts w:ascii="Times New Roman" w:hAnsi="Times New Roman" w:cs="Times New Roman"/>
          <w:sz w:val="24"/>
          <w:szCs w:val="24"/>
        </w:rPr>
        <w:lastRenderedPageBreak/>
        <w:t>Supplier</w:t>
      </w:r>
      <w:r w:rsidR="00DA7651">
        <w:rPr>
          <w:rFonts w:ascii="Times New Roman" w:hAnsi="Times New Roman" w:cs="Times New Roman"/>
          <w:sz w:val="24"/>
          <w:szCs w:val="24"/>
        </w:rPr>
        <w:t>s</w:t>
      </w:r>
      <w:r>
        <w:rPr>
          <w:rFonts w:ascii="Times New Roman" w:hAnsi="Times New Roman" w:cs="Times New Roman"/>
          <w:sz w:val="24"/>
          <w:szCs w:val="24"/>
        </w:rPr>
        <w:t>, Inputs, Process, Outputs, Customer</w:t>
      </w:r>
      <w:r w:rsidR="00DA7651">
        <w:rPr>
          <w:rFonts w:ascii="Times New Roman" w:hAnsi="Times New Roman" w:cs="Times New Roman"/>
          <w:sz w:val="24"/>
          <w:szCs w:val="24"/>
        </w:rPr>
        <w:t>s</w:t>
      </w:r>
      <w:r>
        <w:rPr>
          <w:rFonts w:ascii="Times New Roman" w:hAnsi="Times New Roman" w:cs="Times New Roman"/>
          <w:sz w:val="24"/>
          <w:szCs w:val="24"/>
        </w:rPr>
        <w:t xml:space="preserve"> (SIPOC), </w:t>
      </w:r>
      <w:r w:rsidRPr="00736BC7">
        <w:rPr>
          <w:rFonts w:ascii="Times New Roman" w:hAnsi="Times New Roman" w:cs="Times New Roman"/>
          <w:b/>
          <w:sz w:val="24"/>
          <w:szCs w:val="24"/>
        </w:rPr>
        <w:t>Table 1</w:t>
      </w:r>
      <w:r>
        <w:rPr>
          <w:rFonts w:ascii="Times New Roman" w:hAnsi="Times New Roman" w:cs="Times New Roman"/>
          <w:sz w:val="24"/>
          <w:szCs w:val="24"/>
        </w:rPr>
        <w:t>.</w:t>
      </w:r>
    </w:p>
    <w:p w14:paraId="4D8D9514" w14:textId="77777777" w:rsidR="00B14555" w:rsidRPr="00255ED4" w:rsidRDefault="00B14555" w:rsidP="00B14555">
      <w:pPr>
        <w:pStyle w:val="NoSpacing"/>
        <w:numPr>
          <w:ilvl w:val="1"/>
          <w:numId w:val="1"/>
        </w:numPr>
        <w:spacing w:after="120"/>
        <w:rPr>
          <w:rFonts w:ascii="Times New Roman" w:hAnsi="Times New Roman" w:cs="Times New Roman"/>
          <w:sz w:val="24"/>
          <w:szCs w:val="24"/>
        </w:rPr>
      </w:pPr>
      <w:r w:rsidRPr="00255ED4">
        <w:rPr>
          <w:rFonts w:ascii="Times New Roman" w:hAnsi="Times New Roman" w:cs="Times New Roman"/>
          <w:sz w:val="24"/>
          <w:szCs w:val="24"/>
        </w:rPr>
        <w:t xml:space="preserve">Process Flowchart.  The process flowchart below, </w:t>
      </w:r>
      <w:r w:rsidRPr="00255ED4">
        <w:rPr>
          <w:rFonts w:ascii="Times New Roman" w:hAnsi="Times New Roman" w:cs="Times New Roman"/>
          <w:b/>
          <w:sz w:val="24"/>
          <w:szCs w:val="24"/>
        </w:rPr>
        <w:t>Figure 1</w:t>
      </w:r>
      <w:r w:rsidRPr="00255ED4">
        <w:rPr>
          <w:rFonts w:ascii="Times New Roman" w:hAnsi="Times New Roman" w:cs="Times New Roman"/>
          <w:sz w:val="24"/>
          <w:szCs w:val="24"/>
        </w:rPr>
        <w:t xml:space="preserve">, represents the Annual Program Office Cost Estimate Process.  The activities are further defined in the WBS at </w:t>
      </w:r>
      <w:r w:rsidRPr="00255ED4">
        <w:rPr>
          <w:rFonts w:ascii="Times New Roman" w:hAnsi="Times New Roman" w:cs="Times New Roman"/>
          <w:b/>
          <w:sz w:val="24"/>
          <w:szCs w:val="24"/>
        </w:rPr>
        <w:t>Attachment 1</w:t>
      </w:r>
      <w:r w:rsidRPr="00255ED4">
        <w:rPr>
          <w:rFonts w:ascii="Times New Roman" w:hAnsi="Times New Roman" w:cs="Times New Roman"/>
          <w:sz w:val="24"/>
          <w:szCs w:val="24"/>
        </w:rPr>
        <w:t>.</w:t>
      </w:r>
    </w:p>
    <w:p w14:paraId="4D8D9516" w14:textId="538CEC8B" w:rsidR="00B14555" w:rsidRPr="003A2015" w:rsidRDefault="005E6902" w:rsidP="003A2015">
      <w:pPr>
        <w:pStyle w:val="NoSpacing"/>
        <w:numPr>
          <w:ilvl w:val="1"/>
          <w:numId w:val="1"/>
        </w:numPr>
        <w:spacing w:after="120"/>
        <w:rPr>
          <w:rFonts w:ascii="Times New Roman" w:hAnsi="Times New Roman" w:cs="Times New Roman"/>
          <w:b/>
          <w:sz w:val="24"/>
          <w:szCs w:val="24"/>
        </w:rPr>
      </w:pPr>
      <w:r>
        <w:rPr>
          <w:rFonts w:ascii="Times New Roman" w:hAnsi="Times New Roman" w:cs="Times New Roman"/>
          <w:sz w:val="24"/>
          <w:szCs w:val="24"/>
        </w:rPr>
        <w:t>Process</w:t>
      </w:r>
      <w:r w:rsidR="00E33E02">
        <w:rPr>
          <w:rFonts w:ascii="Times New Roman" w:hAnsi="Times New Roman" w:cs="Times New Roman"/>
          <w:sz w:val="24"/>
          <w:szCs w:val="24"/>
        </w:rPr>
        <w:t xml:space="preserve"> </w:t>
      </w:r>
      <w:r w:rsidR="00B14555" w:rsidRPr="00255ED4">
        <w:rPr>
          <w:rFonts w:ascii="Times New Roman" w:hAnsi="Times New Roman" w:cs="Times New Roman"/>
          <w:sz w:val="24"/>
          <w:szCs w:val="24"/>
        </w:rPr>
        <w:t xml:space="preserve">Work Breakdown Structure (WBS).  The </w:t>
      </w:r>
      <w:r w:rsidR="004754B3">
        <w:rPr>
          <w:rFonts w:ascii="Times New Roman" w:hAnsi="Times New Roman" w:cs="Times New Roman"/>
          <w:sz w:val="24"/>
          <w:szCs w:val="24"/>
        </w:rPr>
        <w:t>Annual Program Office Cost Estimate P</w:t>
      </w:r>
      <w:r>
        <w:rPr>
          <w:rFonts w:ascii="Times New Roman" w:hAnsi="Times New Roman" w:cs="Times New Roman"/>
          <w:sz w:val="24"/>
          <w:szCs w:val="24"/>
        </w:rPr>
        <w:t>rocess</w:t>
      </w:r>
      <w:r w:rsidR="00E33E02">
        <w:rPr>
          <w:rFonts w:ascii="Times New Roman" w:hAnsi="Times New Roman" w:cs="Times New Roman"/>
          <w:sz w:val="24"/>
          <w:szCs w:val="24"/>
        </w:rPr>
        <w:t xml:space="preserve"> </w:t>
      </w:r>
      <w:r w:rsidR="00B14555" w:rsidRPr="00255ED4">
        <w:rPr>
          <w:rFonts w:ascii="Times New Roman" w:hAnsi="Times New Roman" w:cs="Times New Roman"/>
          <w:sz w:val="24"/>
          <w:szCs w:val="24"/>
        </w:rPr>
        <w:t xml:space="preserve">WBS below, </w:t>
      </w:r>
      <w:r w:rsidR="00B14555" w:rsidRPr="00255ED4">
        <w:rPr>
          <w:rFonts w:ascii="Times New Roman" w:hAnsi="Times New Roman" w:cs="Times New Roman"/>
          <w:b/>
          <w:sz w:val="24"/>
          <w:szCs w:val="24"/>
        </w:rPr>
        <w:t xml:space="preserve">Table </w:t>
      </w:r>
      <w:r w:rsidR="00B14555">
        <w:rPr>
          <w:rFonts w:ascii="Times New Roman" w:hAnsi="Times New Roman" w:cs="Times New Roman"/>
          <w:b/>
          <w:sz w:val="24"/>
          <w:szCs w:val="24"/>
        </w:rPr>
        <w:t>2</w:t>
      </w:r>
      <w:r w:rsidR="00B14555" w:rsidRPr="00255ED4">
        <w:rPr>
          <w:rFonts w:ascii="Times New Roman" w:hAnsi="Times New Roman" w:cs="Times New Roman"/>
          <w:sz w:val="24"/>
          <w:szCs w:val="24"/>
        </w:rPr>
        <w:t xml:space="preserve">, provides additional detail for the activity boxes in the above Annual Program Office Cost Estimate process flowchart. The MS Excel version of the WBS with more detail is provided at </w:t>
      </w:r>
      <w:r w:rsidR="00B14555" w:rsidRPr="00255ED4">
        <w:rPr>
          <w:rFonts w:ascii="Times New Roman" w:hAnsi="Times New Roman" w:cs="Times New Roman"/>
          <w:b/>
          <w:sz w:val="24"/>
          <w:szCs w:val="24"/>
        </w:rPr>
        <w:t>Attachment 1</w:t>
      </w:r>
      <w:r w:rsidR="00B14555">
        <w:rPr>
          <w:rFonts w:ascii="Times New Roman" w:hAnsi="Times New Roman" w:cs="Times New Roman"/>
          <w:b/>
          <w:sz w:val="24"/>
          <w:szCs w:val="24"/>
        </w:rPr>
        <w:t>.</w:t>
      </w:r>
    </w:p>
    <w:p w14:paraId="7D808E87" w14:textId="77777777" w:rsidR="00DA7651" w:rsidRDefault="00DA7651" w:rsidP="00B14555">
      <w:pPr>
        <w:pStyle w:val="NoSpacing"/>
        <w:ind w:left="90"/>
        <w:rPr>
          <w:rFonts w:ascii="Times New Roman" w:hAnsi="Times New Roman" w:cs="Times New Roman"/>
          <w:b/>
          <w:sz w:val="24"/>
          <w:szCs w:val="24"/>
        </w:rPr>
      </w:pPr>
    </w:p>
    <w:p w14:paraId="3E743F17" w14:textId="77777777" w:rsidR="00DA7651" w:rsidRDefault="00DA7651" w:rsidP="00B14555">
      <w:pPr>
        <w:pStyle w:val="NoSpacing"/>
        <w:ind w:left="90"/>
        <w:rPr>
          <w:rFonts w:ascii="Times New Roman" w:hAnsi="Times New Roman" w:cs="Times New Roman"/>
          <w:b/>
          <w:sz w:val="24"/>
          <w:szCs w:val="24"/>
        </w:rPr>
      </w:pPr>
    </w:p>
    <w:p w14:paraId="2583B407" w14:textId="6945170F" w:rsidR="00DA7651" w:rsidRDefault="00DA7651" w:rsidP="00935E5F">
      <w:pPr>
        <w:pStyle w:val="NoSpacing"/>
        <w:rPr>
          <w:rFonts w:ascii="Times New Roman" w:hAnsi="Times New Roman" w:cs="Times New Roman"/>
          <w:b/>
          <w:sz w:val="24"/>
          <w:szCs w:val="24"/>
        </w:rPr>
      </w:pPr>
    </w:p>
    <w:p w14:paraId="4D8D9517" w14:textId="5A6D1321" w:rsidR="00B14555" w:rsidRPr="00B14555" w:rsidRDefault="00B14555" w:rsidP="00B14555">
      <w:pPr>
        <w:pStyle w:val="NoSpacing"/>
        <w:ind w:left="90"/>
        <w:rPr>
          <w:rFonts w:ascii="Times New Roman" w:hAnsi="Times New Roman" w:cs="Times New Roman"/>
          <w:b/>
          <w:sz w:val="24"/>
          <w:szCs w:val="24"/>
        </w:rPr>
      </w:pPr>
      <w:r w:rsidRPr="00255ED4">
        <w:rPr>
          <w:rFonts w:ascii="Times New Roman" w:hAnsi="Times New Roman" w:cs="Times New Roman"/>
          <w:b/>
          <w:sz w:val="24"/>
          <w:szCs w:val="24"/>
        </w:rPr>
        <w:t xml:space="preserve">Table </w:t>
      </w:r>
      <w:r>
        <w:rPr>
          <w:rFonts w:ascii="Times New Roman" w:hAnsi="Times New Roman" w:cs="Times New Roman"/>
          <w:b/>
          <w:sz w:val="24"/>
          <w:szCs w:val="24"/>
        </w:rPr>
        <w:t>1</w:t>
      </w:r>
      <w:r w:rsidRPr="00255ED4">
        <w:rPr>
          <w:rFonts w:ascii="Times New Roman" w:hAnsi="Times New Roman" w:cs="Times New Roman"/>
          <w:b/>
          <w:sz w:val="24"/>
          <w:szCs w:val="24"/>
        </w:rPr>
        <w:t xml:space="preserve">. </w:t>
      </w:r>
      <w:r>
        <w:rPr>
          <w:rFonts w:ascii="Times New Roman" w:hAnsi="Times New Roman" w:cs="Times New Roman"/>
          <w:b/>
          <w:sz w:val="24"/>
          <w:szCs w:val="24"/>
        </w:rPr>
        <w:t>SIPOC</w:t>
      </w:r>
    </w:p>
    <w:tbl>
      <w:tblPr>
        <w:tblW w:w="8940" w:type="dxa"/>
        <w:tblInd w:w="78" w:type="dxa"/>
        <w:tblLayout w:type="fixed"/>
        <w:tblLook w:val="0000" w:firstRow="0" w:lastRow="0" w:firstColumn="0" w:lastColumn="0" w:noHBand="0" w:noVBand="0"/>
      </w:tblPr>
      <w:tblGrid>
        <w:gridCol w:w="1200"/>
        <w:gridCol w:w="2250"/>
        <w:gridCol w:w="1710"/>
        <w:gridCol w:w="2520"/>
        <w:gridCol w:w="1260"/>
      </w:tblGrid>
      <w:tr w:rsidR="00B37917" w:rsidRPr="00255ED4" w14:paraId="4D8D951D" w14:textId="77777777" w:rsidTr="008861CE">
        <w:trPr>
          <w:trHeight w:val="231"/>
        </w:trPr>
        <w:tc>
          <w:tcPr>
            <w:tcW w:w="1200" w:type="dxa"/>
            <w:tcBorders>
              <w:top w:val="single" w:sz="12" w:space="0" w:color="auto"/>
              <w:left w:val="single" w:sz="12" w:space="0" w:color="auto"/>
              <w:bottom w:val="single" w:sz="6" w:space="0" w:color="auto"/>
              <w:right w:val="single" w:sz="6" w:space="0" w:color="auto"/>
            </w:tcBorders>
          </w:tcPr>
          <w:p w14:paraId="4D8D9518" w14:textId="77777777" w:rsidR="00A53902" w:rsidRPr="00255ED4" w:rsidRDefault="00A53902">
            <w:pPr>
              <w:autoSpaceDE w:val="0"/>
              <w:autoSpaceDN w:val="0"/>
              <w:adjustRightInd w:val="0"/>
              <w:spacing w:after="0" w:line="240" w:lineRule="auto"/>
              <w:jc w:val="center"/>
              <w:rPr>
                <w:rFonts w:ascii="Times New Roman" w:hAnsi="Times New Roman" w:cs="Times New Roman"/>
                <w:b/>
                <w:bCs/>
                <w:color w:val="000000"/>
                <w:sz w:val="20"/>
                <w:szCs w:val="20"/>
              </w:rPr>
            </w:pPr>
            <w:r w:rsidRPr="00255ED4">
              <w:rPr>
                <w:rFonts w:ascii="Times New Roman" w:hAnsi="Times New Roman" w:cs="Times New Roman"/>
                <w:b/>
                <w:bCs/>
                <w:color w:val="000000"/>
                <w:sz w:val="20"/>
                <w:szCs w:val="20"/>
              </w:rPr>
              <w:t>Suppliers</w:t>
            </w:r>
          </w:p>
        </w:tc>
        <w:tc>
          <w:tcPr>
            <w:tcW w:w="2250" w:type="dxa"/>
            <w:tcBorders>
              <w:top w:val="single" w:sz="12" w:space="0" w:color="auto"/>
              <w:left w:val="single" w:sz="6" w:space="0" w:color="auto"/>
              <w:bottom w:val="single" w:sz="6" w:space="0" w:color="auto"/>
              <w:right w:val="single" w:sz="6" w:space="0" w:color="auto"/>
            </w:tcBorders>
          </w:tcPr>
          <w:p w14:paraId="4D8D9519" w14:textId="77777777" w:rsidR="00A53902" w:rsidRPr="00255ED4" w:rsidRDefault="00A53902">
            <w:pPr>
              <w:autoSpaceDE w:val="0"/>
              <w:autoSpaceDN w:val="0"/>
              <w:adjustRightInd w:val="0"/>
              <w:spacing w:after="0" w:line="240" w:lineRule="auto"/>
              <w:jc w:val="center"/>
              <w:rPr>
                <w:rFonts w:ascii="Times New Roman" w:hAnsi="Times New Roman" w:cs="Times New Roman"/>
                <w:b/>
                <w:bCs/>
                <w:color w:val="000000"/>
                <w:sz w:val="20"/>
                <w:szCs w:val="20"/>
              </w:rPr>
            </w:pPr>
            <w:r w:rsidRPr="00255ED4">
              <w:rPr>
                <w:rFonts w:ascii="Times New Roman" w:hAnsi="Times New Roman" w:cs="Times New Roman"/>
                <w:b/>
                <w:bCs/>
                <w:color w:val="000000"/>
                <w:sz w:val="20"/>
                <w:szCs w:val="20"/>
              </w:rPr>
              <w:t>Input</w:t>
            </w:r>
          </w:p>
        </w:tc>
        <w:tc>
          <w:tcPr>
            <w:tcW w:w="1710" w:type="dxa"/>
            <w:tcBorders>
              <w:top w:val="single" w:sz="12" w:space="0" w:color="auto"/>
              <w:left w:val="single" w:sz="6" w:space="0" w:color="auto"/>
              <w:bottom w:val="single" w:sz="6" w:space="0" w:color="auto"/>
              <w:right w:val="single" w:sz="6" w:space="0" w:color="auto"/>
            </w:tcBorders>
          </w:tcPr>
          <w:p w14:paraId="4D8D951A" w14:textId="77777777" w:rsidR="00A53902" w:rsidRPr="00255ED4" w:rsidRDefault="00A53902">
            <w:pPr>
              <w:autoSpaceDE w:val="0"/>
              <w:autoSpaceDN w:val="0"/>
              <w:adjustRightInd w:val="0"/>
              <w:spacing w:after="0" w:line="240" w:lineRule="auto"/>
              <w:jc w:val="center"/>
              <w:rPr>
                <w:rFonts w:ascii="Times New Roman" w:hAnsi="Times New Roman" w:cs="Times New Roman"/>
                <w:b/>
                <w:bCs/>
                <w:color w:val="000000"/>
                <w:sz w:val="20"/>
                <w:szCs w:val="20"/>
              </w:rPr>
            </w:pPr>
            <w:r w:rsidRPr="00255ED4">
              <w:rPr>
                <w:rFonts w:ascii="Times New Roman" w:hAnsi="Times New Roman" w:cs="Times New Roman"/>
                <w:b/>
                <w:bCs/>
                <w:color w:val="000000"/>
                <w:sz w:val="20"/>
                <w:szCs w:val="20"/>
              </w:rPr>
              <w:t>Process</w:t>
            </w:r>
          </w:p>
        </w:tc>
        <w:tc>
          <w:tcPr>
            <w:tcW w:w="2520" w:type="dxa"/>
            <w:tcBorders>
              <w:top w:val="single" w:sz="12" w:space="0" w:color="auto"/>
              <w:left w:val="single" w:sz="6" w:space="0" w:color="auto"/>
              <w:bottom w:val="single" w:sz="6" w:space="0" w:color="auto"/>
              <w:right w:val="single" w:sz="6" w:space="0" w:color="auto"/>
            </w:tcBorders>
          </w:tcPr>
          <w:p w14:paraId="4D8D951B" w14:textId="77777777" w:rsidR="00A53902" w:rsidRPr="00255ED4" w:rsidRDefault="00A53902">
            <w:pPr>
              <w:autoSpaceDE w:val="0"/>
              <w:autoSpaceDN w:val="0"/>
              <w:adjustRightInd w:val="0"/>
              <w:spacing w:after="0" w:line="240" w:lineRule="auto"/>
              <w:jc w:val="center"/>
              <w:rPr>
                <w:rFonts w:ascii="Times New Roman" w:hAnsi="Times New Roman" w:cs="Times New Roman"/>
                <w:b/>
                <w:bCs/>
                <w:color w:val="000000"/>
                <w:sz w:val="20"/>
                <w:szCs w:val="20"/>
              </w:rPr>
            </w:pPr>
            <w:r w:rsidRPr="00255ED4">
              <w:rPr>
                <w:rFonts w:ascii="Times New Roman" w:hAnsi="Times New Roman" w:cs="Times New Roman"/>
                <w:b/>
                <w:bCs/>
                <w:color w:val="000000"/>
                <w:sz w:val="20"/>
                <w:szCs w:val="20"/>
              </w:rPr>
              <w:t>Output</w:t>
            </w:r>
          </w:p>
        </w:tc>
        <w:tc>
          <w:tcPr>
            <w:tcW w:w="1260" w:type="dxa"/>
            <w:tcBorders>
              <w:top w:val="single" w:sz="12" w:space="0" w:color="auto"/>
              <w:left w:val="single" w:sz="6" w:space="0" w:color="auto"/>
              <w:bottom w:val="single" w:sz="6" w:space="0" w:color="auto"/>
              <w:right w:val="single" w:sz="12" w:space="0" w:color="auto"/>
            </w:tcBorders>
          </w:tcPr>
          <w:p w14:paraId="4D8D951C" w14:textId="77777777" w:rsidR="00A53902" w:rsidRPr="00255ED4" w:rsidRDefault="00A53902">
            <w:pPr>
              <w:autoSpaceDE w:val="0"/>
              <w:autoSpaceDN w:val="0"/>
              <w:adjustRightInd w:val="0"/>
              <w:spacing w:after="0" w:line="240" w:lineRule="auto"/>
              <w:jc w:val="center"/>
              <w:rPr>
                <w:rFonts w:ascii="Times New Roman" w:hAnsi="Times New Roman" w:cs="Times New Roman"/>
                <w:b/>
                <w:bCs/>
                <w:color w:val="000000"/>
                <w:sz w:val="20"/>
                <w:szCs w:val="20"/>
              </w:rPr>
            </w:pPr>
            <w:r w:rsidRPr="00255ED4">
              <w:rPr>
                <w:rFonts w:ascii="Times New Roman" w:hAnsi="Times New Roman" w:cs="Times New Roman"/>
                <w:b/>
                <w:bCs/>
                <w:color w:val="000000"/>
                <w:sz w:val="20"/>
                <w:szCs w:val="20"/>
              </w:rPr>
              <w:t>Customers</w:t>
            </w:r>
          </w:p>
        </w:tc>
      </w:tr>
      <w:tr w:rsidR="00B37917" w:rsidRPr="00255ED4" w14:paraId="4D8D9529" w14:textId="77777777" w:rsidTr="00ED527E">
        <w:trPr>
          <w:trHeight w:val="786"/>
        </w:trPr>
        <w:tc>
          <w:tcPr>
            <w:tcW w:w="1200" w:type="dxa"/>
            <w:tcBorders>
              <w:top w:val="single" w:sz="6" w:space="0" w:color="auto"/>
              <w:left w:val="single" w:sz="12" w:space="0" w:color="auto"/>
              <w:bottom w:val="single" w:sz="6" w:space="0" w:color="auto"/>
              <w:right w:val="single" w:sz="6" w:space="0" w:color="auto"/>
            </w:tcBorders>
            <w:vAlign w:val="center"/>
          </w:tcPr>
          <w:p w14:paraId="4D8D951E"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Program Office</w:t>
            </w:r>
          </w:p>
          <w:p w14:paraId="4D8D951F"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16"/>
                <w:szCs w:val="20"/>
              </w:rPr>
            </w:pPr>
          </w:p>
          <w:p w14:paraId="4D8D9520"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User</w:t>
            </w:r>
          </w:p>
        </w:tc>
        <w:tc>
          <w:tcPr>
            <w:tcW w:w="2250" w:type="dxa"/>
            <w:tcBorders>
              <w:top w:val="single" w:sz="6" w:space="0" w:color="auto"/>
              <w:left w:val="single" w:sz="6" w:space="0" w:color="auto"/>
              <w:bottom w:val="single" w:sz="6" w:space="0" w:color="auto"/>
              <w:right w:val="single" w:sz="6" w:space="0" w:color="auto"/>
            </w:tcBorders>
            <w:vAlign w:val="center"/>
          </w:tcPr>
          <w:p w14:paraId="4D8D9521"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Documented Requirements Definition</w:t>
            </w:r>
          </w:p>
        </w:tc>
        <w:tc>
          <w:tcPr>
            <w:tcW w:w="1710" w:type="dxa"/>
            <w:tcBorders>
              <w:top w:val="single" w:sz="6" w:space="0" w:color="auto"/>
              <w:left w:val="single" w:sz="6" w:space="0" w:color="auto"/>
              <w:bottom w:val="single" w:sz="6" w:space="0" w:color="auto"/>
              <w:right w:val="single" w:sz="6" w:space="0" w:color="auto"/>
            </w:tcBorders>
            <w:vAlign w:val="center"/>
          </w:tcPr>
          <w:p w14:paraId="4D8D9522"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1.1 Estimate Planning</w:t>
            </w:r>
          </w:p>
        </w:tc>
        <w:tc>
          <w:tcPr>
            <w:tcW w:w="2520" w:type="dxa"/>
            <w:tcBorders>
              <w:top w:val="single" w:sz="6" w:space="0" w:color="auto"/>
              <w:left w:val="single" w:sz="6" w:space="0" w:color="auto"/>
              <w:bottom w:val="single" w:sz="6" w:space="0" w:color="auto"/>
              <w:right w:val="single" w:sz="6" w:space="0" w:color="auto"/>
            </w:tcBorders>
            <w:vAlign w:val="center"/>
          </w:tcPr>
          <w:p w14:paraId="4D8D9523"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Approved Documented Requirements Definition</w:t>
            </w:r>
          </w:p>
          <w:p w14:paraId="4D8D9524"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18"/>
                <w:szCs w:val="20"/>
              </w:rPr>
            </w:pPr>
          </w:p>
          <w:p w14:paraId="4D8D9525"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Cost Estimate Plan</w:t>
            </w:r>
          </w:p>
        </w:tc>
        <w:tc>
          <w:tcPr>
            <w:tcW w:w="1260" w:type="dxa"/>
            <w:tcBorders>
              <w:top w:val="single" w:sz="6" w:space="0" w:color="auto"/>
              <w:left w:val="single" w:sz="6" w:space="0" w:color="auto"/>
              <w:bottom w:val="single" w:sz="6" w:space="0" w:color="auto"/>
              <w:right w:val="single" w:sz="12" w:space="0" w:color="auto"/>
            </w:tcBorders>
            <w:vAlign w:val="center"/>
          </w:tcPr>
          <w:p w14:paraId="4D8D9526"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Cost IPT</w:t>
            </w:r>
          </w:p>
          <w:p w14:paraId="4D8D9527"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18"/>
                <w:szCs w:val="20"/>
              </w:rPr>
            </w:pPr>
          </w:p>
          <w:p w14:paraId="4D8D9528"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Program Office</w:t>
            </w:r>
          </w:p>
        </w:tc>
      </w:tr>
      <w:tr w:rsidR="00B37917" w:rsidRPr="00255ED4" w14:paraId="4D8D9535" w14:textId="77777777" w:rsidTr="00935E5F">
        <w:trPr>
          <w:trHeight w:val="1065"/>
        </w:trPr>
        <w:tc>
          <w:tcPr>
            <w:tcW w:w="1200" w:type="dxa"/>
            <w:tcBorders>
              <w:top w:val="single" w:sz="6" w:space="0" w:color="auto"/>
              <w:left w:val="single" w:sz="12" w:space="0" w:color="auto"/>
              <w:bottom w:val="single" w:sz="4" w:space="0" w:color="auto"/>
              <w:right w:val="single" w:sz="6" w:space="0" w:color="auto"/>
            </w:tcBorders>
            <w:vAlign w:val="center"/>
          </w:tcPr>
          <w:p w14:paraId="4D8D952A"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Program Office</w:t>
            </w:r>
          </w:p>
          <w:p w14:paraId="4D8D952B"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14"/>
                <w:szCs w:val="20"/>
              </w:rPr>
            </w:pPr>
          </w:p>
          <w:p w14:paraId="4D8D952C"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Cost Databases</w:t>
            </w:r>
          </w:p>
        </w:tc>
        <w:tc>
          <w:tcPr>
            <w:tcW w:w="2250" w:type="dxa"/>
            <w:tcBorders>
              <w:top w:val="single" w:sz="6" w:space="0" w:color="auto"/>
              <w:left w:val="single" w:sz="6" w:space="0" w:color="auto"/>
              <w:bottom w:val="single" w:sz="4" w:space="0" w:color="auto"/>
              <w:right w:val="single" w:sz="6" w:space="0" w:color="auto"/>
            </w:tcBorders>
            <w:vAlign w:val="center"/>
          </w:tcPr>
          <w:p w14:paraId="4D8D952D"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Approved Documented Requirements Definition</w:t>
            </w:r>
          </w:p>
          <w:p w14:paraId="4D8D952E"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14"/>
                <w:szCs w:val="20"/>
              </w:rPr>
            </w:pPr>
          </w:p>
          <w:p w14:paraId="4D8D952F" w14:textId="77777777" w:rsidR="00A53902" w:rsidRPr="00255ED4" w:rsidRDefault="00B37917"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Raw Program and Cost Data</w:t>
            </w:r>
          </w:p>
        </w:tc>
        <w:tc>
          <w:tcPr>
            <w:tcW w:w="1710" w:type="dxa"/>
            <w:tcBorders>
              <w:top w:val="single" w:sz="6" w:space="0" w:color="auto"/>
              <w:left w:val="single" w:sz="6" w:space="0" w:color="auto"/>
              <w:bottom w:val="single" w:sz="4" w:space="0" w:color="auto"/>
              <w:right w:val="single" w:sz="6" w:space="0" w:color="auto"/>
            </w:tcBorders>
            <w:vAlign w:val="center"/>
          </w:tcPr>
          <w:p w14:paraId="4D8D9530"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1.2 Research, Collection and Analysis</w:t>
            </w:r>
          </w:p>
        </w:tc>
        <w:tc>
          <w:tcPr>
            <w:tcW w:w="2520" w:type="dxa"/>
            <w:tcBorders>
              <w:top w:val="single" w:sz="6" w:space="0" w:color="auto"/>
              <w:left w:val="single" w:sz="6" w:space="0" w:color="auto"/>
              <w:bottom w:val="single" w:sz="4" w:space="0" w:color="auto"/>
              <w:right w:val="single" w:sz="6" w:space="0" w:color="auto"/>
            </w:tcBorders>
            <w:vAlign w:val="center"/>
          </w:tcPr>
          <w:p w14:paraId="4D8D9531"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Normalized and Documented Cost Data</w:t>
            </w:r>
          </w:p>
          <w:p w14:paraId="4D8D9532"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14"/>
                <w:szCs w:val="20"/>
              </w:rPr>
            </w:pPr>
          </w:p>
          <w:p w14:paraId="4D8D9533"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Cost Estimating Relationships</w:t>
            </w:r>
          </w:p>
        </w:tc>
        <w:tc>
          <w:tcPr>
            <w:tcW w:w="1260" w:type="dxa"/>
            <w:tcBorders>
              <w:top w:val="single" w:sz="6" w:space="0" w:color="auto"/>
              <w:left w:val="single" w:sz="6" w:space="0" w:color="auto"/>
              <w:bottom w:val="single" w:sz="4" w:space="0" w:color="auto"/>
              <w:right w:val="single" w:sz="12" w:space="0" w:color="auto"/>
            </w:tcBorders>
            <w:vAlign w:val="center"/>
          </w:tcPr>
          <w:p w14:paraId="4D8D9534"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Cost IPT</w:t>
            </w:r>
          </w:p>
        </w:tc>
      </w:tr>
      <w:tr w:rsidR="00B37917" w:rsidRPr="00255ED4" w14:paraId="4D8D9540" w14:textId="77777777" w:rsidTr="00935E5F">
        <w:trPr>
          <w:trHeight w:val="980"/>
        </w:trPr>
        <w:tc>
          <w:tcPr>
            <w:tcW w:w="1200" w:type="dxa"/>
            <w:tcBorders>
              <w:top w:val="single" w:sz="4" w:space="0" w:color="auto"/>
              <w:left w:val="single" w:sz="12" w:space="0" w:color="auto"/>
              <w:bottom w:val="single" w:sz="6" w:space="0" w:color="auto"/>
              <w:right w:val="single" w:sz="6" w:space="0" w:color="auto"/>
            </w:tcBorders>
            <w:vAlign w:val="center"/>
          </w:tcPr>
          <w:p w14:paraId="4D8D9536"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Program Office</w:t>
            </w:r>
          </w:p>
          <w:p w14:paraId="4D8D9537"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16"/>
                <w:szCs w:val="20"/>
              </w:rPr>
            </w:pPr>
          </w:p>
          <w:p w14:paraId="4D8D9538"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16"/>
                <w:szCs w:val="20"/>
              </w:rPr>
            </w:pPr>
          </w:p>
          <w:p w14:paraId="4D8D9539"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Cost IPT</w:t>
            </w:r>
          </w:p>
        </w:tc>
        <w:tc>
          <w:tcPr>
            <w:tcW w:w="2250" w:type="dxa"/>
            <w:tcBorders>
              <w:top w:val="single" w:sz="4" w:space="0" w:color="auto"/>
              <w:left w:val="single" w:sz="6" w:space="0" w:color="auto"/>
              <w:bottom w:val="single" w:sz="6" w:space="0" w:color="auto"/>
              <w:right w:val="single" w:sz="6" w:space="0" w:color="auto"/>
            </w:tcBorders>
            <w:vAlign w:val="center"/>
          </w:tcPr>
          <w:p w14:paraId="4D8D953A"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Approved Documented Requirements Definition</w:t>
            </w:r>
          </w:p>
          <w:p w14:paraId="4D8D953B"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16"/>
                <w:szCs w:val="20"/>
              </w:rPr>
            </w:pPr>
          </w:p>
          <w:p w14:paraId="4D8D953C"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Normalized and Documented Cost Data</w:t>
            </w:r>
          </w:p>
        </w:tc>
        <w:tc>
          <w:tcPr>
            <w:tcW w:w="1710" w:type="dxa"/>
            <w:tcBorders>
              <w:top w:val="single" w:sz="4" w:space="0" w:color="auto"/>
              <w:left w:val="single" w:sz="6" w:space="0" w:color="auto"/>
              <w:bottom w:val="single" w:sz="6" w:space="0" w:color="auto"/>
              <w:right w:val="single" w:sz="6" w:space="0" w:color="auto"/>
            </w:tcBorders>
            <w:vAlign w:val="center"/>
          </w:tcPr>
          <w:p w14:paraId="4D8D953D"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1.3 Formulate Estimate</w:t>
            </w:r>
          </w:p>
        </w:tc>
        <w:tc>
          <w:tcPr>
            <w:tcW w:w="2520" w:type="dxa"/>
            <w:tcBorders>
              <w:top w:val="single" w:sz="4" w:space="0" w:color="auto"/>
              <w:left w:val="single" w:sz="6" w:space="0" w:color="auto"/>
              <w:bottom w:val="single" w:sz="6" w:space="0" w:color="auto"/>
              <w:right w:val="single" w:sz="6" w:space="0" w:color="auto"/>
            </w:tcBorders>
            <w:vAlign w:val="center"/>
          </w:tcPr>
          <w:p w14:paraId="4D8D953E"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Draft Program Office Estimate</w:t>
            </w:r>
          </w:p>
        </w:tc>
        <w:tc>
          <w:tcPr>
            <w:tcW w:w="1260" w:type="dxa"/>
            <w:tcBorders>
              <w:top w:val="single" w:sz="4" w:space="0" w:color="auto"/>
              <w:left w:val="single" w:sz="6" w:space="0" w:color="auto"/>
              <w:bottom w:val="single" w:sz="6" w:space="0" w:color="auto"/>
              <w:right w:val="single" w:sz="12" w:space="0" w:color="auto"/>
            </w:tcBorders>
            <w:vAlign w:val="center"/>
          </w:tcPr>
          <w:p w14:paraId="4D8D953F"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Cost IPT</w:t>
            </w:r>
          </w:p>
        </w:tc>
      </w:tr>
      <w:tr w:rsidR="00B37917" w:rsidRPr="00255ED4" w14:paraId="4D8D9549" w14:textId="77777777" w:rsidTr="008861CE">
        <w:trPr>
          <w:trHeight w:val="345"/>
        </w:trPr>
        <w:tc>
          <w:tcPr>
            <w:tcW w:w="1200" w:type="dxa"/>
            <w:tcBorders>
              <w:top w:val="single" w:sz="6" w:space="0" w:color="auto"/>
              <w:left w:val="single" w:sz="12" w:space="0" w:color="auto"/>
              <w:bottom w:val="single" w:sz="6" w:space="0" w:color="auto"/>
              <w:right w:val="single" w:sz="6" w:space="0" w:color="auto"/>
            </w:tcBorders>
            <w:vAlign w:val="center"/>
          </w:tcPr>
          <w:p w14:paraId="4D8D9541"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Cost IPT</w:t>
            </w:r>
          </w:p>
        </w:tc>
        <w:tc>
          <w:tcPr>
            <w:tcW w:w="2250" w:type="dxa"/>
            <w:tcBorders>
              <w:top w:val="single" w:sz="6" w:space="0" w:color="auto"/>
              <w:left w:val="single" w:sz="6" w:space="0" w:color="auto"/>
              <w:bottom w:val="single" w:sz="6" w:space="0" w:color="auto"/>
              <w:right w:val="single" w:sz="6" w:space="0" w:color="auto"/>
            </w:tcBorders>
            <w:vAlign w:val="center"/>
          </w:tcPr>
          <w:p w14:paraId="4D8D9542"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Draft Program Office Estimate</w:t>
            </w:r>
          </w:p>
        </w:tc>
        <w:tc>
          <w:tcPr>
            <w:tcW w:w="1710" w:type="dxa"/>
            <w:tcBorders>
              <w:top w:val="single" w:sz="6" w:space="0" w:color="auto"/>
              <w:left w:val="single" w:sz="6" w:space="0" w:color="auto"/>
              <w:bottom w:val="single" w:sz="6" w:space="0" w:color="auto"/>
              <w:right w:val="single" w:sz="6" w:space="0" w:color="auto"/>
            </w:tcBorders>
            <w:vAlign w:val="center"/>
          </w:tcPr>
          <w:p w14:paraId="4D8D9543" w14:textId="77777777" w:rsidR="00B37917" w:rsidRPr="00255ED4" w:rsidRDefault="00A5390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1.4 Formal Review</w:t>
            </w:r>
          </w:p>
          <w:p w14:paraId="4D8D9544"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w:t>
            </w:r>
            <w:r w:rsidR="00B37917" w:rsidRPr="00255ED4">
              <w:rPr>
                <w:rFonts w:ascii="Times New Roman" w:hAnsi="Times New Roman" w:cs="Times New Roman"/>
                <w:color w:val="000000"/>
                <w:sz w:val="20"/>
                <w:szCs w:val="20"/>
              </w:rPr>
              <w:t xml:space="preserve"> </w:t>
            </w:r>
            <w:r w:rsidRPr="00255ED4">
              <w:rPr>
                <w:rFonts w:ascii="Times New Roman" w:hAnsi="Times New Roman" w:cs="Times New Roman"/>
                <w:color w:val="000000"/>
                <w:sz w:val="20"/>
                <w:szCs w:val="20"/>
              </w:rPr>
              <w:t>Presentation</w:t>
            </w:r>
          </w:p>
        </w:tc>
        <w:tc>
          <w:tcPr>
            <w:tcW w:w="2520" w:type="dxa"/>
            <w:tcBorders>
              <w:top w:val="single" w:sz="6" w:space="0" w:color="auto"/>
              <w:left w:val="single" w:sz="6" w:space="0" w:color="auto"/>
              <w:bottom w:val="single" w:sz="6" w:space="0" w:color="auto"/>
              <w:right w:val="single" w:sz="6" w:space="0" w:color="auto"/>
            </w:tcBorders>
            <w:vAlign w:val="center"/>
          </w:tcPr>
          <w:p w14:paraId="4D8D9545"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Approved Annual Program Office Cost Estimate</w:t>
            </w:r>
          </w:p>
          <w:p w14:paraId="4D8D9546"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18"/>
                <w:szCs w:val="20"/>
              </w:rPr>
            </w:pPr>
          </w:p>
          <w:p w14:paraId="4D8D9547" w14:textId="77777777" w:rsidR="00A53902" w:rsidRPr="00255ED4" w:rsidRDefault="003E464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 xml:space="preserve">Approved </w:t>
            </w:r>
            <w:r w:rsidR="00A53902" w:rsidRPr="00255ED4">
              <w:rPr>
                <w:rFonts w:ascii="Times New Roman" w:hAnsi="Times New Roman" w:cs="Times New Roman"/>
                <w:color w:val="000000"/>
                <w:sz w:val="20"/>
                <w:szCs w:val="20"/>
              </w:rPr>
              <w:t>Draft Documentation</w:t>
            </w:r>
          </w:p>
        </w:tc>
        <w:tc>
          <w:tcPr>
            <w:tcW w:w="1260" w:type="dxa"/>
            <w:tcBorders>
              <w:top w:val="single" w:sz="6" w:space="0" w:color="auto"/>
              <w:left w:val="single" w:sz="6" w:space="0" w:color="auto"/>
              <w:bottom w:val="single" w:sz="6" w:space="0" w:color="auto"/>
              <w:right w:val="single" w:sz="12" w:space="0" w:color="auto"/>
            </w:tcBorders>
            <w:vAlign w:val="center"/>
          </w:tcPr>
          <w:p w14:paraId="4D8D9548"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Program Office</w:t>
            </w:r>
          </w:p>
        </w:tc>
      </w:tr>
      <w:tr w:rsidR="00B37917" w:rsidRPr="00255ED4" w14:paraId="4D8D954F" w14:textId="77777777" w:rsidTr="008861CE">
        <w:trPr>
          <w:trHeight w:val="408"/>
        </w:trPr>
        <w:tc>
          <w:tcPr>
            <w:tcW w:w="1200" w:type="dxa"/>
            <w:tcBorders>
              <w:top w:val="single" w:sz="6" w:space="0" w:color="auto"/>
              <w:left w:val="single" w:sz="12" w:space="0" w:color="auto"/>
              <w:bottom w:val="single" w:sz="12" w:space="0" w:color="auto"/>
              <w:right w:val="single" w:sz="6" w:space="0" w:color="auto"/>
            </w:tcBorders>
            <w:vAlign w:val="center"/>
          </w:tcPr>
          <w:p w14:paraId="4D8D954A"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Cost IPT</w:t>
            </w:r>
          </w:p>
        </w:tc>
        <w:tc>
          <w:tcPr>
            <w:tcW w:w="2250" w:type="dxa"/>
            <w:tcBorders>
              <w:top w:val="single" w:sz="6" w:space="0" w:color="auto"/>
              <w:left w:val="single" w:sz="6" w:space="0" w:color="auto"/>
              <w:bottom w:val="single" w:sz="12" w:space="0" w:color="auto"/>
              <w:right w:val="single" w:sz="6" w:space="0" w:color="auto"/>
            </w:tcBorders>
            <w:vAlign w:val="center"/>
          </w:tcPr>
          <w:p w14:paraId="4D8D954B" w14:textId="77777777" w:rsidR="00A53902" w:rsidRPr="00255ED4" w:rsidRDefault="003E464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 xml:space="preserve">Approved </w:t>
            </w:r>
            <w:r w:rsidR="00A53902" w:rsidRPr="00255ED4">
              <w:rPr>
                <w:rFonts w:ascii="Times New Roman" w:hAnsi="Times New Roman" w:cs="Times New Roman"/>
                <w:color w:val="000000"/>
                <w:sz w:val="20"/>
                <w:szCs w:val="20"/>
              </w:rPr>
              <w:t>Draft Documentation</w:t>
            </w:r>
          </w:p>
        </w:tc>
        <w:tc>
          <w:tcPr>
            <w:tcW w:w="1710" w:type="dxa"/>
            <w:tcBorders>
              <w:top w:val="single" w:sz="6" w:space="0" w:color="auto"/>
              <w:left w:val="single" w:sz="6" w:space="0" w:color="auto"/>
              <w:bottom w:val="single" w:sz="12" w:space="0" w:color="auto"/>
              <w:right w:val="single" w:sz="6" w:space="0" w:color="auto"/>
            </w:tcBorders>
            <w:vAlign w:val="center"/>
          </w:tcPr>
          <w:p w14:paraId="4D8D954C"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1.5 Finalize Documentation</w:t>
            </w:r>
          </w:p>
        </w:tc>
        <w:tc>
          <w:tcPr>
            <w:tcW w:w="2520" w:type="dxa"/>
            <w:tcBorders>
              <w:top w:val="single" w:sz="6" w:space="0" w:color="auto"/>
              <w:left w:val="single" w:sz="6" w:space="0" w:color="auto"/>
              <w:bottom w:val="single" w:sz="12" w:space="0" w:color="auto"/>
              <w:right w:val="single" w:sz="6" w:space="0" w:color="auto"/>
            </w:tcBorders>
            <w:vAlign w:val="center"/>
          </w:tcPr>
          <w:p w14:paraId="4D8D954D"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Signed and Approved Estimate Documentation</w:t>
            </w:r>
          </w:p>
        </w:tc>
        <w:tc>
          <w:tcPr>
            <w:tcW w:w="1260" w:type="dxa"/>
            <w:tcBorders>
              <w:top w:val="single" w:sz="6" w:space="0" w:color="auto"/>
              <w:left w:val="single" w:sz="6" w:space="0" w:color="auto"/>
              <w:bottom w:val="single" w:sz="12" w:space="0" w:color="auto"/>
              <w:right w:val="single" w:sz="12" w:space="0" w:color="auto"/>
            </w:tcBorders>
            <w:vAlign w:val="center"/>
          </w:tcPr>
          <w:p w14:paraId="4D8D954E" w14:textId="77777777" w:rsidR="00A53902" w:rsidRPr="00255ED4" w:rsidRDefault="00A53902" w:rsidP="00B37917">
            <w:pPr>
              <w:autoSpaceDE w:val="0"/>
              <w:autoSpaceDN w:val="0"/>
              <w:adjustRightInd w:val="0"/>
              <w:spacing w:after="0" w:line="240" w:lineRule="auto"/>
              <w:jc w:val="center"/>
              <w:rPr>
                <w:rFonts w:ascii="Times New Roman" w:hAnsi="Times New Roman" w:cs="Times New Roman"/>
                <w:color w:val="000000"/>
                <w:sz w:val="20"/>
                <w:szCs w:val="20"/>
              </w:rPr>
            </w:pPr>
            <w:r w:rsidRPr="00255ED4">
              <w:rPr>
                <w:rFonts w:ascii="Times New Roman" w:hAnsi="Times New Roman" w:cs="Times New Roman"/>
                <w:color w:val="000000"/>
                <w:sz w:val="20"/>
                <w:szCs w:val="20"/>
              </w:rPr>
              <w:t>Program Office</w:t>
            </w:r>
          </w:p>
        </w:tc>
      </w:tr>
    </w:tbl>
    <w:p w14:paraId="3ADE9EBE" w14:textId="77777777" w:rsidR="00DA7651" w:rsidRDefault="00DA7651" w:rsidP="003A2015">
      <w:pPr>
        <w:pStyle w:val="NoSpacing"/>
        <w:spacing w:before="240"/>
        <w:rPr>
          <w:rFonts w:ascii="Times New Roman" w:hAnsi="Times New Roman" w:cs="Times New Roman"/>
          <w:b/>
          <w:sz w:val="24"/>
          <w:szCs w:val="24"/>
        </w:rPr>
      </w:pPr>
    </w:p>
    <w:p w14:paraId="561ACDF1" w14:textId="77777777" w:rsidR="00930857" w:rsidRDefault="00930857" w:rsidP="003A2015">
      <w:pPr>
        <w:pStyle w:val="NoSpacing"/>
        <w:spacing w:before="240"/>
        <w:rPr>
          <w:rFonts w:ascii="Times New Roman" w:hAnsi="Times New Roman" w:cs="Times New Roman"/>
          <w:b/>
          <w:sz w:val="24"/>
          <w:szCs w:val="24"/>
        </w:rPr>
      </w:pPr>
    </w:p>
    <w:p w14:paraId="002B1AC1" w14:textId="77777777" w:rsidR="00930857" w:rsidRDefault="00930857" w:rsidP="003A2015">
      <w:pPr>
        <w:pStyle w:val="NoSpacing"/>
        <w:spacing w:before="240"/>
        <w:rPr>
          <w:rFonts w:ascii="Times New Roman" w:hAnsi="Times New Roman" w:cs="Times New Roman"/>
          <w:b/>
          <w:sz w:val="24"/>
          <w:szCs w:val="24"/>
        </w:rPr>
      </w:pPr>
    </w:p>
    <w:p w14:paraId="4A7E8700" w14:textId="77777777" w:rsidR="00930857" w:rsidRDefault="00930857" w:rsidP="003A2015">
      <w:pPr>
        <w:pStyle w:val="NoSpacing"/>
        <w:spacing w:before="240"/>
        <w:rPr>
          <w:rFonts w:ascii="Times New Roman" w:hAnsi="Times New Roman" w:cs="Times New Roman"/>
          <w:b/>
          <w:sz w:val="24"/>
          <w:szCs w:val="24"/>
        </w:rPr>
      </w:pPr>
    </w:p>
    <w:p w14:paraId="553B8386" w14:textId="77777777" w:rsidR="00930857" w:rsidRDefault="00930857" w:rsidP="003A2015">
      <w:pPr>
        <w:pStyle w:val="NoSpacing"/>
        <w:spacing w:before="240"/>
        <w:rPr>
          <w:rFonts w:ascii="Times New Roman" w:hAnsi="Times New Roman" w:cs="Times New Roman"/>
          <w:b/>
          <w:sz w:val="24"/>
          <w:szCs w:val="24"/>
        </w:rPr>
      </w:pPr>
    </w:p>
    <w:p w14:paraId="5CD9FD5C" w14:textId="77777777" w:rsidR="00935E5F" w:rsidRDefault="00935E5F" w:rsidP="003A2015">
      <w:pPr>
        <w:pStyle w:val="NoSpacing"/>
        <w:spacing w:before="240"/>
        <w:rPr>
          <w:rFonts w:ascii="Times New Roman" w:hAnsi="Times New Roman" w:cs="Times New Roman"/>
          <w:b/>
          <w:sz w:val="24"/>
          <w:szCs w:val="24"/>
        </w:rPr>
      </w:pPr>
    </w:p>
    <w:p w14:paraId="44969F8F" w14:textId="77777777" w:rsidR="00935E5F" w:rsidRDefault="00935E5F" w:rsidP="003A2015">
      <w:pPr>
        <w:pStyle w:val="NoSpacing"/>
        <w:spacing w:before="240"/>
        <w:rPr>
          <w:rFonts w:ascii="Times New Roman" w:hAnsi="Times New Roman" w:cs="Times New Roman"/>
          <w:b/>
          <w:sz w:val="24"/>
          <w:szCs w:val="24"/>
        </w:rPr>
      </w:pPr>
    </w:p>
    <w:p w14:paraId="21087E64" w14:textId="77777777" w:rsidR="006B3E0D" w:rsidRDefault="006B3E0D" w:rsidP="003A2015">
      <w:pPr>
        <w:pStyle w:val="NoSpacing"/>
        <w:spacing w:before="240"/>
        <w:rPr>
          <w:rFonts w:ascii="Times New Roman" w:hAnsi="Times New Roman" w:cs="Times New Roman"/>
          <w:b/>
          <w:sz w:val="24"/>
          <w:szCs w:val="24"/>
        </w:rPr>
      </w:pPr>
    </w:p>
    <w:p w14:paraId="4D8D9550" w14:textId="6B30A77F" w:rsidR="004B6E9D" w:rsidRPr="00B14555" w:rsidRDefault="00ED527E" w:rsidP="003A2015">
      <w:pPr>
        <w:pStyle w:val="NoSpacing"/>
        <w:spacing w:before="240"/>
        <w:rPr>
          <w:rFonts w:ascii="Times New Roman" w:hAnsi="Times New Roman" w:cs="Times New Roman"/>
          <w:b/>
          <w:sz w:val="24"/>
          <w:szCs w:val="24"/>
        </w:rPr>
      </w:pPr>
      <w:r w:rsidRPr="00255ED4">
        <w:rPr>
          <w:rFonts w:ascii="Times New Roman" w:hAnsi="Times New Roman" w:cs="Times New Roman"/>
          <w:b/>
          <w:sz w:val="24"/>
          <w:szCs w:val="24"/>
        </w:rPr>
        <w:lastRenderedPageBreak/>
        <w:t>Figure 1. Process Flowchart</w:t>
      </w:r>
    </w:p>
    <w:p w14:paraId="4D8D9551" w14:textId="48F516B6" w:rsidR="005147ED" w:rsidRDefault="005147ED" w:rsidP="00C47073">
      <w:pPr>
        <w:pStyle w:val="ListParagraph"/>
        <w:ind w:left="0"/>
        <w:jc w:val="center"/>
        <w:rPr>
          <w:rFonts w:ascii="Times New Roman" w:hAnsi="Times New Roman" w:cs="Times New Roman"/>
          <w:sz w:val="24"/>
          <w:szCs w:val="24"/>
        </w:rPr>
      </w:pPr>
    </w:p>
    <w:p w14:paraId="2DA40E53" w14:textId="1A0857C2" w:rsidR="00930857" w:rsidRDefault="00085807" w:rsidP="00C47073">
      <w:pPr>
        <w:pStyle w:val="ListParagraph"/>
        <w:ind w:left="0"/>
        <w:jc w:val="center"/>
        <w:rPr>
          <w:rFonts w:ascii="Times New Roman" w:hAnsi="Times New Roman" w:cs="Times New Roman"/>
          <w:sz w:val="24"/>
          <w:szCs w:val="24"/>
        </w:rPr>
      </w:pPr>
      <w:r>
        <w:rPr>
          <w:noProof/>
        </w:rPr>
        <w:drawing>
          <wp:inline distT="0" distB="0" distL="0" distR="0" wp14:anchorId="4D1B73D5" wp14:editId="1684A2E4">
            <wp:extent cx="5943600" cy="46412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4641215"/>
                    </a:xfrm>
                    <a:prstGeom prst="rect">
                      <a:avLst/>
                    </a:prstGeom>
                  </pic:spPr>
                </pic:pic>
              </a:graphicData>
            </a:graphic>
          </wp:inline>
        </w:drawing>
      </w:r>
    </w:p>
    <w:p w14:paraId="679748CF" w14:textId="3D60659F" w:rsidR="00930857" w:rsidRDefault="00930857" w:rsidP="00C47073">
      <w:pPr>
        <w:pStyle w:val="ListParagraph"/>
        <w:ind w:left="0"/>
        <w:jc w:val="center"/>
        <w:rPr>
          <w:rFonts w:ascii="Times New Roman" w:hAnsi="Times New Roman" w:cs="Times New Roman"/>
          <w:sz w:val="24"/>
          <w:szCs w:val="24"/>
        </w:rPr>
      </w:pPr>
    </w:p>
    <w:p w14:paraId="36275922" w14:textId="72E4A9A9" w:rsidR="00930857" w:rsidRDefault="00930857" w:rsidP="00C47073">
      <w:pPr>
        <w:pStyle w:val="ListParagraph"/>
        <w:ind w:left="0"/>
        <w:jc w:val="center"/>
        <w:rPr>
          <w:rFonts w:ascii="Times New Roman" w:hAnsi="Times New Roman" w:cs="Times New Roman"/>
          <w:sz w:val="24"/>
          <w:szCs w:val="24"/>
        </w:rPr>
      </w:pPr>
    </w:p>
    <w:p w14:paraId="494D9AED" w14:textId="51BBBBB4" w:rsidR="00930857" w:rsidRDefault="00930857" w:rsidP="00C47073">
      <w:pPr>
        <w:pStyle w:val="ListParagraph"/>
        <w:ind w:left="0"/>
        <w:jc w:val="center"/>
        <w:rPr>
          <w:rFonts w:ascii="Times New Roman" w:hAnsi="Times New Roman" w:cs="Times New Roman"/>
          <w:sz w:val="24"/>
          <w:szCs w:val="24"/>
        </w:rPr>
      </w:pPr>
    </w:p>
    <w:p w14:paraId="2A1CBC16" w14:textId="370BCB04" w:rsidR="00930857" w:rsidRDefault="00930857" w:rsidP="00C47073">
      <w:pPr>
        <w:pStyle w:val="ListParagraph"/>
        <w:ind w:left="0"/>
        <w:jc w:val="center"/>
        <w:rPr>
          <w:rFonts w:ascii="Times New Roman" w:hAnsi="Times New Roman" w:cs="Times New Roman"/>
          <w:sz w:val="24"/>
          <w:szCs w:val="24"/>
        </w:rPr>
      </w:pPr>
    </w:p>
    <w:p w14:paraId="5A783A9C" w14:textId="0E2D29A9" w:rsidR="00930857" w:rsidRDefault="00930857" w:rsidP="00C47073">
      <w:pPr>
        <w:pStyle w:val="ListParagraph"/>
        <w:ind w:left="0"/>
        <w:jc w:val="center"/>
        <w:rPr>
          <w:rFonts w:ascii="Times New Roman" w:hAnsi="Times New Roman" w:cs="Times New Roman"/>
          <w:sz w:val="24"/>
          <w:szCs w:val="24"/>
        </w:rPr>
      </w:pPr>
    </w:p>
    <w:p w14:paraId="75A3EF50" w14:textId="76CDA42C" w:rsidR="00930857" w:rsidRDefault="00930857" w:rsidP="00C47073">
      <w:pPr>
        <w:pStyle w:val="ListParagraph"/>
        <w:ind w:left="0"/>
        <w:jc w:val="center"/>
        <w:rPr>
          <w:rFonts w:ascii="Times New Roman" w:hAnsi="Times New Roman" w:cs="Times New Roman"/>
          <w:sz w:val="24"/>
          <w:szCs w:val="24"/>
        </w:rPr>
      </w:pPr>
    </w:p>
    <w:p w14:paraId="4A202957" w14:textId="2AE2612C" w:rsidR="00930857" w:rsidRDefault="00930857" w:rsidP="00C47073">
      <w:pPr>
        <w:pStyle w:val="ListParagraph"/>
        <w:ind w:left="0"/>
        <w:jc w:val="center"/>
        <w:rPr>
          <w:rFonts w:ascii="Times New Roman" w:hAnsi="Times New Roman" w:cs="Times New Roman"/>
          <w:sz w:val="24"/>
          <w:szCs w:val="24"/>
        </w:rPr>
      </w:pPr>
    </w:p>
    <w:p w14:paraId="49B69593" w14:textId="7707F1D9" w:rsidR="00930857" w:rsidRDefault="00930857" w:rsidP="00C47073">
      <w:pPr>
        <w:pStyle w:val="ListParagraph"/>
        <w:ind w:left="0"/>
        <w:jc w:val="center"/>
        <w:rPr>
          <w:rFonts w:ascii="Times New Roman" w:hAnsi="Times New Roman" w:cs="Times New Roman"/>
          <w:sz w:val="24"/>
          <w:szCs w:val="24"/>
        </w:rPr>
      </w:pPr>
    </w:p>
    <w:p w14:paraId="06D606F3" w14:textId="74AB93C8" w:rsidR="00930857" w:rsidRDefault="00930857" w:rsidP="00C47073">
      <w:pPr>
        <w:pStyle w:val="ListParagraph"/>
        <w:ind w:left="0"/>
        <w:jc w:val="center"/>
        <w:rPr>
          <w:rFonts w:ascii="Times New Roman" w:hAnsi="Times New Roman" w:cs="Times New Roman"/>
          <w:sz w:val="24"/>
          <w:szCs w:val="24"/>
        </w:rPr>
      </w:pPr>
    </w:p>
    <w:p w14:paraId="75515477" w14:textId="59EADF8F" w:rsidR="00930857" w:rsidRDefault="00930857" w:rsidP="00C47073">
      <w:pPr>
        <w:pStyle w:val="ListParagraph"/>
        <w:ind w:left="0"/>
        <w:jc w:val="center"/>
        <w:rPr>
          <w:rFonts w:ascii="Times New Roman" w:hAnsi="Times New Roman" w:cs="Times New Roman"/>
          <w:sz w:val="24"/>
          <w:szCs w:val="24"/>
        </w:rPr>
      </w:pPr>
    </w:p>
    <w:p w14:paraId="228F4C84" w14:textId="006D0ED9" w:rsidR="00930857" w:rsidRDefault="00930857" w:rsidP="00C47073">
      <w:pPr>
        <w:pStyle w:val="ListParagraph"/>
        <w:ind w:left="0"/>
        <w:jc w:val="center"/>
        <w:rPr>
          <w:rFonts w:ascii="Times New Roman" w:hAnsi="Times New Roman" w:cs="Times New Roman"/>
          <w:sz w:val="24"/>
          <w:szCs w:val="24"/>
        </w:rPr>
      </w:pPr>
    </w:p>
    <w:p w14:paraId="72DF4889" w14:textId="07B36008" w:rsidR="00930857" w:rsidRDefault="00930857" w:rsidP="00C47073">
      <w:pPr>
        <w:pStyle w:val="ListParagraph"/>
        <w:ind w:left="0"/>
        <w:jc w:val="center"/>
        <w:rPr>
          <w:rFonts w:ascii="Times New Roman" w:hAnsi="Times New Roman" w:cs="Times New Roman"/>
          <w:sz w:val="24"/>
          <w:szCs w:val="24"/>
        </w:rPr>
      </w:pPr>
    </w:p>
    <w:p w14:paraId="0777CEC7" w14:textId="28FDBEDD" w:rsidR="00930857" w:rsidRDefault="00930857" w:rsidP="00C47073">
      <w:pPr>
        <w:pStyle w:val="ListParagraph"/>
        <w:ind w:left="0"/>
        <w:jc w:val="center"/>
        <w:rPr>
          <w:rFonts w:ascii="Times New Roman" w:hAnsi="Times New Roman" w:cs="Times New Roman"/>
          <w:sz w:val="24"/>
          <w:szCs w:val="24"/>
        </w:rPr>
      </w:pPr>
    </w:p>
    <w:p w14:paraId="298FEE64" w14:textId="75C3B959" w:rsidR="00930857" w:rsidRDefault="00930857" w:rsidP="00C47073">
      <w:pPr>
        <w:pStyle w:val="ListParagraph"/>
        <w:ind w:left="0"/>
        <w:jc w:val="center"/>
        <w:rPr>
          <w:rFonts w:ascii="Times New Roman" w:hAnsi="Times New Roman" w:cs="Times New Roman"/>
          <w:sz w:val="24"/>
          <w:szCs w:val="24"/>
        </w:rPr>
      </w:pPr>
    </w:p>
    <w:p w14:paraId="70AA7581" w14:textId="76F0003E" w:rsidR="00930857" w:rsidRDefault="00930857" w:rsidP="00C47073">
      <w:pPr>
        <w:pStyle w:val="ListParagraph"/>
        <w:ind w:left="0"/>
        <w:jc w:val="center"/>
        <w:rPr>
          <w:rFonts w:ascii="Times New Roman" w:hAnsi="Times New Roman" w:cs="Times New Roman"/>
          <w:sz w:val="24"/>
          <w:szCs w:val="24"/>
        </w:rPr>
      </w:pPr>
    </w:p>
    <w:p w14:paraId="0D6132BC" w14:textId="6F99FFA4" w:rsidR="009E1C70" w:rsidRDefault="00033A7B" w:rsidP="0006362A">
      <w:pPr>
        <w:pStyle w:val="NoSpacing"/>
        <w:rPr>
          <w:rFonts w:ascii="Times New Roman" w:hAnsi="Times New Roman" w:cs="Times New Roman"/>
          <w:b/>
          <w:sz w:val="24"/>
          <w:szCs w:val="24"/>
        </w:rPr>
      </w:pPr>
      <w:r w:rsidRPr="00255ED4">
        <w:rPr>
          <w:rFonts w:ascii="Times New Roman" w:hAnsi="Times New Roman" w:cs="Times New Roman"/>
          <w:b/>
          <w:sz w:val="24"/>
          <w:szCs w:val="24"/>
        </w:rPr>
        <w:lastRenderedPageBreak/>
        <w:t xml:space="preserve">Table </w:t>
      </w:r>
      <w:r>
        <w:rPr>
          <w:rFonts w:ascii="Times New Roman" w:hAnsi="Times New Roman" w:cs="Times New Roman"/>
          <w:b/>
          <w:sz w:val="24"/>
          <w:szCs w:val="24"/>
        </w:rPr>
        <w:t>2</w:t>
      </w:r>
      <w:r w:rsidRPr="00255ED4">
        <w:rPr>
          <w:rFonts w:ascii="Times New Roman" w:hAnsi="Times New Roman" w:cs="Times New Roman"/>
          <w:b/>
          <w:sz w:val="24"/>
          <w:szCs w:val="24"/>
        </w:rPr>
        <w:t>. WBS for Annual Program Cost</w:t>
      </w:r>
      <w:r>
        <w:rPr>
          <w:rFonts w:ascii="Times New Roman" w:hAnsi="Times New Roman" w:cs="Times New Roman"/>
          <w:b/>
          <w:sz w:val="24"/>
          <w:szCs w:val="24"/>
        </w:rPr>
        <w:t xml:space="preserve"> Estimate </w:t>
      </w:r>
    </w:p>
    <w:p w14:paraId="308DFDF1" w14:textId="10B875F3" w:rsidR="00A44344" w:rsidRDefault="00A44344" w:rsidP="00B328F7">
      <w:pPr>
        <w:pStyle w:val="NoSpacing"/>
        <w:rPr>
          <w:rFonts w:ascii="Times New Roman" w:hAnsi="Times New Roman" w:cs="Times New Roman"/>
          <w:b/>
          <w:sz w:val="24"/>
          <w:szCs w:val="24"/>
        </w:rPr>
      </w:pPr>
    </w:p>
    <w:p w14:paraId="12FECD3E" w14:textId="67AC83E8" w:rsidR="00B328F7" w:rsidRDefault="001F3262" w:rsidP="00B328F7">
      <w:pPr>
        <w:pStyle w:val="NoSpacing"/>
        <w:rPr>
          <w:rFonts w:ascii="Times New Roman" w:hAnsi="Times New Roman" w:cs="Times New Roman"/>
          <w:b/>
          <w:sz w:val="24"/>
          <w:szCs w:val="24"/>
        </w:rPr>
      </w:pPr>
      <w:r w:rsidRPr="001F3262">
        <w:rPr>
          <w:noProof/>
        </w:rPr>
        <w:drawing>
          <wp:inline distT="0" distB="0" distL="0" distR="0" wp14:anchorId="1E0B8EA7" wp14:editId="6DDFCA53">
            <wp:extent cx="5943600" cy="6369050"/>
            <wp:effectExtent l="0" t="0" r="0" b="0"/>
            <wp:docPr id="1262847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6369050"/>
                    </a:xfrm>
                    <a:prstGeom prst="rect">
                      <a:avLst/>
                    </a:prstGeom>
                    <a:noFill/>
                    <a:ln>
                      <a:noFill/>
                    </a:ln>
                  </pic:spPr>
                </pic:pic>
              </a:graphicData>
            </a:graphic>
          </wp:inline>
        </w:drawing>
      </w:r>
    </w:p>
    <w:p w14:paraId="2E08A571" w14:textId="77777777" w:rsidR="001F3262" w:rsidRPr="00255ED4" w:rsidRDefault="001F3262" w:rsidP="00B328F7">
      <w:pPr>
        <w:pStyle w:val="NoSpacing"/>
        <w:rPr>
          <w:rFonts w:ascii="Times New Roman" w:hAnsi="Times New Roman" w:cs="Times New Roman"/>
          <w:b/>
          <w:sz w:val="24"/>
          <w:szCs w:val="24"/>
        </w:rPr>
      </w:pPr>
    </w:p>
    <w:p w14:paraId="4D8D9554" w14:textId="66C9246E" w:rsidR="00BD6D04" w:rsidRDefault="00BD6D04" w:rsidP="00B85367">
      <w:pPr>
        <w:pStyle w:val="NoSpacing"/>
        <w:numPr>
          <w:ilvl w:val="0"/>
          <w:numId w:val="1"/>
        </w:numPr>
        <w:spacing w:after="120"/>
        <w:rPr>
          <w:rFonts w:ascii="Times New Roman" w:hAnsi="Times New Roman" w:cs="Times New Roman"/>
          <w:sz w:val="24"/>
          <w:szCs w:val="24"/>
        </w:rPr>
      </w:pPr>
      <w:r w:rsidRPr="00255ED4">
        <w:rPr>
          <w:rFonts w:ascii="Times New Roman" w:hAnsi="Times New Roman" w:cs="Times New Roman"/>
          <w:b/>
          <w:sz w:val="24"/>
          <w:szCs w:val="24"/>
        </w:rPr>
        <w:t>Measurement</w:t>
      </w:r>
      <w:r w:rsidR="00F4739F" w:rsidRPr="00255ED4">
        <w:rPr>
          <w:rFonts w:ascii="Times New Roman" w:hAnsi="Times New Roman" w:cs="Times New Roman"/>
          <w:sz w:val="24"/>
          <w:szCs w:val="24"/>
        </w:rPr>
        <w:t>.</w:t>
      </w:r>
      <w:r w:rsidR="000077E3" w:rsidRPr="00255ED4">
        <w:rPr>
          <w:rFonts w:ascii="Times New Roman" w:hAnsi="Times New Roman" w:cs="Times New Roman"/>
          <w:sz w:val="24"/>
          <w:szCs w:val="24"/>
        </w:rPr>
        <w:t xml:space="preserve">  </w:t>
      </w:r>
      <w:r w:rsidR="00F137FF" w:rsidRPr="00255ED4">
        <w:rPr>
          <w:rFonts w:ascii="Times New Roman" w:hAnsi="Times New Roman" w:cs="Times New Roman"/>
          <w:sz w:val="24"/>
          <w:szCs w:val="24"/>
        </w:rPr>
        <w:t>This section outlines the process results and process evaluation for the Annual Program Office Cost Estimate process.</w:t>
      </w:r>
      <w:r w:rsidR="000077E3" w:rsidRPr="00255ED4">
        <w:rPr>
          <w:rFonts w:ascii="Times New Roman" w:hAnsi="Times New Roman" w:cs="Times New Roman"/>
          <w:sz w:val="24"/>
          <w:szCs w:val="24"/>
        </w:rPr>
        <w:t xml:space="preserve">  </w:t>
      </w:r>
      <w:r w:rsidR="007F5CC1">
        <w:rPr>
          <w:rFonts w:ascii="Times New Roman" w:hAnsi="Times New Roman" w:cs="Times New Roman"/>
          <w:sz w:val="24"/>
          <w:szCs w:val="24"/>
        </w:rPr>
        <w:t xml:space="preserve">An AML Baseline </w:t>
      </w:r>
      <w:r w:rsidR="003D6E86">
        <w:rPr>
          <w:rFonts w:ascii="Times New Roman" w:hAnsi="Times New Roman" w:cs="Times New Roman"/>
          <w:sz w:val="24"/>
          <w:szCs w:val="24"/>
        </w:rPr>
        <w:t xml:space="preserve">comprised of Major Capability Acquisition Programs and Defense Business Systems programs </w:t>
      </w:r>
      <w:r w:rsidR="007F5CC1">
        <w:rPr>
          <w:rFonts w:ascii="Times New Roman" w:hAnsi="Times New Roman" w:cs="Times New Roman"/>
          <w:sz w:val="24"/>
          <w:szCs w:val="24"/>
        </w:rPr>
        <w:t xml:space="preserve">will be established in </w:t>
      </w:r>
      <w:r w:rsidR="000B0F00" w:rsidRPr="00B17E70">
        <w:rPr>
          <w:rFonts w:ascii="Times New Roman" w:hAnsi="Times New Roman" w:cs="Times New Roman"/>
          <w:sz w:val="24"/>
          <w:szCs w:val="24"/>
        </w:rPr>
        <w:t>September</w:t>
      </w:r>
      <w:r w:rsidR="007F5CC1" w:rsidRPr="00B17E70">
        <w:rPr>
          <w:rFonts w:ascii="Times New Roman" w:hAnsi="Times New Roman" w:cs="Times New Roman"/>
          <w:sz w:val="24"/>
          <w:szCs w:val="24"/>
        </w:rPr>
        <w:t xml:space="preserve"> of the previous </w:t>
      </w:r>
      <w:r w:rsidR="000B0F00" w:rsidRPr="00B17E70">
        <w:rPr>
          <w:rFonts w:ascii="Times New Roman" w:hAnsi="Times New Roman" w:cs="Times New Roman"/>
          <w:sz w:val="24"/>
          <w:szCs w:val="24"/>
        </w:rPr>
        <w:t>fiscal</w:t>
      </w:r>
      <w:r w:rsidR="000B0F00">
        <w:rPr>
          <w:rFonts w:ascii="Times New Roman" w:hAnsi="Times New Roman" w:cs="Times New Roman"/>
          <w:sz w:val="24"/>
          <w:szCs w:val="24"/>
        </w:rPr>
        <w:t xml:space="preserve"> year</w:t>
      </w:r>
      <w:r w:rsidR="00C63E73">
        <w:rPr>
          <w:rFonts w:ascii="Times New Roman" w:hAnsi="Times New Roman" w:cs="Times New Roman"/>
          <w:sz w:val="24"/>
          <w:szCs w:val="24"/>
        </w:rPr>
        <w:t xml:space="preserve"> and provided to each directorate for estimate tracking purpo</w:t>
      </w:r>
      <w:r w:rsidR="00CA04D1">
        <w:rPr>
          <w:rFonts w:ascii="Times New Roman" w:hAnsi="Times New Roman" w:cs="Times New Roman"/>
          <w:sz w:val="24"/>
          <w:szCs w:val="24"/>
        </w:rPr>
        <w:t>se</w:t>
      </w:r>
      <w:r w:rsidR="00C63E73">
        <w:rPr>
          <w:rFonts w:ascii="Times New Roman" w:hAnsi="Times New Roman" w:cs="Times New Roman"/>
          <w:sz w:val="24"/>
          <w:szCs w:val="24"/>
        </w:rPr>
        <w:t>s</w:t>
      </w:r>
      <w:r w:rsidR="007F5CC1">
        <w:rPr>
          <w:rFonts w:ascii="Times New Roman" w:hAnsi="Times New Roman" w:cs="Times New Roman"/>
          <w:sz w:val="24"/>
          <w:szCs w:val="24"/>
        </w:rPr>
        <w:t xml:space="preserve">.  All programs on the AML </w:t>
      </w:r>
      <w:r w:rsidR="008C69F9">
        <w:rPr>
          <w:rFonts w:ascii="Times New Roman" w:hAnsi="Times New Roman" w:cs="Times New Roman"/>
          <w:sz w:val="24"/>
          <w:szCs w:val="24"/>
        </w:rPr>
        <w:t>Baseline</w:t>
      </w:r>
      <w:r w:rsidR="007F5CC1">
        <w:rPr>
          <w:rFonts w:ascii="Times New Roman" w:hAnsi="Times New Roman" w:cs="Times New Roman"/>
          <w:sz w:val="24"/>
          <w:szCs w:val="24"/>
        </w:rPr>
        <w:t xml:space="preserve">, regardless of whether the requirement is for an initial </w:t>
      </w:r>
      <w:proofErr w:type="gramStart"/>
      <w:r w:rsidR="007F5CC1">
        <w:rPr>
          <w:rFonts w:ascii="Times New Roman" w:hAnsi="Times New Roman" w:cs="Times New Roman"/>
          <w:sz w:val="24"/>
          <w:szCs w:val="24"/>
        </w:rPr>
        <w:t>estimate</w:t>
      </w:r>
      <w:proofErr w:type="gramEnd"/>
      <w:r w:rsidR="007F5CC1">
        <w:rPr>
          <w:rFonts w:ascii="Times New Roman" w:hAnsi="Times New Roman" w:cs="Times New Roman"/>
          <w:sz w:val="24"/>
          <w:szCs w:val="24"/>
        </w:rPr>
        <w:t xml:space="preserve"> or an annual estimate update will be tracked</w:t>
      </w:r>
      <w:r w:rsidR="00756B6A">
        <w:rPr>
          <w:rFonts w:ascii="Times New Roman" w:hAnsi="Times New Roman" w:cs="Times New Roman"/>
          <w:sz w:val="24"/>
          <w:szCs w:val="24"/>
        </w:rPr>
        <w:t xml:space="preserve"> for compliance</w:t>
      </w:r>
      <w:r w:rsidR="007F5CC1">
        <w:rPr>
          <w:rFonts w:ascii="Times New Roman" w:hAnsi="Times New Roman" w:cs="Times New Roman"/>
          <w:sz w:val="24"/>
          <w:szCs w:val="24"/>
        </w:rPr>
        <w:t xml:space="preserve">.  </w:t>
      </w:r>
    </w:p>
    <w:p w14:paraId="7BDB520F" w14:textId="5846133D" w:rsidR="00F87350" w:rsidRPr="0006362A" w:rsidRDefault="00BD73C4" w:rsidP="0006362A">
      <w:pPr>
        <w:pStyle w:val="NoSpacing"/>
        <w:numPr>
          <w:ilvl w:val="1"/>
          <w:numId w:val="1"/>
        </w:numPr>
        <w:spacing w:after="120"/>
        <w:rPr>
          <w:rFonts w:ascii="Times New Roman" w:hAnsi="Times New Roman" w:cs="Times New Roman"/>
          <w:sz w:val="24"/>
          <w:szCs w:val="24"/>
        </w:rPr>
      </w:pPr>
      <w:r w:rsidRPr="00255ED4">
        <w:rPr>
          <w:rFonts w:ascii="Times New Roman" w:hAnsi="Times New Roman" w:cs="Times New Roman"/>
          <w:sz w:val="24"/>
          <w:szCs w:val="24"/>
        </w:rPr>
        <w:lastRenderedPageBreak/>
        <w:t>Process Results</w:t>
      </w:r>
      <w:r w:rsidR="001C30EE" w:rsidRPr="00255ED4">
        <w:rPr>
          <w:rFonts w:ascii="Times New Roman" w:hAnsi="Times New Roman" w:cs="Times New Roman"/>
          <w:sz w:val="24"/>
          <w:szCs w:val="24"/>
        </w:rPr>
        <w:t xml:space="preserve">: All programs on </w:t>
      </w:r>
      <w:r w:rsidR="00BD3981" w:rsidRPr="00255ED4">
        <w:rPr>
          <w:rFonts w:ascii="Times New Roman" w:hAnsi="Times New Roman" w:cs="Times New Roman"/>
          <w:sz w:val="24"/>
          <w:szCs w:val="24"/>
        </w:rPr>
        <w:t xml:space="preserve">the </w:t>
      </w:r>
      <w:r w:rsidR="001C30EE" w:rsidRPr="00255ED4">
        <w:rPr>
          <w:rFonts w:ascii="Times New Roman" w:hAnsi="Times New Roman" w:cs="Times New Roman"/>
          <w:sz w:val="24"/>
          <w:szCs w:val="24"/>
        </w:rPr>
        <w:t xml:space="preserve">Acquisition Master List (AML) </w:t>
      </w:r>
      <w:r w:rsidR="00B328F7">
        <w:rPr>
          <w:rFonts w:ascii="Times New Roman" w:hAnsi="Times New Roman" w:cs="Times New Roman"/>
          <w:sz w:val="24"/>
          <w:szCs w:val="24"/>
        </w:rPr>
        <w:t>B</w:t>
      </w:r>
      <w:r w:rsidR="00C63E73">
        <w:rPr>
          <w:rFonts w:ascii="Times New Roman" w:hAnsi="Times New Roman" w:cs="Times New Roman"/>
          <w:sz w:val="24"/>
          <w:szCs w:val="24"/>
        </w:rPr>
        <w:t xml:space="preserve">aseline </w:t>
      </w:r>
      <w:r w:rsidR="00F87350">
        <w:rPr>
          <w:rFonts w:ascii="Times New Roman" w:hAnsi="Times New Roman" w:cs="Times New Roman"/>
          <w:sz w:val="24"/>
          <w:szCs w:val="24"/>
        </w:rPr>
        <w:t xml:space="preserve">as of </w:t>
      </w:r>
      <w:r w:rsidR="00F87350" w:rsidRPr="00B17E70">
        <w:rPr>
          <w:rFonts w:ascii="Times New Roman" w:hAnsi="Times New Roman" w:cs="Times New Roman"/>
          <w:sz w:val="24"/>
          <w:szCs w:val="24"/>
        </w:rPr>
        <w:t xml:space="preserve">01 </w:t>
      </w:r>
      <w:r w:rsidR="000B0F00" w:rsidRPr="00B17E70">
        <w:rPr>
          <w:rFonts w:ascii="Times New Roman" w:hAnsi="Times New Roman" w:cs="Times New Roman"/>
          <w:sz w:val="24"/>
          <w:szCs w:val="24"/>
        </w:rPr>
        <w:t>October</w:t>
      </w:r>
      <w:r w:rsidR="00F87350" w:rsidRPr="00B17E70">
        <w:rPr>
          <w:rFonts w:ascii="Times New Roman" w:hAnsi="Times New Roman" w:cs="Times New Roman"/>
          <w:sz w:val="24"/>
          <w:szCs w:val="24"/>
        </w:rPr>
        <w:t xml:space="preserve"> of that </w:t>
      </w:r>
      <w:r w:rsidR="000B0F00" w:rsidRPr="00B17E70">
        <w:rPr>
          <w:rFonts w:ascii="Times New Roman" w:hAnsi="Times New Roman" w:cs="Times New Roman"/>
          <w:sz w:val="24"/>
          <w:szCs w:val="24"/>
        </w:rPr>
        <w:t>fiscal</w:t>
      </w:r>
      <w:r w:rsidR="00F87350" w:rsidRPr="00B17E70">
        <w:rPr>
          <w:rFonts w:ascii="Times New Roman" w:hAnsi="Times New Roman" w:cs="Times New Roman"/>
          <w:sz w:val="24"/>
          <w:szCs w:val="24"/>
        </w:rPr>
        <w:t xml:space="preserve"> year</w:t>
      </w:r>
      <w:r w:rsidR="00F87350">
        <w:rPr>
          <w:rFonts w:ascii="Times New Roman" w:hAnsi="Times New Roman" w:cs="Times New Roman"/>
          <w:sz w:val="24"/>
          <w:szCs w:val="24"/>
        </w:rPr>
        <w:t xml:space="preserve"> </w:t>
      </w:r>
      <w:r w:rsidR="00756B6A">
        <w:rPr>
          <w:rFonts w:ascii="Times New Roman" w:hAnsi="Times New Roman" w:cs="Times New Roman"/>
          <w:sz w:val="24"/>
          <w:szCs w:val="24"/>
        </w:rPr>
        <w:t xml:space="preserve">will be considered compliant if the program has a Center Approved POE, a Center Approved Annual POE Waiver, or a Center </w:t>
      </w:r>
      <w:r w:rsidR="00E33E02">
        <w:rPr>
          <w:rFonts w:ascii="Times New Roman" w:hAnsi="Times New Roman" w:cs="Times New Roman"/>
          <w:sz w:val="24"/>
          <w:szCs w:val="24"/>
        </w:rPr>
        <w:t>approved</w:t>
      </w:r>
      <w:r w:rsidR="00972D6C">
        <w:rPr>
          <w:rFonts w:ascii="Times New Roman" w:hAnsi="Times New Roman" w:cs="Times New Roman"/>
          <w:sz w:val="24"/>
          <w:szCs w:val="24"/>
        </w:rPr>
        <w:t xml:space="preserve"> </w:t>
      </w:r>
      <w:r w:rsidR="00756B6A">
        <w:rPr>
          <w:rFonts w:ascii="Times New Roman" w:hAnsi="Times New Roman" w:cs="Times New Roman"/>
          <w:sz w:val="24"/>
          <w:szCs w:val="24"/>
        </w:rPr>
        <w:t xml:space="preserve">Permanent POE Waiver </w:t>
      </w:r>
      <w:r w:rsidR="007E7763" w:rsidRPr="00255ED4">
        <w:rPr>
          <w:rFonts w:ascii="Times New Roman" w:hAnsi="Times New Roman" w:cs="Times New Roman"/>
          <w:sz w:val="24"/>
          <w:szCs w:val="24"/>
        </w:rPr>
        <w:t xml:space="preserve">by </w:t>
      </w:r>
      <w:r w:rsidR="000B0F00" w:rsidRPr="00B17E70">
        <w:rPr>
          <w:rFonts w:ascii="Times New Roman" w:hAnsi="Times New Roman" w:cs="Times New Roman"/>
          <w:sz w:val="24"/>
          <w:szCs w:val="24"/>
        </w:rPr>
        <w:t>30</w:t>
      </w:r>
      <w:r w:rsidR="00756B6A" w:rsidRPr="00B17E70">
        <w:rPr>
          <w:rFonts w:ascii="Times New Roman" w:hAnsi="Times New Roman" w:cs="Times New Roman"/>
          <w:sz w:val="24"/>
          <w:szCs w:val="24"/>
        </w:rPr>
        <w:t xml:space="preserve"> </w:t>
      </w:r>
      <w:r w:rsidR="000B0F00" w:rsidRPr="00B17E70">
        <w:rPr>
          <w:rFonts w:ascii="Times New Roman" w:hAnsi="Times New Roman" w:cs="Times New Roman"/>
          <w:sz w:val="24"/>
          <w:szCs w:val="24"/>
        </w:rPr>
        <w:t>September</w:t>
      </w:r>
      <w:r w:rsidR="00756B6A" w:rsidRPr="00B17E70">
        <w:rPr>
          <w:rFonts w:ascii="Times New Roman" w:hAnsi="Times New Roman" w:cs="Times New Roman"/>
          <w:sz w:val="24"/>
          <w:szCs w:val="24"/>
        </w:rPr>
        <w:t xml:space="preserve"> </w:t>
      </w:r>
      <w:r w:rsidR="007E7763" w:rsidRPr="00B17E70">
        <w:rPr>
          <w:rFonts w:ascii="Times New Roman" w:hAnsi="Times New Roman" w:cs="Times New Roman"/>
          <w:sz w:val="24"/>
          <w:szCs w:val="24"/>
        </w:rPr>
        <w:t xml:space="preserve">of that </w:t>
      </w:r>
      <w:r w:rsidR="000B0F00" w:rsidRPr="00B17E70">
        <w:rPr>
          <w:rFonts w:ascii="Times New Roman" w:hAnsi="Times New Roman" w:cs="Times New Roman"/>
          <w:sz w:val="24"/>
          <w:szCs w:val="24"/>
        </w:rPr>
        <w:t>fiscal</w:t>
      </w:r>
      <w:r w:rsidR="007E7763" w:rsidRPr="00255ED4">
        <w:rPr>
          <w:rFonts w:ascii="Times New Roman" w:hAnsi="Times New Roman" w:cs="Times New Roman"/>
          <w:sz w:val="24"/>
          <w:szCs w:val="24"/>
        </w:rPr>
        <w:t xml:space="preserve"> year </w:t>
      </w:r>
      <w:r w:rsidR="00E01BD2" w:rsidRPr="00255ED4">
        <w:rPr>
          <w:rFonts w:ascii="Times New Roman" w:hAnsi="Times New Roman" w:cs="Times New Roman"/>
          <w:sz w:val="24"/>
          <w:szCs w:val="24"/>
        </w:rPr>
        <w:t xml:space="preserve">(see </w:t>
      </w:r>
      <w:r w:rsidR="00A16C6A">
        <w:rPr>
          <w:rFonts w:ascii="Times New Roman" w:hAnsi="Times New Roman" w:cs="Times New Roman"/>
          <w:sz w:val="24"/>
          <w:szCs w:val="24"/>
        </w:rPr>
        <w:t>Paragraph 7.1 for waiver information</w:t>
      </w:r>
      <w:r w:rsidR="00E01BD2" w:rsidRPr="00255ED4">
        <w:rPr>
          <w:rFonts w:ascii="Times New Roman" w:hAnsi="Times New Roman" w:cs="Times New Roman"/>
          <w:sz w:val="24"/>
          <w:szCs w:val="24"/>
        </w:rPr>
        <w:t>)</w:t>
      </w:r>
      <w:r w:rsidR="007E7763" w:rsidRPr="00255ED4">
        <w:rPr>
          <w:rFonts w:ascii="Times New Roman" w:hAnsi="Times New Roman" w:cs="Times New Roman"/>
          <w:sz w:val="24"/>
          <w:szCs w:val="24"/>
        </w:rPr>
        <w:t>.</w:t>
      </w:r>
      <w:r w:rsidR="003862A0" w:rsidRPr="00255ED4">
        <w:rPr>
          <w:rFonts w:ascii="Times New Roman" w:hAnsi="Times New Roman" w:cs="Times New Roman"/>
          <w:sz w:val="24"/>
          <w:szCs w:val="24"/>
        </w:rPr>
        <w:t xml:space="preserve">  </w:t>
      </w:r>
      <w:r w:rsidR="00756B6A">
        <w:rPr>
          <w:rFonts w:ascii="Times New Roman" w:hAnsi="Times New Roman" w:cs="Times New Roman"/>
          <w:sz w:val="24"/>
          <w:szCs w:val="24"/>
        </w:rPr>
        <w:t>Programs that are taking action to be removed from the AML will not be tracked for compliance.</w:t>
      </w:r>
      <w:r w:rsidR="003862A0" w:rsidRPr="00255ED4">
        <w:rPr>
          <w:rFonts w:ascii="Times New Roman" w:hAnsi="Times New Roman" w:cs="Times New Roman"/>
          <w:sz w:val="24"/>
          <w:szCs w:val="24"/>
        </w:rPr>
        <w:t xml:space="preserve">  </w:t>
      </w:r>
      <w:r w:rsidR="00D0150B">
        <w:rPr>
          <w:rFonts w:ascii="Times New Roman" w:hAnsi="Times New Roman" w:cs="Times New Roman"/>
          <w:sz w:val="24"/>
          <w:szCs w:val="24"/>
        </w:rPr>
        <w:t>See Metric Attribute below for more information.</w:t>
      </w:r>
    </w:p>
    <w:p w14:paraId="4D8D9556" w14:textId="135CEAFF" w:rsidR="00BD73C4" w:rsidRDefault="00BD73C4" w:rsidP="006F6471">
      <w:pPr>
        <w:pStyle w:val="NoSpacing"/>
        <w:spacing w:after="120"/>
        <w:jc w:val="center"/>
        <w:rPr>
          <w:rFonts w:ascii="Times New Roman" w:hAnsi="Times New Roman" w:cs="Times New Roman"/>
          <w:sz w:val="24"/>
          <w:szCs w:val="24"/>
        </w:rPr>
      </w:pPr>
    </w:p>
    <w:p w14:paraId="169BD08E" w14:textId="09A3FFBB" w:rsidR="00D84349" w:rsidRDefault="00D84349" w:rsidP="00D84349">
      <w:pPr>
        <w:pStyle w:val="NoSpacing"/>
        <w:spacing w:after="120"/>
        <w:jc w:val="center"/>
        <w:rPr>
          <w:rFonts w:ascii="Times New Roman" w:hAnsi="Times New Roman" w:cs="Times New Roman"/>
          <w:sz w:val="24"/>
          <w:szCs w:val="24"/>
        </w:rPr>
      </w:pPr>
    </w:p>
    <w:p w14:paraId="6A7B3C55" w14:textId="0BE57B18" w:rsidR="00DB32FB" w:rsidRDefault="00DB32FB" w:rsidP="00D84349">
      <w:pPr>
        <w:pStyle w:val="NoSpacing"/>
        <w:spacing w:after="120"/>
        <w:jc w:val="center"/>
        <w:rPr>
          <w:rFonts w:ascii="Times New Roman" w:hAnsi="Times New Roman" w:cs="Times New Roman"/>
          <w:sz w:val="24"/>
          <w:szCs w:val="24"/>
        </w:rPr>
      </w:pPr>
      <w:r w:rsidRPr="00DB32FB">
        <w:rPr>
          <w:noProof/>
        </w:rPr>
        <w:drawing>
          <wp:inline distT="0" distB="0" distL="0" distR="0" wp14:anchorId="2C307233" wp14:editId="2E05485C">
            <wp:extent cx="5943600" cy="4381500"/>
            <wp:effectExtent l="0" t="0" r="0" b="0"/>
            <wp:docPr id="400688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4381500"/>
                    </a:xfrm>
                    <a:prstGeom prst="rect">
                      <a:avLst/>
                    </a:prstGeom>
                    <a:noFill/>
                    <a:ln>
                      <a:noFill/>
                    </a:ln>
                  </pic:spPr>
                </pic:pic>
              </a:graphicData>
            </a:graphic>
          </wp:inline>
        </w:drawing>
      </w:r>
    </w:p>
    <w:p w14:paraId="295A469C" w14:textId="2BB563C7" w:rsidR="00AC4096" w:rsidRPr="00255ED4" w:rsidRDefault="00AC4096" w:rsidP="006F6471">
      <w:pPr>
        <w:pStyle w:val="NoSpacing"/>
        <w:spacing w:after="120"/>
        <w:jc w:val="center"/>
        <w:rPr>
          <w:rFonts w:ascii="Times New Roman" w:hAnsi="Times New Roman" w:cs="Times New Roman"/>
          <w:sz w:val="24"/>
          <w:szCs w:val="24"/>
        </w:rPr>
      </w:pPr>
    </w:p>
    <w:p w14:paraId="4D8D9557" w14:textId="77777777" w:rsidR="00225150" w:rsidRPr="00255ED4" w:rsidRDefault="00090DC0" w:rsidP="00B85367">
      <w:pPr>
        <w:pStyle w:val="NoSpacing"/>
        <w:numPr>
          <w:ilvl w:val="0"/>
          <w:numId w:val="1"/>
        </w:numPr>
        <w:spacing w:after="120"/>
        <w:rPr>
          <w:rFonts w:ascii="Times New Roman" w:hAnsi="Times New Roman" w:cs="Times New Roman"/>
          <w:sz w:val="24"/>
          <w:szCs w:val="24"/>
        </w:rPr>
      </w:pPr>
      <w:r w:rsidRPr="00255ED4">
        <w:rPr>
          <w:rFonts w:ascii="Times New Roman" w:hAnsi="Times New Roman" w:cs="Times New Roman"/>
          <w:b/>
          <w:sz w:val="24"/>
          <w:szCs w:val="24"/>
        </w:rPr>
        <w:t>Role</w:t>
      </w:r>
      <w:r w:rsidR="009A025A" w:rsidRPr="00255ED4">
        <w:rPr>
          <w:rFonts w:ascii="Times New Roman" w:hAnsi="Times New Roman" w:cs="Times New Roman"/>
          <w:b/>
          <w:sz w:val="24"/>
          <w:szCs w:val="24"/>
        </w:rPr>
        <w:t>s</w:t>
      </w:r>
      <w:r w:rsidRPr="00255ED4">
        <w:rPr>
          <w:rFonts w:ascii="Times New Roman" w:hAnsi="Times New Roman" w:cs="Times New Roman"/>
          <w:b/>
          <w:sz w:val="24"/>
          <w:szCs w:val="24"/>
        </w:rPr>
        <w:t xml:space="preserve"> and Responsibilities</w:t>
      </w:r>
      <w:r w:rsidR="00225150" w:rsidRPr="00255ED4">
        <w:rPr>
          <w:rFonts w:ascii="Times New Roman" w:hAnsi="Times New Roman" w:cs="Times New Roman"/>
          <w:sz w:val="24"/>
          <w:szCs w:val="24"/>
        </w:rPr>
        <w:t>.</w:t>
      </w:r>
      <w:r w:rsidR="0092451B" w:rsidRPr="00255ED4">
        <w:rPr>
          <w:rFonts w:ascii="Times New Roman" w:hAnsi="Times New Roman" w:cs="Times New Roman"/>
          <w:sz w:val="24"/>
          <w:szCs w:val="24"/>
        </w:rPr>
        <w:t xml:space="preserve">  Sections 6.1 through 6.6 provide a summary of roles and responsibilities and should not be viewed as the only guidance.  The Annual Program Office Cost Estimate </w:t>
      </w:r>
      <w:r w:rsidR="00BC7B40" w:rsidRPr="00255ED4">
        <w:rPr>
          <w:rFonts w:ascii="Times New Roman" w:hAnsi="Times New Roman" w:cs="Times New Roman"/>
          <w:sz w:val="24"/>
          <w:szCs w:val="24"/>
        </w:rPr>
        <w:t>W</w:t>
      </w:r>
      <w:r w:rsidR="0092451B" w:rsidRPr="00255ED4">
        <w:rPr>
          <w:rFonts w:ascii="Times New Roman" w:hAnsi="Times New Roman" w:cs="Times New Roman"/>
          <w:sz w:val="24"/>
          <w:szCs w:val="24"/>
        </w:rPr>
        <w:t xml:space="preserve">ork </w:t>
      </w:r>
      <w:r w:rsidR="00BC7B40" w:rsidRPr="00255ED4">
        <w:rPr>
          <w:rFonts w:ascii="Times New Roman" w:hAnsi="Times New Roman" w:cs="Times New Roman"/>
          <w:sz w:val="24"/>
          <w:szCs w:val="24"/>
        </w:rPr>
        <w:t>Breakdown S</w:t>
      </w:r>
      <w:r w:rsidR="0092451B" w:rsidRPr="00255ED4">
        <w:rPr>
          <w:rFonts w:ascii="Times New Roman" w:hAnsi="Times New Roman" w:cs="Times New Roman"/>
          <w:sz w:val="24"/>
          <w:szCs w:val="24"/>
        </w:rPr>
        <w:t xml:space="preserve">tructure (WBS) </w:t>
      </w:r>
      <w:r w:rsidR="00BC7B40" w:rsidRPr="00255ED4">
        <w:rPr>
          <w:rFonts w:ascii="Times New Roman" w:hAnsi="Times New Roman" w:cs="Times New Roman"/>
          <w:sz w:val="24"/>
          <w:szCs w:val="24"/>
        </w:rPr>
        <w:t xml:space="preserve">referenced </w:t>
      </w:r>
      <w:r w:rsidR="00C1757B" w:rsidRPr="00255ED4">
        <w:rPr>
          <w:rFonts w:ascii="Times New Roman" w:hAnsi="Times New Roman" w:cs="Times New Roman"/>
          <w:sz w:val="24"/>
          <w:szCs w:val="24"/>
        </w:rPr>
        <w:t xml:space="preserve">in para 4.3 </w:t>
      </w:r>
      <w:r w:rsidR="00BC7B40" w:rsidRPr="00255ED4">
        <w:rPr>
          <w:rFonts w:ascii="Times New Roman" w:hAnsi="Times New Roman" w:cs="Times New Roman"/>
          <w:sz w:val="24"/>
          <w:szCs w:val="24"/>
        </w:rPr>
        <w:t xml:space="preserve">and provided as Attachment 1 </w:t>
      </w:r>
      <w:r w:rsidR="0092451B" w:rsidRPr="00255ED4">
        <w:rPr>
          <w:rFonts w:ascii="Times New Roman" w:hAnsi="Times New Roman" w:cs="Times New Roman"/>
          <w:sz w:val="24"/>
          <w:szCs w:val="24"/>
        </w:rPr>
        <w:t>expands this summary with specific tasks and products</w:t>
      </w:r>
      <w:r w:rsidR="00CC6363" w:rsidRPr="00255ED4">
        <w:rPr>
          <w:rFonts w:ascii="Times New Roman" w:hAnsi="Times New Roman" w:cs="Times New Roman"/>
          <w:sz w:val="24"/>
          <w:szCs w:val="24"/>
        </w:rPr>
        <w:t xml:space="preserve"> for each OPR</w:t>
      </w:r>
      <w:r w:rsidR="0092451B" w:rsidRPr="00255ED4">
        <w:rPr>
          <w:rFonts w:ascii="Times New Roman" w:hAnsi="Times New Roman" w:cs="Times New Roman"/>
          <w:sz w:val="24"/>
          <w:szCs w:val="24"/>
        </w:rPr>
        <w:t>.</w:t>
      </w:r>
    </w:p>
    <w:p w14:paraId="4D8D9558" w14:textId="0FC0808F" w:rsidR="00CB3671" w:rsidRPr="00255ED4" w:rsidRDefault="00CB3671" w:rsidP="00B85367">
      <w:pPr>
        <w:pStyle w:val="NoSpacing"/>
        <w:numPr>
          <w:ilvl w:val="1"/>
          <w:numId w:val="1"/>
        </w:numPr>
        <w:spacing w:after="120"/>
        <w:rPr>
          <w:rFonts w:ascii="Times New Roman" w:hAnsi="Times New Roman" w:cs="Times New Roman"/>
          <w:sz w:val="24"/>
          <w:szCs w:val="24"/>
        </w:rPr>
      </w:pPr>
      <w:r w:rsidRPr="00255ED4">
        <w:rPr>
          <w:rFonts w:ascii="Times New Roman" w:hAnsi="Times New Roman" w:cs="Times New Roman"/>
          <w:sz w:val="24"/>
          <w:szCs w:val="24"/>
        </w:rPr>
        <w:t>AFLCMC/</w:t>
      </w:r>
      <w:r w:rsidR="00B81142" w:rsidRPr="00255ED4">
        <w:rPr>
          <w:rFonts w:ascii="Times New Roman" w:hAnsi="Times New Roman" w:cs="Times New Roman"/>
          <w:sz w:val="24"/>
          <w:szCs w:val="24"/>
        </w:rPr>
        <w:t>F</w:t>
      </w:r>
      <w:r w:rsidR="00B81142">
        <w:rPr>
          <w:rFonts w:ascii="Times New Roman" w:hAnsi="Times New Roman" w:cs="Times New Roman"/>
          <w:sz w:val="24"/>
          <w:szCs w:val="24"/>
        </w:rPr>
        <w:t>M-FZ</w:t>
      </w:r>
    </w:p>
    <w:p w14:paraId="4D8D9559" w14:textId="7B06B3E6" w:rsidR="00C5154A" w:rsidRPr="00255ED4" w:rsidRDefault="00C5154A" w:rsidP="00B85367">
      <w:pPr>
        <w:pStyle w:val="NoSpacing"/>
        <w:numPr>
          <w:ilvl w:val="2"/>
          <w:numId w:val="1"/>
        </w:numPr>
        <w:spacing w:after="120"/>
        <w:rPr>
          <w:rFonts w:ascii="Times New Roman" w:hAnsi="Times New Roman" w:cs="Times New Roman"/>
          <w:sz w:val="24"/>
          <w:szCs w:val="24"/>
        </w:rPr>
      </w:pPr>
      <w:r w:rsidRPr="00255ED4">
        <w:rPr>
          <w:rFonts w:ascii="Times New Roman" w:hAnsi="Times New Roman" w:cs="Times New Roman"/>
          <w:sz w:val="24"/>
          <w:szCs w:val="24"/>
        </w:rPr>
        <w:t xml:space="preserve">Review </w:t>
      </w:r>
      <w:r w:rsidR="00E45C99">
        <w:rPr>
          <w:rFonts w:ascii="Times New Roman" w:hAnsi="Times New Roman" w:cs="Times New Roman"/>
          <w:sz w:val="24"/>
          <w:szCs w:val="24"/>
        </w:rPr>
        <w:t>AML Baseline</w:t>
      </w:r>
      <w:r w:rsidRPr="00255ED4">
        <w:rPr>
          <w:rFonts w:ascii="Times New Roman" w:hAnsi="Times New Roman" w:cs="Times New Roman"/>
          <w:sz w:val="24"/>
          <w:szCs w:val="24"/>
        </w:rPr>
        <w:t xml:space="preserve"> estimates as necessary.</w:t>
      </w:r>
    </w:p>
    <w:p w14:paraId="4D8D955A" w14:textId="77777777" w:rsidR="002D0716" w:rsidRPr="00255ED4" w:rsidRDefault="002D0716" w:rsidP="00B85367">
      <w:pPr>
        <w:pStyle w:val="NoSpacing"/>
        <w:numPr>
          <w:ilvl w:val="1"/>
          <w:numId w:val="1"/>
        </w:numPr>
        <w:spacing w:after="120"/>
        <w:rPr>
          <w:rFonts w:ascii="Times New Roman" w:hAnsi="Times New Roman" w:cs="Times New Roman"/>
          <w:sz w:val="24"/>
          <w:szCs w:val="24"/>
        </w:rPr>
      </w:pPr>
      <w:r w:rsidRPr="00255ED4">
        <w:rPr>
          <w:rFonts w:ascii="Times New Roman" w:hAnsi="Times New Roman" w:cs="Times New Roman"/>
          <w:sz w:val="24"/>
          <w:szCs w:val="24"/>
        </w:rPr>
        <w:t>AFLCMC/FZC (Process Owner)</w:t>
      </w:r>
    </w:p>
    <w:p w14:paraId="4D8D955B" w14:textId="77777777" w:rsidR="002D0716" w:rsidRPr="00255ED4" w:rsidRDefault="002D0716" w:rsidP="00B85367">
      <w:pPr>
        <w:pStyle w:val="NoSpacing"/>
        <w:numPr>
          <w:ilvl w:val="2"/>
          <w:numId w:val="1"/>
        </w:numPr>
        <w:spacing w:after="120"/>
        <w:rPr>
          <w:rFonts w:ascii="Times New Roman" w:hAnsi="Times New Roman" w:cs="Times New Roman"/>
          <w:sz w:val="24"/>
          <w:szCs w:val="24"/>
        </w:rPr>
      </w:pPr>
      <w:r w:rsidRPr="00255ED4">
        <w:rPr>
          <w:rFonts w:ascii="Times New Roman" w:hAnsi="Times New Roman" w:cs="Times New Roman"/>
          <w:sz w:val="24"/>
          <w:szCs w:val="24"/>
        </w:rPr>
        <w:lastRenderedPageBreak/>
        <w:t>Maintain and coordinate any changes to this process, “Annual Program Office Cost Estimate Process</w:t>
      </w:r>
      <w:r w:rsidR="00CD35B4" w:rsidRPr="00255ED4">
        <w:rPr>
          <w:rFonts w:ascii="Times New Roman" w:hAnsi="Times New Roman" w:cs="Times New Roman"/>
          <w:sz w:val="24"/>
          <w:szCs w:val="24"/>
        </w:rPr>
        <w:t>.</w:t>
      </w:r>
      <w:r w:rsidRPr="00255ED4">
        <w:rPr>
          <w:rFonts w:ascii="Times New Roman" w:hAnsi="Times New Roman" w:cs="Times New Roman"/>
          <w:sz w:val="24"/>
          <w:szCs w:val="24"/>
        </w:rPr>
        <w:t>”</w:t>
      </w:r>
    </w:p>
    <w:p w14:paraId="4D8D955C" w14:textId="4B3076D0" w:rsidR="00E523C2" w:rsidRPr="00255ED4" w:rsidRDefault="00E523C2" w:rsidP="00B85367">
      <w:pPr>
        <w:pStyle w:val="NoSpacing"/>
        <w:numPr>
          <w:ilvl w:val="2"/>
          <w:numId w:val="1"/>
        </w:numPr>
        <w:spacing w:after="120"/>
        <w:rPr>
          <w:rFonts w:ascii="Times New Roman" w:hAnsi="Times New Roman" w:cs="Times New Roman"/>
          <w:sz w:val="24"/>
          <w:szCs w:val="24"/>
        </w:rPr>
      </w:pPr>
      <w:r w:rsidRPr="00255ED4">
        <w:rPr>
          <w:rFonts w:ascii="Times New Roman" w:hAnsi="Times New Roman" w:cs="Times New Roman"/>
          <w:sz w:val="24"/>
          <w:szCs w:val="24"/>
        </w:rPr>
        <w:t xml:space="preserve">Maintain track of all annual program office cost estimates and waivers for AFLCMC programs on </w:t>
      </w:r>
      <w:r w:rsidR="003D6E86">
        <w:rPr>
          <w:rFonts w:ascii="Times New Roman" w:hAnsi="Times New Roman" w:cs="Times New Roman"/>
          <w:sz w:val="24"/>
          <w:szCs w:val="24"/>
        </w:rPr>
        <w:t xml:space="preserve">the </w:t>
      </w:r>
      <w:r w:rsidRPr="00255ED4">
        <w:rPr>
          <w:rFonts w:ascii="Times New Roman" w:hAnsi="Times New Roman" w:cs="Times New Roman"/>
          <w:sz w:val="24"/>
          <w:szCs w:val="24"/>
        </w:rPr>
        <w:t>AML</w:t>
      </w:r>
      <w:r w:rsidR="003D6E86">
        <w:rPr>
          <w:rFonts w:ascii="Times New Roman" w:hAnsi="Times New Roman" w:cs="Times New Roman"/>
          <w:sz w:val="24"/>
          <w:szCs w:val="24"/>
        </w:rPr>
        <w:t xml:space="preserve"> </w:t>
      </w:r>
      <w:r w:rsidR="00B328F7">
        <w:rPr>
          <w:rFonts w:ascii="Times New Roman" w:hAnsi="Times New Roman" w:cs="Times New Roman"/>
          <w:sz w:val="24"/>
          <w:szCs w:val="24"/>
        </w:rPr>
        <w:t>B</w:t>
      </w:r>
      <w:r w:rsidR="003D6E86">
        <w:rPr>
          <w:rFonts w:ascii="Times New Roman" w:hAnsi="Times New Roman" w:cs="Times New Roman"/>
          <w:sz w:val="24"/>
          <w:szCs w:val="24"/>
        </w:rPr>
        <w:t>aseline</w:t>
      </w:r>
      <w:r w:rsidR="00BC3358" w:rsidRPr="00255ED4">
        <w:rPr>
          <w:rFonts w:ascii="Times New Roman" w:hAnsi="Times New Roman" w:cs="Times New Roman"/>
          <w:sz w:val="24"/>
          <w:szCs w:val="24"/>
        </w:rPr>
        <w:t>.</w:t>
      </w:r>
      <w:r w:rsidRPr="00255ED4">
        <w:rPr>
          <w:rFonts w:ascii="Times New Roman" w:hAnsi="Times New Roman" w:cs="Times New Roman"/>
          <w:sz w:val="24"/>
          <w:szCs w:val="24"/>
        </w:rPr>
        <w:t xml:space="preserve"> </w:t>
      </w:r>
    </w:p>
    <w:p w14:paraId="4D8D955D" w14:textId="77777777" w:rsidR="00E523C2" w:rsidRPr="00255ED4" w:rsidRDefault="00E523C2" w:rsidP="00B85367">
      <w:pPr>
        <w:pStyle w:val="NoSpacing"/>
        <w:numPr>
          <w:ilvl w:val="2"/>
          <w:numId w:val="1"/>
        </w:numPr>
        <w:spacing w:after="120"/>
        <w:rPr>
          <w:rFonts w:ascii="Times New Roman" w:hAnsi="Times New Roman" w:cs="Times New Roman"/>
          <w:sz w:val="24"/>
          <w:szCs w:val="24"/>
        </w:rPr>
      </w:pPr>
      <w:r w:rsidRPr="00255ED4">
        <w:rPr>
          <w:rFonts w:ascii="Times New Roman" w:hAnsi="Times New Roman" w:cs="Times New Roman"/>
          <w:sz w:val="24"/>
          <w:szCs w:val="24"/>
        </w:rPr>
        <w:t>Serve as arbitrator if there are unresolved issues between Center Cost Chief</w:t>
      </w:r>
      <w:r w:rsidR="0061028C" w:rsidRPr="00255ED4">
        <w:rPr>
          <w:rFonts w:ascii="Times New Roman" w:hAnsi="Times New Roman" w:cs="Times New Roman"/>
          <w:sz w:val="24"/>
          <w:szCs w:val="24"/>
        </w:rPr>
        <w:t xml:space="preserve"> or </w:t>
      </w:r>
      <w:r w:rsidR="00531207" w:rsidRPr="00255ED4">
        <w:rPr>
          <w:rFonts w:ascii="Times New Roman" w:hAnsi="Times New Roman" w:cs="Times New Roman"/>
          <w:sz w:val="24"/>
          <w:szCs w:val="24"/>
        </w:rPr>
        <w:t>delegate</w:t>
      </w:r>
      <w:r w:rsidRPr="00255ED4">
        <w:rPr>
          <w:rFonts w:ascii="Times New Roman" w:hAnsi="Times New Roman" w:cs="Times New Roman"/>
          <w:sz w:val="24"/>
          <w:szCs w:val="24"/>
        </w:rPr>
        <w:t xml:space="preserve"> and PEO staff</w:t>
      </w:r>
      <w:r w:rsidR="00BC3358" w:rsidRPr="00255ED4">
        <w:rPr>
          <w:rFonts w:ascii="Times New Roman" w:hAnsi="Times New Roman" w:cs="Times New Roman"/>
          <w:sz w:val="24"/>
          <w:szCs w:val="24"/>
        </w:rPr>
        <w:t>.</w:t>
      </w:r>
    </w:p>
    <w:p w14:paraId="4D8D955E" w14:textId="664CA600" w:rsidR="00F137FF" w:rsidRPr="00255ED4" w:rsidRDefault="00F137FF" w:rsidP="00B85367">
      <w:pPr>
        <w:pStyle w:val="NoSpacing"/>
        <w:numPr>
          <w:ilvl w:val="2"/>
          <w:numId w:val="1"/>
        </w:numPr>
        <w:spacing w:after="120"/>
        <w:rPr>
          <w:rFonts w:ascii="Times New Roman" w:hAnsi="Times New Roman" w:cs="Times New Roman"/>
          <w:sz w:val="24"/>
          <w:szCs w:val="24"/>
        </w:rPr>
      </w:pPr>
      <w:r w:rsidRPr="00255ED4">
        <w:rPr>
          <w:rFonts w:ascii="Times New Roman" w:hAnsi="Times New Roman" w:cs="Times New Roman"/>
          <w:sz w:val="24"/>
          <w:szCs w:val="24"/>
        </w:rPr>
        <w:t xml:space="preserve">Upload POE metrics </w:t>
      </w:r>
      <w:r w:rsidR="00D0150B">
        <w:rPr>
          <w:rFonts w:ascii="Times New Roman" w:hAnsi="Times New Roman" w:cs="Times New Roman"/>
          <w:sz w:val="24"/>
          <w:szCs w:val="24"/>
        </w:rPr>
        <w:t xml:space="preserve">to </w:t>
      </w:r>
      <w:r w:rsidR="004F0FE7">
        <w:rPr>
          <w:rFonts w:ascii="Times New Roman" w:hAnsi="Times New Roman" w:cs="Times New Roman"/>
          <w:sz w:val="24"/>
          <w:szCs w:val="24"/>
        </w:rPr>
        <w:t>AFLCMC Dashboard.</w:t>
      </w:r>
    </w:p>
    <w:p w14:paraId="4D8D955F" w14:textId="0B6900DE" w:rsidR="00F137FF" w:rsidRPr="00255ED4" w:rsidRDefault="00F137FF" w:rsidP="00B85367">
      <w:pPr>
        <w:pStyle w:val="NoSpacing"/>
        <w:numPr>
          <w:ilvl w:val="2"/>
          <w:numId w:val="1"/>
        </w:numPr>
        <w:spacing w:after="120"/>
        <w:rPr>
          <w:rFonts w:ascii="Times New Roman" w:hAnsi="Times New Roman" w:cs="Times New Roman"/>
          <w:sz w:val="24"/>
          <w:szCs w:val="24"/>
        </w:rPr>
      </w:pPr>
      <w:r w:rsidRPr="00255ED4">
        <w:rPr>
          <w:rFonts w:ascii="Times New Roman" w:hAnsi="Times New Roman" w:cs="Times New Roman"/>
          <w:sz w:val="24"/>
          <w:szCs w:val="24"/>
        </w:rPr>
        <w:t xml:space="preserve">Brief POE metrics to </w:t>
      </w:r>
      <w:r w:rsidRPr="00B17E70">
        <w:rPr>
          <w:rFonts w:ascii="Times New Roman" w:hAnsi="Times New Roman" w:cs="Times New Roman"/>
          <w:sz w:val="24"/>
          <w:szCs w:val="24"/>
        </w:rPr>
        <w:t>the S</w:t>
      </w:r>
      <w:r w:rsidR="00CD6952" w:rsidRPr="00B17E70">
        <w:rPr>
          <w:rFonts w:ascii="Times New Roman" w:hAnsi="Times New Roman" w:cs="Times New Roman"/>
          <w:sz w:val="24"/>
          <w:szCs w:val="24"/>
        </w:rPr>
        <w:t>P</w:t>
      </w:r>
      <w:r w:rsidRPr="00B17E70">
        <w:rPr>
          <w:rFonts w:ascii="Times New Roman" w:hAnsi="Times New Roman" w:cs="Times New Roman"/>
          <w:sz w:val="24"/>
          <w:szCs w:val="24"/>
        </w:rPr>
        <w:t xml:space="preserve">&amp;P </w:t>
      </w:r>
      <w:r w:rsidR="001610B0" w:rsidRPr="00B17E70">
        <w:rPr>
          <w:rFonts w:ascii="Times New Roman" w:hAnsi="Times New Roman" w:cs="Times New Roman"/>
          <w:sz w:val="24"/>
          <w:szCs w:val="24"/>
        </w:rPr>
        <w:t>Group</w:t>
      </w:r>
      <w:r w:rsidR="00113A1D" w:rsidRPr="00B17E70">
        <w:rPr>
          <w:rFonts w:ascii="Times New Roman" w:hAnsi="Times New Roman" w:cs="Times New Roman"/>
          <w:sz w:val="24"/>
          <w:szCs w:val="24"/>
        </w:rPr>
        <w:t xml:space="preserve"> and</w:t>
      </w:r>
      <w:r w:rsidR="00113A1D" w:rsidRPr="00255ED4">
        <w:rPr>
          <w:rFonts w:ascii="Times New Roman" w:hAnsi="Times New Roman" w:cs="Times New Roman"/>
          <w:sz w:val="24"/>
          <w:szCs w:val="24"/>
        </w:rPr>
        <w:t xml:space="preserve"> other interested AFLCMC </w:t>
      </w:r>
      <w:r w:rsidRPr="00255ED4">
        <w:rPr>
          <w:rFonts w:ascii="Times New Roman" w:hAnsi="Times New Roman" w:cs="Times New Roman"/>
          <w:sz w:val="24"/>
          <w:szCs w:val="24"/>
        </w:rPr>
        <w:t>leadership groups as requested.</w:t>
      </w:r>
    </w:p>
    <w:p w14:paraId="4D8D9560" w14:textId="13444B11" w:rsidR="00890395" w:rsidRPr="00255ED4" w:rsidRDefault="00212C04" w:rsidP="00B85367">
      <w:pPr>
        <w:pStyle w:val="NoSpacing"/>
        <w:numPr>
          <w:ilvl w:val="1"/>
          <w:numId w:val="1"/>
        </w:numPr>
        <w:spacing w:after="120"/>
        <w:rPr>
          <w:rFonts w:ascii="Times New Roman" w:hAnsi="Times New Roman" w:cs="Times New Roman"/>
          <w:sz w:val="24"/>
          <w:szCs w:val="24"/>
        </w:rPr>
      </w:pPr>
      <w:r w:rsidRPr="00255ED4">
        <w:rPr>
          <w:rFonts w:ascii="Times New Roman" w:hAnsi="Times New Roman" w:cs="Times New Roman"/>
          <w:sz w:val="24"/>
          <w:szCs w:val="24"/>
        </w:rPr>
        <w:t>Center Cost Chief</w:t>
      </w:r>
      <w:r w:rsidR="00DE5AC7" w:rsidRPr="00255ED4">
        <w:rPr>
          <w:rFonts w:ascii="Times New Roman" w:hAnsi="Times New Roman" w:cs="Times New Roman"/>
          <w:sz w:val="24"/>
          <w:szCs w:val="24"/>
        </w:rPr>
        <w:t xml:space="preserve"> or </w:t>
      </w:r>
      <w:r w:rsidR="00531207" w:rsidRPr="00255ED4">
        <w:rPr>
          <w:rFonts w:ascii="Times New Roman" w:hAnsi="Times New Roman" w:cs="Times New Roman"/>
          <w:sz w:val="24"/>
          <w:szCs w:val="24"/>
        </w:rPr>
        <w:t>delegate</w:t>
      </w:r>
      <w:r w:rsidR="00890395" w:rsidRPr="00255ED4">
        <w:rPr>
          <w:rFonts w:ascii="Times New Roman" w:hAnsi="Times New Roman" w:cs="Times New Roman"/>
          <w:sz w:val="24"/>
          <w:szCs w:val="24"/>
        </w:rPr>
        <w:t xml:space="preserve"> (</w:t>
      </w:r>
      <w:r w:rsidRPr="00255ED4">
        <w:rPr>
          <w:rFonts w:ascii="Times New Roman" w:hAnsi="Times New Roman" w:cs="Times New Roman"/>
          <w:sz w:val="24"/>
          <w:szCs w:val="24"/>
        </w:rPr>
        <w:t xml:space="preserve">Center Cost Chief </w:t>
      </w:r>
      <w:r w:rsidR="00890395" w:rsidRPr="00255ED4">
        <w:rPr>
          <w:rFonts w:ascii="Times New Roman" w:hAnsi="Times New Roman" w:cs="Times New Roman"/>
          <w:sz w:val="24"/>
          <w:szCs w:val="24"/>
        </w:rPr>
        <w:t xml:space="preserve">responsibilities have been </w:t>
      </w:r>
      <w:r w:rsidR="00531207" w:rsidRPr="00255ED4">
        <w:rPr>
          <w:rFonts w:ascii="Times New Roman" w:hAnsi="Times New Roman" w:cs="Times New Roman"/>
          <w:sz w:val="24"/>
          <w:szCs w:val="24"/>
        </w:rPr>
        <w:t>delegate</w:t>
      </w:r>
      <w:r w:rsidR="00890395" w:rsidRPr="00255ED4">
        <w:rPr>
          <w:rFonts w:ascii="Times New Roman" w:hAnsi="Times New Roman" w:cs="Times New Roman"/>
          <w:sz w:val="24"/>
          <w:szCs w:val="24"/>
        </w:rPr>
        <w:t xml:space="preserve">d to the </w:t>
      </w:r>
      <w:r w:rsidR="005B5136" w:rsidRPr="00255ED4">
        <w:rPr>
          <w:rFonts w:ascii="Times New Roman" w:hAnsi="Times New Roman" w:cs="Times New Roman"/>
          <w:sz w:val="24"/>
          <w:szCs w:val="24"/>
        </w:rPr>
        <w:t>S</w:t>
      </w:r>
      <w:r w:rsidR="00890395" w:rsidRPr="00255ED4">
        <w:rPr>
          <w:rFonts w:ascii="Times New Roman" w:hAnsi="Times New Roman" w:cs="Times New Roman"/>
          <w:sz w:val="24"/>
          <w:szCs w:val="24"/>
        </w:rPr>
        <w:t>taff cost chief at the location where the program is managed</w:t>
      </w:r>
      <w:r w:rsidR="004E79C9" w:rsidRPr="00255ED4">
        <w:rPr>
          <w:rFonts w:ascii="Times New Roman" w:hAnsi="Times New Roman" w:cs="Times New Roman"/>
          <w:sz w:val="24"/>
          <w:szCs w:val="24"/>
        </w:rPr>
        <w:t xml:space="preserve"> (see table below)</w:t>
      </w:r>
      <w:r w:rsidR="00890395" w:rsidRPr="00255ED4">
        <w:rPr>
          <w:rFonts w:ascii="Times New Roman" w:hAnsi="Times New Roman" w:cs="Times New Roman"/>
          <w:sz w:val="24"/>
          <w:szCs w:val="24"/>
        </w:rPr>
        <w:t xml:space="preserve">).  </w:t>
      </w:r>
      <w:r w:rsidR="00D30B89" w:rsidRPr="00255ED4">
        <w:rPr>
          <w:rFonts w:ascii="Times New Roman" w:hAnsi="Times New Roman" w:cs="Times New Roman"/>
          <w:sz w:val="24"/>
          <w:szCs w:val="24"/>
        </w:rPr>
        <w:t xml:space="preserve">As per AFI 65-508, </w:t>
      </w:r>
      <w:r w:rsidR="00593BF7" w:rsidRPr="00255ED4">
        <w:rPr>
          <w:rFonts w:ascii="Times New Roman" w:hAnsi="Times New Roman" w:cs="Times New Roman"/>
          <w:sz w:val="24"/>
          <w:szCs w:val="24"/>
        </w:rPr>
        <w:t xml:space="preserve">all ACAT I, II, III </w:t>
      </w:r>
      <w:r w:rsidR="00E45C99">
        <w:rPr>
          <w:rFonts w:ascii="Times New Roman" w:hAnsi="Times New Roman" w:cs="Times New Roman"/>
          <w:sz w:val="24"/>
          <w:szCs w:val="24"/>
        </w:rPr>
        <w:t xml:space="preserve">and DBS </w:t>
      </w:r>
      <w:r w:rsidR="00593BF7" w:rsidRPr="00255ED4">
        <w:rPr>
          <w:rFonts w:ascii="Times New Roman" w:hAnsi="Times New Roman" w:cs="Times New Roman"/>
          <w:sz w:val="24"/>
          <w:szCs w:val="24"/>
        </w:rPr>
        <w:t xml:space="preserve">programs’ </w:t>
      </w:r>
      <w:r w:rsidR="00D30B89" w:rsidRPr="00255ED4">
        <w:rPr>
          <w:rFonts w:ascii="Times New Roman" w:hAnsi="Times New Roman" w:cs="Times New Roman"/>
          <w:sz w:val="24"/>
          <w:szCs w:val="24"/>
        </w:rPr>
        <w:t>annual estimate</w:t>
      </w:r>
      <w:r w:rsidR="00E45C99">
        <w:rPr>
          <w:rFonts w:ascii="Times New Roman" w:hAnsi="Times New Roman" w:cs="Times New Roman"/>
          <w:sz w:val="24"/>
          <w:szCs w:val="24"/>
        </w:rPr>
        <w:t>s</w:t>
      </w:r>
      <w:r w:rsidR="00D30B89" w:rsidRPr="00255ED4">
        <w:rPr>
          <w:rFonts w:ascii="Times New Roman" w:hAnsi="Times New Roman" w:cs="Times New Roman"/>
          <w:sz w:val="24"/>
          <w:szCs w:val="24"/>
        </w:rPr>
        <w:t xml:space="preserve"> </w:t>
      </w:r>
      <w:r w:rsidR="003D6E86">
        <w:rPr>
          <w:rFonts w:ascii="Times New Roman" w:hAnsi="Times New Roman" w:cs="Times New Roman"/>
          <w:sz w:val="24"/>
          <w:szCs w:val="24"/>
        </w:rPr>
        <w:t xml:space="preserve">on the AML baseline </w:t>
      </w:r>
      <w:r w:rsidR="00D30B89" w:rsidRPr="00255ED4">
        <w:rPr>
          <w:rFonts w:ascii="Times New Roman" w:hAnsi="Times New Roman" w:cs="Times New Roman"/>
          <w:sz w:val="24"/>
          <w:szCs w:val="24"/>
        </w:rPr>
        <w:t xml:space="preserve">must achieve the </w:t>
      </w:r>
      <w:r w:rsidR="00FB300A">
        <w:rPr>
          <w:rFonts w:ascii="Times New Roman" w:hAnsi="Times New Roman" w:cs="Times New Roman"/>
          <w:sz w:val="24"/>
          <w:szCs w:val="24"/>
        </w:rPr>
        <w:t>approval</w:t>
      </w:r>
      <w:r w:rsidR="00FB300A" w:rsidRPr="00255ED4">
        <w:rPr>
          <w:rFonts w:ascii="Times New Roman" w:hAnsi="Times New Roman" w:cs="Times New Roman"/>
          <w:sz w:val="24"/>
          <w:szCs w:val="24"/>
        </w:rPr>
        <w:t xml:space="preserve"> </w:t>
      </w:r>
      <w:r w:rsidR="00D30B89" w:rsidRPr="00255ED4">
        <w:rPr>
          <w:rFonts w:ascii="Times New Roman" w:hAnsi="Times New Roman" w:cs="Times New Roman"/>
          <w:sz w:val="24"/>
          <w:szCs w:val="24"/>
        </w:rPr>
        <w:t>of the Center Cost Chief</w:t>
      </w:r>
      <w:r w:rsidR="00593BF7" w:rsidRPr="00255ED4">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250"/>
        <w:gridCol w:w="5017"/>
      </w:tblGrid>
      <w:tr w:rsidR="004E79C9" w:rsidRPr="00255ED4" w14:paraId="4D8D9563" w14:textId="77777777" w:rsidTr="00ED527E">
        <w:trPr>
          <w:jc w:val="center"/>
        </w:trPr>
        <w:tc>
          <w:tcPr>
            <w:tcW w:w="2250" w:type="dxa"/>
          </w:tcPr>
          <w:p w14:paraId="4D8D9561" w14:textId="77777777" w:rsidR="004E79C9" w:rsidRPr="00255ED4" w:rsidRDefault="004E79C9" w:rsidP="00E130C1">
            <w:pPr>
              <w:rPr>
                <w:rFonts w:ascii="Times New Roman" w:hAnsi="Times New Roman" w:cs="Times New Roman"/>
              </w:rPr>
            </w:pPr>
            <w:r w:rsidRPr="00255ED4">
              <w:rPr>
                <w:rFonts w:ascii="Times New Roman" w:hAnsi="Times New Roman" w:cs="Times New Roman"/>
              </w:rPr>
              <w:t>Location</w:t>
            </w:r>
          </w:p>
        </w:tc>
        <w:tc>
          <w:tcPr>
            <w:tcW w:w="5017" w:type="dxa"/>
          </w:tcPr>
          <w:p w14:paraId="4D8D9562" w14:textId="77777777" w:rsidR="004E79C9" w:rsidRPr="00255ED4" w:rsidRDefault="004E79C9" w:rsidP="00E130C1">
            <w:pPr>
              <w:rPr>
                <w:rFonts w:ascii="Times New Roman" w:hAnsi="Times New Roman" w:cs="Times New Roman"/>
              </w:rPr>
            </w:pPr>
            <w:r w:rsidRPr="00255ED4">
              <w:rPr>
                <w:rFonts w:ascii="Times New Roman" w:hAnsi="Times New Roman" w:cs="Times New Roman"/>
              </w:rPr>
              <w:t>Office Symbol</w:t>
            </w:r>
          </w:p>
        </w:tc>
      </w:tr>
      <w:tr w:rsidR="004E79C9" w:rsidRPr="00255ED4" w14:paraId="4D8D9566" w14:textId="77777777" w:rsidTr="00ED527E">
        <w:trPr>
          <w:jc w:val="center"/>
        </w:trPr>
        <w:tc>
          <w:tcPr>
            <w:tcW w:w="2250" w:type="dxa"/>
          </w:tcPr>
          <w:p w14:paraId="4D8D9564" w14:textId="77777777" w:rsidR="004E79C9" w:rsidRPr="00255ED4" w:rsidRDefault="004E79C9" w:rsidP="00E130C1">
            <w:pPr>
              <w:rPr>
                <w:rFonts w:ascii="Times New Roman" w:hAnsi="Times New Roman" w:cs="Times New Roman"/>
              </w:rPr>
            </w:pPr>
            <w:r w:rsidRPr="00255ED4">
              <w:rPr>
                <w:rFonts w:ascii="Times New Roman" w:hAnsi="Times New Roman" w:cs="Times New Roman"/>
              </w:rPr>
              <w:t>Wright-Patterson AFB</w:t>
            </w:r>
          </w:p>
        </w:tc>
        <w:tc>
          <w:tcPr>
            <w:tcW w:w="5017" w:type="dxa"/>
          </w:tcPr>
          <w:p w14:paraId="4D8D9565" w14:textId="77777777" w:rsidR="004E79C9" w:rsidRPr="00255ED4" w:rsidRDefault="004E79C9" w:rsidP="00E130C1">
            <w:pPr>
              <w:rPr>
                <w:rFonts w:ascii="Times New Roman" w:hAnsi="Times New Roman" w:cs="Times New Roman"/>
              </w:rPr>
            </w:pPr>
            <w:r w:rsidRPr="00255ED4">
              <w:rPr>
                <w:rFonts w:ascii="Times New Roman" w:hAnsi="Times New Roman" w:cs="Times New Roman"/>
              </w:rPr>
              <w:t>AFLCMC/FZC</w:t>
            </w:r>
          </w:p>
        </w:tc>
      </w:tr>
      <w:tr w:rsidR="004E79C9" w:rsidRPr="00255ED4" w14:paraId="4D8D9569" w14:textId="77777777" w:rsidTr="00ED527E">
        <w:trPr>
          <w:jc w:val="center"/>
        </w:trPr>
        <w:tc>
          <w:tcPr>
            <w:tcW w:w="2250" w:type="dxa"/>
          </w:tcPr>
          <w:p w14:paraId="4D8D9567" w14:textId="77777777" w:rsidR="004E79C9" w:rsidRPr="00255ED4" w:rsidRDefault="004E79C9" w:rsidP="00E130C1">
            <w:pPr>
              <w:rPr>
                <w:rFonts w:ascii="Times New Roman" w:hAnsi="Times New Roman" w:cs="Times New Roman"/>
              </w:rPr>
            </w:pPr>
            <w:r w:rsidRPr="00255ED4">
              <w:rPr>
                <w:rFonts w:ascii="Times New Roman" w:hAnsi="Times New Roman" w:cs="Times New Roman"/>
              </w:rPr>
              <w:t>Eglin AFB</w:t>
            </w:r>
          </w:p>
        </w:tc>
        <w:tc>
          <w:tcPr>
            <w:tcW w:w="5017" w:type="dxa"/>
          </w:tcPr>
          <w:p w14:paraId="4D8D9568" w14:textId="77777777" w:rsidR="004E79C9" w:rsidRPr="00255ED4" w:rsidRDefault="004E79C9" w:rsidP="00A16C6A">
            <w:pPr>
              <w:rPr>
                <w:rFonts w:ascii="Times New Roman" w:hAnsi="Times New Roman" w:cs="Times New Roman"/>
              </w:rPr>
            </w:pPr>
            <w:r w:rsidRPr="00255ED4">
              <w:rPr>
                <w:rFonts w:ascii="Times New Roman" w:hAnsi="Times New Roman" w:cs="Times New Roman"/>
              </w:rPr>
              <w:t>AFLCMC/</w:t>
            </w:r>
            <w:r w:rsidR="00A16C6A">
              <w:rPr>
                <w:rFonts w:ascii="Times New Roman" w:hAnsi="Times New Roman" w:cs="Times New Roman"/>
              </w:rPr>
              <w:t>EGOL/</w:t>
            </w:r>
            <w:r w:rsidRPr="00255ED4">
              <w:rPr>
                <w:rFonts w:ascii="Times New Roman" w:hAnsi="Times New Roman" w:cs="Times New Roman"/>
              </w:rPr>
              <w:t>FZC</w:t>
            </w:r>
            <w:r w:rsidR="00A16C6A">
              <w:rPr>
                <w:rFonts w:ascii="Times New Roman" w:hAnsi="Times New Roman" w:cs="Times New Roman"/>
              </w:rPr>
              <w:t xml:space="preserve"> </w:t>
            </w:r>
          </w:p>
        </w:tc>
      </w:tr>
      <w:tr w:rsidR="004E79C9" w:rsidRPr="00255ED4" w14:paraId="4D8D956C" w14:textId="77777777" w:rsidTr="00ED527E">
        <w:trPr>
          <w:jc w:val="center"/>
        </w:trPr>
        <w:tc>
          <w:tcPr>
            <w:tcW w:w="2250" w:type="dxa"/>
          </w:tcPr>
          <w:p w14:paraId="4D8D956A" w14:textId="77777777" w:rsidR="004E79C9" w:rsidRPr="00255ED4" w:rsidRDefault="004E79C9" w:rsidP="00E130C1">
            <w:pPr>
              <w:rPr>
                <w:rFonts w:ascii="Times New Roman" w:hAnsi="Times New Roman" w:cs="Times New Roman"/>
              </w:rPr>
            </w:pPr>
            <w:r w:rsidRPr="00255ED4">
              <w:rPr>
                <w:rFonts w:ascii="Times New Roman" w:hAnsi="Times New Roman" w:cs="Times New Roman"/>
              </w:rPr>
              <w:t>Gunter Annex</w:t>
            </w:r>
          </w:p>
        </w:tc>
        <w:tc>
          <w:tcPr>
            <w:tcW w:w="5017" w:type="dxa"/>
          </w:tcPr>
          <w:p w14:paraId="4D8D956B" w14:textId="77777777" w:rsidR="004E79C9" w:rsidRPr="00255ED4" w:rsidRDefault="004E79C9" w:rsidP="00E130C1">
            <w:pPr>
              <w:rPr>
                <w:rFonts w:ascii="Times New Roman" w:hAnsi="Times New Roman" w:cs="Times New Roman"/>
              </w:rPr>
            </w:pPr>
            <w:r w:rsidRPr="00255ED4">
              <w:rPr>
                <w:rFonts w:ascii="Times New Roman" w:hAnsi="Times New Roman" w:cs="Times New Roman"/>
              </w:rPr>
              <w:t>AFLCMC/FZC</w:t>
            </w:r>
          </w:p>
        </w:tc>
      </w:tr>
      <w:tr w:rsidR="004E79C9" w:rsidRPr="00255ED4" w14:paraId="4D8D956F" w14:textId="77777777" w:rsidTr="00ED527E">
        <w:trPr>
          <w:jc w:val="center"/>
        </w:trPr>
        <w:tc>
          <w:tcPr>
            <w:tcW w:w="2250" w:type="dxa"/>
          </w:tcPr>
          <w:p w14:paraId="4D8D956D" w14:textId="77777777" w:rsidR="004E79C9" w:rsidRPr="00255ED4" w:rsidRDefault="004E79C9" w:rsidP="00E130C1">
            <w:pPr>
              <w:rPr>
                <w:rFonts w:ascii="Times New Roman" w:hAnsi="Times New Roman" w:cs="Times New Roman"/>
              </w:rPr>
            </w:pPr>
            <w:r w:rsidRPr="00255ED4">
              <w:rPr>
                <w:rFonts w:ascii="Times New Roman" w:hAnsi="Times New Roman" w:cs="Times New Roman"/>
              </w:rPr>
              <w:t>Hanscom AFB</w:t>
            </w:r>
          </w:p>
        </w:tc>
        <w:tc>
          <w:tcPr>
            <w:tcW w:w="5017" w:type="dxa"/>
          </w:tcPr>
          <w:p w14:paraId="4D8D956E" w14:textId="77777777" w:rsidR="004E79C9" w:rsidRPr="00255ED4" w:rsidRDefault="004E79C9" w:rsidP="00A16C6A">
            <w:pPr>
              <w:rPr>
                <w:rFonts w:ascii="Times New Roman" w:hAnsi="Times New Roman" w:cs="Times New Roman"/>
              </w:rPr>
            </w:pPr>
            <w:r w:rsidRPr="00255ED4">
              <w:rPr>
                <w:rFonts w:ascii="Times New Roman" w:hAnsi="Times New Roman" w:cs="Times New Roman"/>
              </w:rPr>
              <w:t>AFLCMC/</w:t>
            </w:r>
            <w:r w:rsidR="00A16C6A">
              <w:rPr>
                <w:rFonts w:ascii="Times New Roman" w:hAnsi="Times New Roman" w:cs="Times New Roman"/>
              </w:rPr>
              <w:t>HAOL/</w:t>
            </w:r>
            <w:r w:rsidRPr="00255ED4">
              <w:rPr>
                <w:rFonts w:ascii="Times New Roman" w:hAnsi="Times New Roman" w:cs="Times New Roman"/>
              </w:rPr>
              <w:t xml:space="preserve">FZC </w:t>
            </w:r>
          </w:p>
        </w:tc>
      </w:tr>
      <w:tr w:rsidR="004E79C9" w:rsidRPr="00255ED4" w14:paraId="4D8D9572" w14:textId="77777777" w:rsidTr="00ED527E">
        <w:trPr>
          <w:jc w:val="center"/>
        </w:trPr>
        <w:tc>
          <w:tcPr>
            <w:tcW w:w="2250" w:type="dxa"/>
          </w:tcPr>
          <w:p w14:paraId="4D8D9570" w14:textId="77777777" w:rsidR="004E79C9" w:rsidRPr="00255ED4" w:rsidRDefault="004E79C9" w:rsidP="00E130C1">
            <w:pPr>
              <w:rPr>
                <w:rFonts w:ascii="Times New Roman" w:hAnsi="Times New Roman" w:cs="Times New Roman"/>
              </w:rPr>
            </w:pPr>
            <w:r w:rsidRPr="00255ED4">
              <w:rPr>
                <w:rFonts w:ascii="Times New Roman" w:hAnsi="Times New Roman" w:cs="Times New Roman"/>
              </w:rPr>
              <w:t>Tinker AFB</w:t>
            </w:r>
          </w:p>
        </w:tc>
        <w:tc>
          <w:tcPr>
            <w:tcW w:w="5017" w:type="dxa"/>
          </w:tcPr>
          <w:p w14:paraId="4D8D9571" w14:textId="1AF38214" w:rsidR="004E79C9" w:rsidRPr="00255ED4" w:rsidRDefault="00B5791F" w:rsidP="00E130C1">
            <w:pPr>
              <w:rPr>
                <w:rFonts w:ascii="Times New Roman" w:hAnsi="Times New Roman" w:cs="Times New Roman"/>
              </w:rPr>
            </w:pPr>
            <w:r>
              <w:rPr>
                <w:rFonts w:ascii="Times New Roman" w:hAnsi="Times New Roman" w:cs="Times New Roman"/>
              </w:rPr>
              <w:t>AFSC/FMC</w:t>
            </w:r>
          </w:p>
        </w:tc>
      </w:tr>
      <w:tr w:rsidR="004E79C9" w:rsidRPr="00255ED4" w14:paraId="4D8D9575" w14:textId="77777777" w:rsidTr="00ED527E">
        <w:trPr>
          <w:jc w:val="center"/>
        </w:trPr>
        <w:tc>
          <w:tcPr>
            <w:tcW w:w="2250" w:type="dxa"/>
          </w:tcPr>
          <w:p w14:paraId="4D8D9573" w14:textId="77777777" w:rsidR="004E79C9" w:rsidRPr="00255ED4" w:rsidRDefault="004E79C9" w:rsidP="00E130C1">
            <w:pPr>
              <w:rPr>
                <w:rFonts w:ascii="Times New Roman" w:hAnsi="Times New Roman" w:cs="Times New Roman"/>
              </w:rPr>
            </w:pPr>
            <w:r w:rsidRPr="00255ED4">
              <w:rPr>
                <w:rFonts w:ascii="Times New Roman" w:hAnsi="Times New Roman" w:cs="Times New Roman"/>
              </w:rPr>
              <w:t>Hill AFB</w:t>
            </w:r>
          </w:p>
        </w:tc>
        <w:tc>
          <w:tcPr>
            <w:tcW w:w="5017" w:type="dxa"/>
          </w:tcPr>
          <w:p w14:paraId="4D8D9574" w14:textId="33E9B5E2" w:rsidR="004E79C9" w:rsidRPr="00255ED4" w:rsidRDefault="00B5791F" w:rsidP="00A16C6A">
            <w:pPr>
              <w:rPr>
                <w:rFonts w:ascii="Times New Roman" w:hAnsi="Times New Roman" w:cs="Times New Roman"/>
              </w:rPr>
            </w:pPr>
            <w:r>
              <w:rPr>
                <w:rFonts w:ascii="Times New Roman" w:hAnsi="Times New Roman" w:cs="Times New Roman"/>
              </w:rPr>
              <w:t>AFSC/FMC-H</w:t>
            </w:r>
          </w:p>
        </w:tc>
      </w:tr>
      <w:tr w:rsidR="004E79C9" w:rsidRPr="00255ED4" w14:paraId="4D8D9578" w14:textId="77777777" w:rsidTr="00ED527E">
        <w:trPr>
          <w:jc w:val="center"/>
        </w:trPr>
        <w:tc>
          <w:tcPr>
            <w:tcW w:w="2250" w:type="dxa"/>
          </w:tcPr>
          <w:p w14:paraId="4D8D9576" w14:textId="77777777" w:rsidR="004E79C9" w:rsidRPr="00255ED4" w:rsidRDefault="004E79C9" w:rsidP="00E130C1">
            <w:pPr>
              <w:rPr>
                <w:rFonts w:ascii="Times New Roman" w:hAnsi="Times New Roman" w:cs="Times New Roman"/>
              </w:rPr>
            </w:pPr>
            <w:r w:rsidRPr="00255ED4">
              <w:rPr>
                <w:rFonts w:ascii="Times New Roman" w:hAnsi="Times New Roman" w:cs="Times New Roman"/>
              </w:rPr>
              <w:t>Robins AFB</w:t>
            </w:r>
          </w:p>
        </w:tc>
        <w:tc>
          <w:tcPr>
            <w:tcW w:w="5017" w:type="dxa"/>
          </w:tcPr>
          <w:p w14:paraId="4D8D9577" w14:textId="76A1A2BD" w:rsidR="004E79C9" w:rsidRPr="00255ED4" w:rsidRDefault="00B5791F" w:rsidP="00A16C6A">
            <w:pPr>
              <w:rPr>
                <w:rFonts w:ascii="Times New Roman" w:hAnsi="Times New Roman" w:cs="Times New Roman"/>
              </w:rPr>
            </w:pPr>
            <w:r>
              <w:rPr>
                <w:rFonts w:ascii="Times New Roman" w:hAnsi="Times New Roman" w:cs="Times New Roman"/>
              </w:rPr>
              <w:t>AFSC/FMC-R</w:t>
            </w:r>
          </w:p>
        </w:tc>
      </w:tr>
      <w:tr w:rsidR="004E6F2C" w:rsidRPr="00255ED4" w14:paraId="4D8D957B" w14:textId="77777777" w:rsidTr="00ED527E">
        <w:trPr>
          <w:jc w:val="center"/>
        </w:trPr>
        <w:tc>
          <w:tcPr>
            <w:tcW w:w="2250" w:type="dxa"/>
          </w:tcPr>
          <w:p w14:paraId="4D8D9579" w14:textId="77777777" w:rsidR="004E6F2C" w:rsidRPr="00255ED4" w:rsidRDefault="004E6F2C" w:rsidP="00E130C1">
            <w:pPr>
              <w:rPr>
                <w:rFonts w:ascii="Times New Roman" w:hAnsi="Times New Roman" w:cs="Times New Roman"/>
              </w:rPr>
            </w:pPr>
            <w:r w:rsidRPr="00255ED4">
              <w:rPr>
                <w:rFonts w:ascii="Times New Roman" w:hAnsi="Times New Roman" w:cs="Times New Roman"/>
              </w:rPr>
              <w:t>Other Locations</w:t>
            </w:r>
          </w:p>
        </w:tc>
        <w:tc>
          <w:tcPr>
            <w:tcW w:w="5017" w:type="dxa"/>
          </w:tcPr>
          <w:p w14:paraId="4D8D957A" w14:textId="77777777" w:rsidR="004E6F2C" w:rsidRPr="00255ED4" w:rsidRDefault="004E6F2C" w:rsidP="00E130C1">
            <w:pPr>
              <w:rPr>
                <w:rFonts w:ascii="Times New Roman" w:hAnsi="Times New Roman" w:cs="Times New Roman"/>
              </w:rPr>
            </w:pPr>
            <w:r w:rsidRPr="00255ED4">
              <w:rPr>
                <w:rFonts w:ascii="Times New Roman" w:hAnsi="Times New Roman" w:cs="Times New Roman"/>
              </w:rPr>
              <w:t>AFLCMC/FZC</w:t>
            </w:r>
          </w:p>
        </w:tc>
      </w:tr>
    </w:tbl>
    <w:p w14:paraId="4D8D957C" w14:textId="77777777" w:rsidR="004E79C9" w:rsidRPr="00255ED4" w:rsidRDefault="004E79C9" w:rsidP="004E79C9">
      <w:pPr>
        <w:pStyle w:val="NoSpacing"/>
        <w:spacing w:after="120"/>
        <w:ind w:left="2160"/>
        <w:rPr>
          <w:rFonts w:ascii="Times New Roman" w:hAnsi="Times New Roman" w:cs="Times New Roman"/>
          <w:sz w:val="24"/>
          <w:szCs w:val="24"/>
        </w:rPr>
      </w:pPr>
    </w:p>
    <w:p w14:paraId="4D8D957D" w14:textId="601654A7" w:rsidR="00661091" w:rsidRPr="00255ED4" w:rsidRDefault="00FA46BF" w:rsidP="00AC5559">
      <w:pPr>
        <w:pStyle w:val="NoSpacing"/>
        <w:numPr>
          <w:ilvl w:val="2"/>
          <w:numId w:val="1"/>
        </w:numPr>
        <w:spacing w:after="120"/>
        <w:ind w:left="1890" w:hanging="630"/>
        <w:rPr>
          <w:rFonts w:ascii="Times New Roman" w:hAnsi="Times New Roman" w:cs="Times New Roman"/>
          <w:sz w:val="24"/>
          <w:szCs w:val="24"/>
        </w:rPr>
      </w:pPr>
      <w:r w:rsidRPr="00255ED4">
        <w:rPr>
          <w:rFonts w:ascii="Times New Roman" w:hAnsi="Times New Roman" w:cs="Times New Roman"/>
          <w:sz w:val="24"/>
          <w:szCs w:val="24"/>
        </w:rPr>
        <w:t>D</w:t>
      </w:r>
      <w:r w:rsidR="00661091" w:rsidRPr="00255ED4">
        <w:rPr>
          <w:rFonts w:ascii="Times New Roman" w:hAnsi="Times New Roman" w:cs="Times New Roman"/>
          <w:sz w:val="24"/>
          <w:szCs w:val="24"/>
        </w:rPr>
        <w:t xml:space="preserve">etermine lead </w:t>
      </w:r>
      <w:r w:rsidR="00DF5428" w:rsidRPr="00255ED4">
        <w:rPr>
          <w:rFonts w:ascii="Times New Roman" w:hAnsi="Times New Roman" w:cs="Times New Roman"/>
          <w:sz w:val="24"/>
          <w:szCs w:val="24"/>
        </w:rPr>
        <w:t xml:space="preserve">and members </w:t>
      </w:r>
      <w:r w:rsidR="00661091" w:rsidRPr="00255ED4">
        <w:rPr>
          <w:rFonts w:ascii="Times New Roman" w:hAnsi="Times New Roman" w:cs="Times New Roman"/>
          <w:sz w:val="24"/>
          <w:szCs w:val="24"/>
        </w:rPr>
        <w:t>for Cost Integrated Product Team (CIPT)</w:t>
      </w:r>
      <w:r w:rsidRPr="00255ED4">
        <w:rPr>
          <w:rFonts w:ascii="Times New Roman" w:hAnsi="Times New Roman" w:cs="Times New Roman"/>
          <w:sz w:val="24"/>
          <w:szCs w:val="24"/>
        </w:rPr>
        <w:t xml:space="preserve"> for estimates resourced by Center Cost Staff</w:t>
      </w:r>
      <w:r w:rsidR="00661091" w:rsidRPr="00255ED4">
        <w:rPr>
          <w:rFonts w:ascii="Times New Roman" w:hAnsi="Times New Roman" w:cs="Times New Roman"/>
          <w:sz w:val="24"/>
          <w:szCs w:val="24"/>
        </w:rPr>
        <w:t xml:space="preserve">. For ACAT I </w:t>
      </w:r>
      <w:r w:rsidR="003D6E86">
        <w:rPr>
          <w:rFonts w:ascii="Times New Roman" w:hAnsi="Times New Roman" w:cs="Times New Roman"/>
          <w:sz w:val="24"/>
          <w:szCs w:val="24"/>
        </w:rPr>
        <w:t xml:space="preserve">and equivalent </w:t>
      </w:r>
      <w:r w:rsidR="00661091" w:rsidRPr="00255ED4">
        <w:rPr>
          <w:rFonts w:ascii="Times New Roman" w:hAnsi="Times New Roman" w:cs="Times New Roman"/>
          <w:sz w:val="24"/>
          <w:szCs w:val="24"/>
        </w:rPr>
        <w:t xml:space="preserve">programs, the lead analyst must </w:t>
      </w:r>
      <w:proofErr w:type="gramStart"/>
      <w:r w:rsidR="00661091" w:rsidRPr="00255ED4">
        <w:rPr>
          <w:rFonts w:ascii="Times New Roman" w:hAnsi="Times New Roman" w:cs="Times New Roman"/>
          <w:sz w:val="24"/>
          <w:szCs w:val="24"/>
        </w:rPr>
        <w:t xml:space="preserve">be </w:t>
      </w:r>
      <w:r w:rsidR="00DA62B5">
        <w:rPr>
          <w:rFonts w:ascii="Times New Roman" w:hAnsi="Times New Roman" w:cs="Times New Roman"/>
          <w:sz w:val="24"/>
          <w:szCs w:val="24"/>
        </w:rPr>
        <w:t xml:space="preserve"> “</w:t>
      </w:r>
      <w:proofErr w:type="gramEnd"/>
      <w:r w:rsidR="00DA62B5">
        <w:rPr>
          <w:rFonts w:ascii="Times New Roman" w:hAnsi="Times New Roman" w:cs="Times New Roman"/>
          <w:sz w:val="24"/>
          <w:szCs w:val="24"/>
        </w:rPr>
        <w:t>Advanced”</w:t>
      </w:r>
      <w:r w:rsidR="00661091" w:rsidRPr="00255ED4">
        <w:rPr>
          <w:rFonts w:ascii="Times New Roman" w:hAnsi="Times New Roman" w:cs="Times New Roman"/>
          <w:sz w:val="24"/>
          <w:szCs w:val="24"/>
        </w:rPr>
        <w:t xml:space="preserve"> Business-Cost Estimating (BUS-CE) Certified and for ACAT II/III </w:t>
      </w:r>
      <w:r w:rsidR="003D6E86">
        <w:rPr>
          <w:rFonts w:ascii="Times New Roman" w:hAnsi="Times New Roman" w:cs="Times New Roman"/>
          <w:sz w:val="24"/>
          <w:szCs w:val="24"/>
        </w:rPr>
        <w:t xml:space="preserve">and equivalent </w:t>
      </w:r>
      <w:r w:rsidR="00661091" w:rsidRPr="00255ED4">
        <w:rPr>
          <w:rFonts w:ascii="Times New Roman" w:hAnsi="Times New Roman" w:cs="Times New Roman"/>
          <w:sz w:val="24"/>
          <w:szCs w:val="24"/>
        </w:rPr>
        <w:t xml:space="preserve">programs, lead analyst must be at least </w:t>
      </w:r>
      <w:r w:rsidR="00DA62B5">
        <w:rPr>
          <w:rFonts w:ascii="Times New Roman" w:hAnsi="Times New Roman" w:cs="Times New Roman"/>
          <w:sz w:val="24"/>
          <w:szCs w:val="24"/>
        </w:rPr>
        <w:t>“</w:t>
      </w:r>
      <w:proofErr w:type="spellStart"/>
      <w:r w:rsidR="00DA62B5">
        <w:rPr>
          <w:rFonts w:ascii="Times New Roman" w:hAnsi="Times New Roman" w:cs="Times New Roman"/>
          <w:sz w:val="24"/>
          <w:szCs w:val="24"/>
        </w:rPr>
        <w:t>Practioner</w:t>
      </w:r>
      <w:proofErr w:type="spellEnd"/>
      <w:r w:rsidR="00DA62B5">
        <w:rPr>
          <w:rFonts w:ascii="Times New Roman" w:hAnsi="Times New Roman" w:cs="Times New Roman"/>
          <w:sz w:val="24"/>
          <w:szCs w:val="24"/>
        </w:rPr>
        <w:t>”</w:t>
      </w:r>
      <w:r w:rsidR="00DA62B5" w:rsidRPr="00255ED4">
        <w:rPr>
          <w:rFonts w:ascii="Times New Roman" w:hAnsi="Times New Roman" w:cs="Times New Roman"/>
          <w:sz w:val="24"/>
          <w:szCs w:val="24"/>
        </w:rPr>
        <w:t xml:space="preserve"> </w:t>
      </w:r>
      <w:r w:rsidR="00661091" w:rsidRPr="00255ED4">
        <w:rPr>
          <w:rFonts w:ascii="Times New Roman" w:hAnsi="Times New Roman" w:cs="Times New Roman"/>
          <w:sz w:val="24"/>
          <w:szCs w:val="24"/>
        </w:rPr>
        <w:t xml:space="preserve">BUS-CE Certified.  The team may include stakeholder and customer personnel as well as Center </w:t>
      </w:r>
      <w:r w:rsidR="002A2909" w:rsidRPr="00255ED4">
        <w:rPr>
          <w:rFonts w:ascii="Times New Roman" w:hAnsi="Times New Roman" w:cs="Times New Roman"/>
          <w:sz w:val="24"/>
          <w:szCs w:val="24"/>
        </w:rPr>
        <w:t xml:space="preserve">Staff </w:t>
      </w:r>
      <w:r w:rsidR="00661091" w:rsidRPr="00255ED4">
        <w:rPr>
          <w:rFonts w:ascii="Times New Roman" w:hAnsi="Times New Roman" w:cs="Times New Roman"/>
          <w:sz w:val="24"/>
          <w:szCs w:val="24"/>
        </w:rPr>
        <w:t>resources required to accomplish the estimate.</w:t>
      </w:r>
    </w:p>
    <w:p w14:paraId="4D8D9581" w14:textId="1619D223" w:rsidR="002871C1" w:rsidRPr="00255ED4" w:rsidRDefault="001E4EF4" w:rsidP="003A2015">
      <w:pPr>
        <w:pStyle w:val="NoSpacing"/>
        <w:numPr>
          <w:ilvl w:val="2"/>
          <w:numId w:val="1"/>
        </w:numPr>
        <w:spacing w:after="120"/>
        <w:ind w:left="1890" w:hanging="630"/>
        <w:rPr>
          <w:rFonts w:ascii="Times New Roman" w:hAnsi="Times New Roman" w:cs="Times New Roman"/>
          <w:sz w:val="24"/>
          <w:szCs w:val="24"/>
        </w:rPr>
      </w:pPr>
      <w:r w:rsidRPr="00255ED4">
        <w:rPr>
          <w:rFonts w:ascii="Times New Roman" w:hAnsi="Times New Roman" w:cs="Times New Roman"/>
          <w:sz w:val="24"/>
          <w:szCs w:val="24"/>
        </w:rPr>
        <w:t>Identif</w:t>
      </w:r>
      <w:r w:rsidR="00A84A52" w:rsidRPr="00255ED4">
        <w:rPr>
          <w:rFonts w:ascii="Times New Roman" w:hAnsi="Times New Roman" w:cs="Times New Roman"/>
          <w:sz w:val="24"/>
          <w:szCs w:val="24"/>
        </w:rPr>
        <w:t>y</w:t>
      </w:r>
      <w:r w:rsidRPr="00255ED4">
        <w:rPr>
          <w:rFonts w:ascii="Times New Roman" w:hAnsi="Times New Roman" w:cs="Times New Roman"/>
          <w:sz w:val="24"/>
          <w:szCs w:val="24"/>
        </w:rPr>
        <w:t xml:space="preserve"> an FZC Staff Analyst to conduct an independent assessment of the estimate and documentation.  This will be a sufficiency review of the estimate that will take place prior to the Annual Program Office Cost Estimate Review </w:t>
      </w:r>
      <w:r w:rsidR="005B5136" w:rsidRPr="00255ED4">
        <w:rPr>
          <w:rFonts w:ascii="Times New Roman" w:hAnsi="Times New Roman" w:cs="Times New Roman"/>
          <w:sz w:val="24"/>
          <w:szCs w:val="24"/>
        </w:rPr>
        <w:t xml:space="preserve">(CER) </w:t>
      </w:r>
      <w:r w:rsidRPr="00255ED4">
        <w:rPr>
          <w:rFonts w:ascii="Times New Roman" w:hAnsi="Times New Roman" w:cs="Times New Roman"/>
          <w:sz w:val="24"/>
          <w:szCs w:val="24"/>
        </w:rPr>
        <w:t xml:space="preserve">by </w:t>
      </w:r>
      <w:r w:rsidR="005B5136" w:rsidRPr="00255ED4">
        <w:rPr>
          <w:rFonts w:ascii="Times New Roman" w:hAnsi="Times New Roman" w:cs="Times New Roman"/>
          <w:sz w:val="24"/>
          <w:szCs w:val="24"/>
        </w:rPr>
        <w:t xml:space="preserve">the </w:t>
      </w:r>
      <w:r w:rsidRPr="00255ED4">
        <w:rPr>
          <w:rFonts w:ascii="Times New Roman" w:hAnsi="Times New Roman" w:cs="Times New Roman"/>
          <w:sz w:val="24"/>
          <w:szCs w:val="24"/>
        </w:rPr>
        <w:t>Center Cost Chief</w:t>
      </w:r>
      <w:r w:rsidR="0061028C" w:rsidRPr="00255ED4">
        <w:rPr>
          <w:rFonts w:ascii="Times New Roman" w:hAnsi="Times New Roman" w:cs="Times New Roman"/>
          <w:sz w:val="24"/>
          <w:szCs w:val="24"/>
        </w:rPr>
        <w:t xml:space="preserve"> or </w:t>
      </w:r>
      <w:r w:rsidR="00531207" w:rsidRPr="00255ED4">
        <w:rPr>
          <w:rFonts w:ascii="Times New Roman" w:hAnsi="Times New Roman" w:cs="Times New Roman"/>
          <w:sz w:val="24"/>
          <w:szCs w:val="24"/>
        </w:rPr>
        <w:t>delegate</w:t>
      </w:r>
      <w:r w:rsidRPr="00255ED4">
        <w:rPr>
          <w:rFonts w:ascii="Times New Roman" w:hAnsi="Times New Roman" w:cs="Times New Roman"/>
          <w:sz w:val="24"/>
          <w:szCs w:val="24"/>
        </w:rPr>
        <w:t xml:space="preserve">.  </w:t>
      </w:r>
    </w:p>
    <w:p w14:paraId="4D8D9582" w14:textId="77777777" w:rsidR="00910391" w:rsidRPr="00255ED4" w:rsidRDefault="00910391" w:rsidP="00910391">
      <w:pPr>
        <w:pStyle w:val="NoSpacing"/>
        <w:numPr>
          <w:ilvl w:val="2"/>
          <w:numId w:val="1"/>
        </w:numPr>
        <w:spacing w:after="120"/>
        <w:ind w:left="1890" w:hanging="630"/>
        <w:rPr>
          <w:rFonts w:ascii="Times New Roman" w:hAnsi="Times New Roman" w:cs="Times New Roman"/>
          <w:sz w:val="24"/>
          <w:szCs w:val="24"/>
        </w:rPr>
      </w:pPr>
      <w:r w:rsidRPr="00255ED4">
        <w:rPr>
          <w:rFonts w:ascii="Times New Roman" w:hAnsi="Times New Roman" w:cs="Times New Roman"/>
          <w:sz w:val="24"/>
          <w:szCs w:val="24"/>
        </w:rPr>
        <w:t xml:space="preserve">Provide the </w:t>
      </w:r>
      <w:r w:rsidR="00642009" w:rsidRPr="00255ED4">
        <w:rPr>
          <w:rFonts w:ascii="Times New Roman" w:hAnsi="Times New Roman" w:cs="Times New Roman"/>
          <w:sz w:val="24"/>
          <w:szCs w:val="24"/>
        </w:rPr>
        <w:t xml:space="preserve">approved </w:t>
      </w:r>
      <w:r w:rsidRPr="00255ED4">
        <w:rPr>
          <w:rFonts w:ascii="Times New Roman" w:hAnsi="Times New Roman" w:cs="Times New Roman"/>
          <w:sz w:val="24"/>
          <w:szCs w:val="24"/>
        </w:rPr>
        <w:t>Cost Estimate Review Briefing and Documentation to the AFLCMC/FZC Workflow inbox.</w:t>
      </w:r>
    </w:p>
    <w:p w14:paraId="4D8D9583" w14:textId="77777777" w:rsidR="0019548B" w:rsidRPr="00255ED4" w:rsidRDefault="0019548B" w:rsidP="00B85367">
      <w:pPr>
        <w:pStyle w:val="NoSpacing"/>
        <w:numPr>
          <w:ilvl w:val="1"/>
          <w:numId w:val="1"/>
        </w:numPr>
        <w:spacing w:after="120"/>
        <w:rPr>
          <w:rFonts w:ascii="Times New Roman" w:hAnsi="Times New Roman" w:cs="Times New Roman"/>
          <w:sz w:val="24"/>
          <w:szCs w:val="24"/>
        </w:rPr>
      </w:pPr>
      <w:r w:rsidRPr="00255ED4">
        <w:rPr>
          <w:rFonts w:ascii="Times New Roman" w:hAnsi="Times New Roman" w:cs="Times New Roman"/>
          <w:sz w:val="24"/>
          <w:szCs w:val="24"/>
        </w:rPr>
        <w:t>Cost Integrated Product Team</w:t>
      </w:r>
      <w:r w:rsidR="002D0716" w:rsidRPr="00255ED4">
        <w:rPr>
          <w:rFonts w:ascii="Times New Roman" w:hAnsi="Times New Roman" w:cs="Times New Roman"/>
          <w:sz w:val="24"/>
          <w:szCs w:val="24"/>
        </w:rPr>
        <w:t xml:space="preserve"> (CIPT)</w:t>
      </w:r>
    </w:p>
    <w:p w14:paraId="4D8D9584" w14:textId="77777777" w:rsidR="00EE22F0" w:rsidRPr="00255ED4" w:rsidRDefault="00EE22F0" w:rsidP="00AC5559">
      <w:pPr>
        <w:pStyle w:val="NoSpacing"/>
        <w:numPr>
          <w:ilvl w:val="2"/>
          <w:numId w:val="1"/>
        </w:numPr>
        <w:spacing w:after="120"/>
        <w:ind w:left="1890" w:hanging="630"/>
        <w:rPr>
          <w:rFonts w:ascii="Times New Roman" w:hAnsi="Times New Roman" w:cs="Times New Roman"/>
          <w:sz w:val="24"/>
          <w:szCs w:val="24"/>
        </w:rPr>
      </w:pPr>
      <w:r w:rsidRPr="00255ED4">
        <w:rPr>
          <w:rFonts w:ascii="Times New Roman" w:hAnsi="Times New Roman" w:cs="Times New Roman"/>
          <w:sz w:val="24"/>
          <w:szCs w:val="24"/>
        </w:rPr>
        <w:t xml:space="preserve">The CIPT is </w:t>
      </w:r>
      <w:r w:rsidR="0008306D" w:rsidRPr="00255ED4">
        <w:rPr>
          <w:rFonts w:ascii="Times New Roman" w:hAnsi="Times New Roman" w:cs="Times New Roman"/>
          <w:sz w:val="24"/>
          <w:szCs w:val="24"/>
        </w:rPr>
        <w:t xml:space="preserve">the cost team that </w:t>
      </w:r>
      <w:r w:rsidRPr="00255ED4">
        <w:rPr>
          <w:rFonts w:ascii="Times New Roman" w:hAnsi="Times New Roman" w:cs="Times New Roman"/>
          <w:sz w:val="24"/>
          <w:szCs w:val="24"/>
        </w:rPr>
        <w:t xml:space="preserve">will </w:t>
      </w:r>
      <w:r w:rsidR="0008306D" w:rsidRPr="00255ED4">
        <w:rPr>
          <w:rFonts w:ascii="Times New Roman" w:hAnsi="Times New Roman" w:cs="Times New Roman"/>
          <w:sz w:val="24"/>
          <w:szCs w:val="24"/>
        </w:rPr>
        <w:t xml:space="preserve">develop the Annual </w:t>
      </w:r>
      <w:r w:rsidR="00B13999" w:rsidRPr="00255ED4">
        <w:rPr>
          <w:rFonts w:ascii="Times New Roman" w:hAnsi="Times New Roman" w:cs="Times New Roman"/>
          <w:sz w:val="24"/>
          <w:szCs w:val="24"/>
        </w:rPr>
        <w:t>Program</w:t>
      </w:r>
      <w:r w:rsidR="0008306D" w:rsidRPr="00255ED4">
        <w:rPr>
          <w:rFonts w:ascii="Times New Roman" w:hAnsi="Times New Roman" w:cs="Times New Roman"/>
          <w:sz w:val="24"/>
          <w:szCs w:val="24"/>
        </w:rPr>
        <w:t xml:space="preserve"> Office Cost Estimate.  The CIPT requires the support of other Program Office functionals (e.g. </w:t>
      </w:r>
      <w:r w:rsidRPr="00255ED4">
        <w:rPr>
          <w:rFonts w:ascii="Times New Roman" w:hAnsi="Times New Roman" w:cs="Times New Roman"/>
          <w:sz w:val="24"/>
          <w:szCs w:val="24"/>
        </w:rPr>
        <w:t xml:space="preserve">financial management, </w:t>
      </w:r>
      <w:r w:rsidR="0008306D" w:rsidRPr="00255ED4">
        <w:rPr>
          <w:rFonts w:ascii="Times New Roman" w:hAnsi="Times New Roman" w:cs="Times New Roman"/>
          <w:sz w:val="24"/>
          <w:szCs w:val="24"/>
        </w:rPr>
        <w:t xml:space="preserve">program management, </w:t>
      </w:r>
      <w:r w:rsidRPr="00255ED4">
        <w:rPr>
          <w:rFonts w:ascii="Times New Roman" w:hAnsi="Times New Roman" w:cs="Times New Roman"/>
          <w:sz w:val="24"/>
          <w:szCs w:val="24"/>
        </w:rPr>
        <w:t>contracting, engineering, and logistics assets</w:t>
      </w:r>
      <w:r w:rsidR="0008306D" w:rsidRPr="00255ED4">
        <w:rPr>
          <w:rFonts w:ascii="Times New Roman" w:hAnsi="Times New Roman" w:cs="Times New Roman"/>
          <w:sz w:val="24"/>
          <w:szCs w:val="24"/>
        </w:rPr>
        <w:t>)</w:t>
      </w:r>
      <w:r w:rsidRPr="00255ED4">
        <w:rPr>
          <w:rFonts w:ascii="Times New Roman" w:hAnsi="Times New Roman" w:cs="Times New Roman"/>
          <w:sz w:val="24"/>
          <w:szCs w:val="24"/>
        </w:rPr>
        <w:t xml:space="preserve"> as required to support the estimating activities.</w:t>
      </w:r>
    </w:p>
    <w:p w14:paraId="4D8D9585" w14:textId="77777777" w:rsidR="00DF5428" w:rsidRPr="00255ED4" w:rsidRDefault="00A84A52" w:rsidP="00AC5559">
      <w:pPr>
        <w:pStyle w:val="NoSpacing"/>
        <w:numPr>
          <w:ilvl w:val="2"/>
          <w:numId w:val="1"/>
        </w:numPr>
        <w:spacing w:after="120"/>
        <w:ind w:left="1890" w:hanging="630"/>
        <w:rPr>
          <w:rFonts w:ascii="Times New Roman" w:hAnsi="Times New Roman" w:cs="Times New Roman"/>
          <w:sz w:val="24"/>
          <w:szCs w:val="24"/>
        </w:rPr>
      </w:pPr>
      <w:r w:rsidRPr="00255ED4">
        <w:rPr>
          <w:rFonts w:ascii="Times New Roman" w:hAnsi="Times New Roman" w:cs="Times New Roman"/>
          <w:sz w:val="24"/>
          <w:szCs w:val="24"/>
        </w:rPr>
        <w:lastRenderedPageBreak/>
        <w:t>D</w:t>
      </w:r>
      <w:r w:rsidR="00DF5428" w:rsidRPr="00255ED4">
        <w:rPr>
          <w:rFonts w:ascii="Times New Roman" w:hAnsi="Times New Roman" w:cs="Times New Roman"/>
          <w:sz w:val="24"/>
          <w:szCs w:val="24"/>
        </w:rPr>
        <w:t>ocument activities (plan, schedule, ground-rules/assumptions, data sources, methodologies, results, etc.) as estimate is developed.</w:t>
      </w:r>
    </w:p>
    <w:p w14:paraId="4D8D9586" w14:textId="77777777" w:rsidR="007C1C43" w:rsidRPr="00255ED4" w:rsidRDefault="00A84A52" w:rsidP="00AC5559">
      <w:pPr>
        <w:pStyle w:val="NoSpacing"/>
        <w:numPr>
          <w:ilvl w:val="2"/>
          <w:numId w:val="1"/>
        </w:numPr>
        <w:spacing w:after="120"/>
        <w:ind w:left="1890" w:hanging="630"/>
        <w:rPr>
          <w:rFonts w:ascii="Times New Roman" w:hAnsi="Times New Roman" w:cs="Times New Roman"/>
          <w:sz w:val="24"/>
          <w:szCs w:val="24"/>
        </w:rPr>
      </w:pPr>
      <w:r w:rsidRPr="00255ED4">
        <w:rPr>
          <w:rFonts w:ascii="Times New Roman" w:hAnsi="Times New Roman" w:cs="Times New Roman"/>
          <w:sz w:val="24"/>
          <w:szCs w:val="24"/>
        </w:rPr>
        <w:t>W</w:t>
      </w:r>
      <w:r w:rsidR="007C1C43" w:rsidRPr="00255ED4">
        <w:rPr>
          <w:rFonts w:ascii="Times New Roman" w:hAnsi="Times New Roman" w:cs="Times New Roman"/>
          <w:sz w:val="24"/>
          <w:szCs w:val="24"/>
        </w:rPr>
        <w:t xml:space="preserve">ith inputs from the stakeholders and customer, review the </w:t>
      </w:r>
      <w:r w:rsidR="002A2909" w:rsidRPr="00255ED4">
        <w:rPr>
          <w:rFonts w:ascii="Times New Roman" w:hAnsi="Times New Roman" w:cs="Times New Roman"/>
          <w:sz w:val="24"/>
          <w:szCs w:val="24"/>
        </w:rPr>
        <w:t xml:space="preserve">requirements </w:t>
      </w:r>
      <w:r w:rsidR="007C1C43" w:rsidRPr="00255ED4">
        <w:rPr>
          <w:rFonts w:ascii="Times New Roman" w:hAnsi="Times New Roman" w:cs="Times New Roman"/>
          <w:sz w:val="24"/>
          <w:szCs w:val="24"/>
        </w:rPr>
        <w:t xml:space="preserve">definition provided and determine if the content is </w:t>
      </w:r>
      <w:r w:rsidR="002A2909" w:rsidRPr="00255ED4">
        <w:rPr>
          <w:rFonts w:ascii="Times New Roman" w:hAnsi="Times New Roman" w:cs="Times New Roman"/>
          <w:sz w:val="24"/>
          <w:szCs w:val="24"/>
        </w:rPr>
        <w:t>adequate</w:t>
      </w:r>
      <w:r w:rsidR="00AC5559" w:rsidRPr="00255ED4">
        <w:rPr>
          <w:rFonts w:ascii="Times New Roman" w:hAnsi="Times New Roman" w:cs="Times New Roman"/>
          <w:sz w:val="24"/>
          <w:szCs w:val="24"/>
        </w:rPr>
        <w:t xml:space="preserve"> for cost estimating purposes</w:t>
      </w:r>
      <w:r w:rsidR="00711A00" w:rsidRPr="00255ED4">
        <w:rPr>
          <w:rFonts w:ascii="Times New Roman" w:hAnsi="Times New Roman" w:cs="Times New Roman"/>
          <w:sz w:val="24"/>
          <w:szCs w:val="24"/>
        </w:rPr>
        <w:t xml:space="preserve">, i.e., a </w:t>
      </w:r>
      <w:proofErr w:type="spellStart"/>
      <w:r w:rsidR="00711A00" w:rsidRPr="00255ED4">
        <w:rPr>
          <w:rFonts w:ascii="Times New Roman" w:hAnsi="Times New Roman" w:cs="Times New Roman"/>
          <w:sz w:val="24"/>
          <w:szCs w:val="24"/>
        </w:rPr>
        <w:t>costable</w:t>
      </w:r>
      <w:proofErr w:type="spellEnd"/>
      <w:r w:rsidR="00711A00" w:rsidRPr="00255ED4">
        <w:rPr>
          <w:rFonts w:ascii="Times New Roman" w:hAnsi="Times New Roman" w:cs="Times New Roman"/>
          <w:sz w:val="24"/>
          <w:szCs w:val="24"/>
        </w:rPr>
        <w:t xml:space="preserve"> programmatic and technical baseline has been developed. </w:t>
      </w:r>
      <w:r w:rsidR="007C1C43" w:rsidRPr="00255ED4">
        <w:rPr>
          <w:rFonts w:ascii="Times New Roman" w:hAnsi="Times New Roman" w:cs="Times New Roman"/>
          <w:sz w:val="24"/>
          <w:szCs w:val="24"/>
        </w:rPr>
        <w:t xml:space="preserve">  If not, the requirements are returned to the appropriate stakeholders for further definition or correction</w:t>
      </w:r>
      <w:r w:rsidR="00711A00" w:rsidRPr="00255ED4">
        <w:rPr>
          <w:rFonts w:ascii="Times New Roman" w:hAnsi="Times New Roman" w:cs="Times New Roman"/>
          <w:sz w:val="24"/>
          <w:szCs w:val="24"/>
        </w:rPr>
        <w:t xml:space="preserve"> and/or the CIPT works with stakeholders to develop ground-rules and assumptions to fill in the gaps.</w:t>
      </w:r>
    </w:p>
    <w:p w14:paraId="4D8D9587" w14:textId="77777777" w:rsidR="00757CF5" w:rsidRPr="00255ED4" w:rsidRDefault="00757CF5" w:rsidP="00AC5559">
      <w:pPr>
        <w:pStyle w:val="NoSpacing"/>
        <w:numPr>
          <w:ilvl w:val="2"/>
          <w:numId w:val="1"/>
        </w:numPr>
        <w:spacing w:after="120"/>
        <w:ind w:left="1890" w:hanging="630"/>
        <w:rPr>
          <w:rFonts w:ascii="Times New Roman" w:hAnsi="Times New Roman" w:cs="Times New Roman"/>
          <w:sz w:val="24"/>
          <w:szCs w:val="24"/>
        </w:rPr>
      </w:pPr>
      <w:r w:rsidRPr="00255ED4">
        <w:rPr>
          <w:rFonts w:ascii="Times New Roman" w:hAnsi="Times New Roman" w:cs="Times New Roman"/>
          <w:sz w:val="24"/>
          <w:szCs w:val="24"/>
        </w:rPr>
        <w:t>Define Preliminary WBS, cost elements, data sources, estimating methodologies, tools, ground rules and assumptions, team member assignments, estimate scope and schedule, and briefing schedule.  The team lead should coordinate these activities with the customer to determine if anything needs to be added or revised before proceeding.</w:t>
      </w:r>
    </w:p>
    <w:p w14:paraId="4D8D9588" w14:textId="77777777" w:rsidR="000F055A" w:rsidRPr="00255ED4" w:rsidRDefault="000F055A" w:rsidP="00AC5559">
      <w:pPr>
        <w:pStyle w:val="NoSpacing"/>
        <w:numPr>
          <w:ilvl w:val="2"/>
          <w:numId w:val="1"/>
        </w:numPr>
        <w:spacing w:after="120"/>
        <w:ind w:left="1890" w:hanging="630"/>
        <w:rPr>
          <w:rFonts w:ascii="Times New Roman" w:hAnsi="Times New Roman" w:cs="Times New Roman"/>
          <w:sz w:val="24"/>
          <w:szCs w:val="24"/>
        </w:rPr>
      </w:pPr>
      <w:r w:rsidRPr="00255ED4">
        <w:rPr>
          <w:rFonts w:ascii="Times New Roman" w:hAnsi="Times New Roman" w:cs="Times New Roman"/>
          <w:sz w:val="24"/>
          <w:szCs w:val="24"/>
        </w:rPr>
        <w:t>Research, collect, and analyze data to support proposed methodology</w:t>
      </w:r>
      <w:r w:rsidR="00A720B5" w:rsidRPr="00255ED4">
        <w:rPr>
          <w:rFonts w:ascii="Times New Roman" w:hAnsi="Times New Roman" w:cs="Times New Roman"/>
          <w:sz w:val="24"/>
          <w:szCs w:val="24"/>
        </w:rPr>
        <w:t>.</w:t>
      </w:r>
    </w:p>
    <w:p w14:paraId="4D8D9589" w14:textId="77777777" w:rsidR="000F055A" w:rsidRPr="00255ED4" w:rsidRDefault="000F055A" w:rsidP="00AC5559">
      <w:pPr>
        <w:pStyle w:val="NoSpacing"/>
        <w:numPr>
          <w:ilvl w:val="2"/>
          <w:numId w:val="1"/>
        </w:numPr>
        <w:spacing w:after="120"/>
        <w:ind w:left="1890" w:hanging="630"/>
        <w:rPr>
          <w:rFonts w:ascii="Times New Roman" w:hAnsi="Times New Roman" w:cs="Times New Roman"/>
          <w:sz w:val="24"/>
          <w:szCs w:val="24"/>
        </w:rPr>
      </w:pPr>
      <w:r w:rsidRPr="00255ED4">
        <w:rPr>
          <w:rFonts w:ascii="Times New Roman" w:hAnsi="Times New Roman" w:cs="Times New Roman"/>
          <w:sz w:val="24"/>
          <w:szCs w:val="24"/>
        </w:rPr>
        <w:t xml:space="preserve">Formulate </w:t>
      </w:r>
      <w:r w:rsidR="00A720B5" w:rsidRPr="00255ED4">
        <w:rPr>
          <w:rFonts w:ascii="Times New Roman" w:hAnsi="Times New Roman" w:cs="Times New Roman"/>
          <w:sz w:val="24"/>
          <w:szCs w:val="24"/>
        </w:rPr>
        <w:t xml:space="preserve">the </w:t>
      </w:r>
      <w:r w:rsidRPr="00255ED4">
        <w:rPr>
          <w:rFonts w:ascii="Times New Roman" w:hAnsi="Times New Roman" w:cs="Times New Roman"/>
          <w:sz w:val="24"/>
          <w:szCs w:val="24"/>
        </w:rPr>
        <w:t>estimate</w:t>
      </w:r>
      <w:r w:rsidR="00A720B5" w:rsidRPr="00255ED4">
        <w:rPr>
          <w:rFonts w:ascii="Times New Roman" w:hAnsi="Times New Roman" w:cs="Times New Roman"/>
          <w:sz w:val="24"/>
          <w:szCs w:val="24"/>
        </w:rPr>
        <w:t>.</w:t>
      </w:r>
    </w:p>
    <w:p w14:paraId="4D8D958A" w14:textId="7867D2F9" w:rsidR="000F055A" w:rsidRDefault="000F055A" w:rsidP="00AC5559">
      <w:pPr>
        <w:pStyle w:val="NoSpacing"/>
        <w:numPr>
          <w:ilvl w:val="2"/>
          <w:numId w:val="1"/>
        </w:numPr>
        <w:spacing w:after="120"/>
        <w:ind w:left="1890" w:hanging="630"/>
        <w:rPr>
          <w:rFonts w:ascii="Times New Roman" w:hAnsi="Times New Roman" w:cs="Times New Roman"/>
          <w:sz w:val="24"/>
          <w:szCs w:val="24"/>
        </w:rPr>
      </w:pPr>
      <w:r w:rsidRPr="00255ED4">
        <w:rPr>
          <w:rFonts w:ascii="Times New Roman" w:hAnsi="Times New Roman" w:cs="Times New Roman"/>
          <w:sz w:val="24"/>
          <w:szCs w:val="24"/>
        </w:rPr>
        <w:t>Prepare briefing charts for reviews and present to program office</w:t>
      </w:r>
      <w:r w:rsidR="00CC6363" w:rsidRPr="00255ED4">
        <w:rPr>
          <w:rFonts w:ascii="Times New Roman" w:hAnsi="Times New Roman" w:cs="Times New Roman"/>
          <w:sz w:val="24"/>
          <w:szCs w:val="24"/>
        </w:rPr>
        <w:t xml:space="preserve">, </w:t>
      </w:r>
      <w:r w:rsidRPr="00255ED4">
        <w:rPr>
          <w:rFonts w:ascii="Times New Roman" w:hAnsi="Times New Roman" w:cs="Times New Roman"/>
          <w:sz w:val="24"/>
          <w:szCs w:val="24"/>
        </w:rPr>
        <w:t xml:space="preserve">FZC </w:t>
      </w:r>
      <w:r w:rsidR="00CC6363" w:rsidRPr="00255ED4">
        <w:rPr>
          <w:rFonts w:ascii="Times New Roman" w:hAnsi="Times New Roman" w:cs="Times New Roman"/>
          <w:sz w:val="24"/>
          <w:szCs w:val="24"/>
        </w:rPr>
        <w:t xml:space="preserve">independent staff analyst, </w:t>
      </w:r>
      <w:r w:rsidR="00212C04" w:rsidRPr="00255ED4">
        <w:rPr>
          <w:rFonts w:ascii="Times New Roman" w:hAnsi="Times New Roman" w:cs="Times New Roman"/>
          <w:sz w:val="24"/>
          <w:szCs w:val="24"/>
        </w:rPr>
        <w:t>Center Cost Chief</w:t>
      </w:r>
      <w:r w:rsidR="0061028C" w:rsidRPr="00255ED4">
        <w:rPr>
          <w:rFonts w:ascii="Times New Roman" w:hAnsi="Times New Roman" w:cs="Times New Roman"/>
          <w:sz w:val="24"/>
          <w:szCs w:val="24"/>
        </w:rPr>
        <w:t xml:space="preserve"> or </w:t>
      </w:r>
      <w:r w:rsidR="00531207" w:rsidRPr="00255ED4">
        <w:rPr>
          <w:rFonts w:ascii="Times New Roman" w:hAnsi="Times New Roman" w:cs="Times New Roman"/>
          <w:sz w:val="24"/>
          <w:szCs w:val="24"/>
        </w:rPr>
        <w:t>delegate</w:t>
      </w:r>
      <w:r w:rsidR="00212C04" w:rsidRPr="00255ED4">
        <w:rPr>
          <w:rFonts w:ascii="Times New Roman" w:hAnsi="Times New Roman" w:cs="Times New Roman"/>
          <w:sz w:val="24"/>
          <w:szCs w:val="24"/>
        </w:rPr>
        <w:t xml:space="preserve"> </w:t>
      </w:r>
      <w:r w:rsidR="00CC6363" w:rsidRPr="00255ED4">
        <w:rPr>
          <w:rFonts w:ascii="Times New Roman" w:hAnsi="Times New Roman" w:cs="Times New Roman"/>
          <w:sz w:val="24"/>
          <w:szCs w:val="24"/>
        </w:rPr>
        <w:t xml:space="preserve">for Cost Estimate Review (CER) </w:t>
      </w:r>
      <w:r w:rsidRPr="00255ED4">
        <w:rPr>
          <w:rFonts w:ascii="Times New Roman" w:hAnsi="Times New Roman" w:cs="Times New Roman"/>
          <w:sz w:val="24"/>
          <w:szCs w:val="24"/>
        </w:rPr>
        <w:t xml:space="preserve">and others </w:t>
      </w:r>
      <w:r w:rsidR="00BD565D" w:rsidRPr="00255ED4">
        <w:rPr>
          <w:rFonts w:ascii="Times New Roman" w:hAnsi="Times New Roman" w:cs="Times New Roman"/>
          <w:sz w:val="24"/>
          <w:szCs w:val="24"/>
        </w:rPr>
        <w:t>as</w:t>
      </w:r>
      <w:r w:rsidRPr="00255ED4">
        <w:rPr>
          <w:rFonts w:ascii="Times New Roman" w:hAnsi="Times New Roman" w:cs="Times New Roman"/>
          <w:sz w:val="24"/>
          <w:szCs w:val="24"/>
        </w:rPr>
        <w:t xml:space="preserve"> required.</w:t>
      </w:r>
    </w:p>
    <w:p w14:paraId="4D8D958B" w14:textId="33DEFC2C" w:rsidR="000F055A" w:rsidRPr="003A2015" w:rsidRDefault="00033A7B" w:rsidP="003A2015">
      <w:pPr>
        <w:pStyle w:val="NoSpacing"/>
        <w:numPr>
          <w:ilvl w:val="2"/>
          <w:numId w:val="1"/>
        </w:numPr>
        <w:spacing w:after="120"/>
        <w:ind w:left="1890" w:hanging="630"/>
        <w:rPr>
          <w:rFonts w:ascii="Times New Roman" w:hAnsi="Times New Roman" w:cs="Times New Roman"/>
          <w:sz w:val="24"/>
          <w:szCs w:val="24"/>
        </w:rPr>
      </w:pPr>
      <w:r w:rsidRPr="00792FF4">
        <w:rPr>
          <w:rFonts w:ascii="Times New Roman" w:hAnsi="Times New Roman" w:cs="Times New Roman"/>
          <w:sz w:val="24"/>
          <w:szCs w:val="24"/>
        </w:rPr>
        <w:t xml:space="preserve">Document estimate throughout entire process such that the estimate could be replicated by an experienced cost analyst.  Finalize documentation using the AFLCMC documentation checklist:  </w:t>
      </w:r>
      <w:hyperlink r:id="rId19" w:history="1">
        <w:r w:rsidR="0006340A" w:rsidRPr="007617A4">
          <w:rPr>
            <w:rStyle w:val="Hyperlink"/>
            <w:rFonts w:ascii="Times New Roman" w:hAnsi="Times New Roman" w:cs="Times New Roman"/>
            <w:sz w:val="24"/>
            <w:szCs w:val="24"/>
          </w:rPr>
          <w:t>https://usaf.dps.mil/sites/21114/AFLCMC.FZC/Briefings%20and%20Templates/Forms/AllItems.aspx?RootFolder=%2Fsites%2F21114%2FAFLCMC%2EFZC%2FBriefings%20and%20Templates%2FDocumentation%20Information&amp;FolderCTID=0x0120006D9C07A7501F674EA75839695A08AE40&amp;View=%7B2A73E09C%2D016C%2D451C%2D9B84%2DFD2884C1D6C3%7D</w:t>
        </w:r>
      </w:hyperlink>
      <w:r w:rsidR="0006340A">
        <w:rPr>
          <w:rFonts w:ascii="Times New Roman" w:hAnsi="Times New Roman" w:cs="Times New Roman"/>
          <w:sz w:val="24"/>
          <w:szCs w:val="24"/>
        </w:rPr>
        <w:t xml:space="preserve"> </w:t>
      </w:r>
      <w:r>
        <w:rPr>
          <w:rFonts w:ascii="Times New Roman" w:hAnsi="Times New Roman" w:cs="Times New Roman"/>
          <w:sz w:val="24"/>
          <w:szCs w:val="24"/>
        </w:rPr>
        <w:t>(Links require SharePoint Access to FZC site)</w:t>
      </w:r>
    </w:p>
    <w:p w14:paraId="4D8D958C" w14:textId="77777777" w:rsidR="00F857DF" w:rsidRPr="00255ED4" w:rsidRDefault="007C1C43" w:rsidP="00B85367">
      <w:pPr>
        <w:pStyle w:val="NoSpacing"/>
        <w:numPr>
          <w:ilvl w:val="1"/>
          <w:numId w:val="1"/>
        </w:numPr>
        <w:spacing w:after="120"/>
        <w:rPr>
          <w:rFonts w:ascii="Times New Roman" w:hAnsi="Times New Roman" w:cs="Times New Roman"/>
          <w:sz w:val="24"/>
          <w:szCs w:val="24"/>
        </w:rPr>
      </w:pPr>
      <w:r w:rsidRPr="00255ED4">
        <w:rPr>
          <w:rFonts w:ascii="Times New Roman" w:hAnsi="Times New Roman" w:cs="Times New Roman"/>
          <w:sz w:val="24"/>
          <w:szCs w:val="24"/>
        </w:rPr>
        <w:t xml:space="preserve">Stakeholder </w:t>
      </w:r>
      <w:r w:rsidR="002462F2" w:rsidRPr="00255ED4">
        <w:rPr>
          <w:rFonts w:ascii="Times New Roman" w:hAnsi="Times New Roman" w:cs="Times New Roman"/>
          <w:sz w:val="24"/>
          <w:szCs w:val="24"/>
        </w:rPr>
        <w:t>[</w:t>
      </w:r>
      <w:r w:rsidR="006779E3" w:rsidRPr="00255ED4">
        <w:rPr>
          <w:rFonts w:ascii="Times New Roman" w:hAnsi="Times New Roman" w:cs="Times New Roman"/>
          <w:sz w:val="24"/>
          <w:szCs w:val="24"/>
        </w:rPr>
        <w:t>e.g.</w:t>
      </w:r>
      <w:r w:rsidR="00CD35B4" w:rsidRPr="00255ED4">
        <w:rPr>
          <w:rFonts w:ascii="Times New Roman" w:hAnsi="Times New Roman" w:cs="Times New Roman"/>
          <w:sz w:val="24"/>
          <w:szCs w:val="24"/>
        </w:rPr>
        <w:t>,</w:t>
      </w:r>
      <w:r w:rsidRPr="00255ED4">
        <w:rPr>
          <w:rFonts w:ascii="Times New Roman" w:hAnsi="Times New Roman" w:cs="Times New Roman"/>
          <w:sz w:val="24"/>
          <w:szCs w:val="24"/>
        </w:rPr>
        <w:t xml:space="preserve"> Using Command, </w:t>
      </w:r>
      <w:r w:rsidR="002462F2" w:rsidRPr="00255ED4">
        <w:rPr>
          <w:rFonts w:ascii="Times New Roman" w:hAnsi="Times New Roman" w:cs="Times New Roman"/>
          <w:sz w:val="24"/>
          <w:szCs w:val="24"/>
        </w:rPr>
        <w:t>Program Executive Officer (</w:t>
      </w:r>
      <w:r w:rsidRPr="00255ED4">
        <w:rPr>
          <w:rFonts w:ascii="Times New Roman" w:hAnsi="Times New Roman" w:cs="Times New Roman"/>
          <w:sz w:val="24"/>
          <w:szCs w:val="24"/>
        </w:rPr>
        <w:t>PEO</w:t>
      </w:r>
      <w:r w:rsidR="002462F2" w:rsidRPr="00255ED4">
        <w:rPr>
          <w:rFonts w:ascii="Times New Roman" w:hAnsi="Times New Roman" w:cs="Times New Roman"/>
          <w:sz w:val="24"/>
          <w:szCs w:val="24"/>
        </w:rPr>
        <w:t>)</w:t>
      </w:r>
      <w:r w:rsidRPr="00255ED4">
        <w:rPr>
          <w:rFonts w:ascii="Times New Roman" w:hAnsi="Times New Roman" w:cs="Times New Roman"/>
          <w:sz w:val="24"/>
          <w:szCs w:val="24"/>
        </w:rPr>
        <w:t xml:space="preserve">, </w:t>
      </w:r>
      <w:r w:rsidR="0019548B" w:rsidRPr="00255ED4">
        <w:rPr>
          <w:rFonts w:ascii="Times New Roman" w:hAnsi="Times New Roman" w:cs="Times New Roman"/>
          <w:sz w:val="24"/>
          <w:szCs w:val="24"/>
        </w:rPr>
        <w:t xml:space="preserve">Program </w:t>
      </w:r>
      <w:r w:rsidR="00757CF5" w:rsidRPr="00255ED4">
        <w:rPr>
          <w:rFonts w:ascii="Times New Roman" w:hAnsi="Times New Roman" w:cs="Times New Roman"/>
          <w:sz w:val="24"/>
          <w:szCs w:val="24"/>
        </w:rPr>
        <w:t>Office/</w:t>
      </w:r>
      <w:r w:rsidR="0019548B" w:rsidRPr="00255ED4">
        <w:rPr>
          <w:rFonts w:ascii="Times New Roman" w:hAnsi="Times New Roman" w:cs="Times New Roman"/>
          <w:sz w:val="24"/>
          <w:szCs w:val="24"/>
        </w:rPr>
        <w:t>Manager</w:t>
      </w:r>
      <w:r w:rsidRPr="00255ED4">
        <w:rPr>
          <w:rFonts w:ascii="Times New Roman" w:hAnsi="Times New Roman" w:cs="Times New Roman"/>
          <w:sz w:val="24"/>
          <w:szCs w:val="24"/>
        </w:rPr>
        <w:t>, etc.</w:t>
      </w:r>
      <w:r w:rsidR="002462F2" w:rsidRPr="00255ED4">
        <w:rPr>
          <w:rFonts w:ascii="Times New Roman" w:hAnsi="Times New Roman" w:cs="Times New Roman"/>
          <w:sz w:val="24"/>
          <w:szCs w:val="24"/>
        </w:rPr>
        <w:t>]</w:t>
      </w:r>
    </w:p>
    <w:p w14:paraId="4D8D958D" w14:textId="77777777" w:rsidR="008813DA" w:rsidRPr="00255ED4" w:rsidRDefault="007C1C43" w:rsidP="00AC5559">
      <w:pPr>
        <w:pStyle w:val="NoSpacing"/>
        <w:numPr>
          <w:ilvl w:val="2"/>
          <w:numId w:val="1"/>
        </w:numPr>
        <w:spacing w:after="120"/>
        <w:ind w:left="1890" w:hanging="630"/>
        <w:rPr>
          <w:rFonts w:ascii="Times New Roman" w:hAnsi="Times New Roman" w:cs="Times New Roman"/>
          <w:sz w:val="24"/>
          <w:szCs w:val="24"/>
        </w:rPr>
      </w:pPr>
      <w:r w:rsidRPr="00255ED4">
        <w:rPr>
          <w:rFonts w:ascii="Times New Roman" w:hAnsi="Times New Roman" w:cs="Times New Roman"/>
          <w:sz w:val="24"/>
          <w:szCs w:val="24"/>
        </w:rPr>
        <w:t>During the Estimate Planning</w:t>
      </w:r>
      <w:r w:rsidR="00BC7B40" w:rsidRPr="00255ED4">
        <w:rPr>
          <w:rFonts w:ascii="Times New Roman" w:hAnsi="Times New Roman" w:cs="Times New Roman"/>
          <w:sz w:val="24"/>
          <w:szCs w:val="24"/>
        </w:rPr>
        <w:t xml:space="preserve"> step</w:t>
      </w:r>
      <w:r w:rsidRPr="00255ED4">
        <w:rPr>
          <w:rFonts w:ascii="Times New Roman" w:hAnsi="Times New Roman" w:cs="Times New Roman"/>
          <w:sz w:val="24"/>
          <w:szCs w:val="24"/>
        </w:rPr>
        <w:t>, p</w:t>
      </w:r>
      <w:r w:rsidR="0098252D" w:rsidRPr="00255ED4">
        <w:rPr>
          <w:rFonts w:ascii="Times New Roman" w:hAnsi="Times New Roman" w:cs="Times New Roman"/>
          <w:sz w:val="24"/>
          <w:szCs w:val="24"/>
        </w:rPr>
        <w:t>rovide a defined requirement such as a draft Cost Analysis Requirements Document (CARD)</w:t>
      </w:r>
      <w:r w:rsidR="007A0549" w:rsidRPr="00255ED4">
        <w:rPr>
          <w:rFonts w:ascii="Times New Roman" w:hAnsi="Times New Roman" w:cs="Times New Roman"/>
          <w:sz w:val="24"/>
          <w:szCs w:val="24"/>
        </w:rPr>
        <w:t xml:space="preserve"> or similar document</w:t>
      </w:r>
      <w:r w:rsidR="000F055A" w:rsidRPr="00255ED4">
        <w:rPr>
          <w:rFonts w:ascii="Times New Roman" w:hAnsi="Times New Roman" w:cs="Times New Roman"/>
          <w:sz w:val="24"/>
          <w:szCs w:val="24"/>
        </w:rPr>
        <w:t>, the Most Probabl</w:t>
      </w:r>
      <w:r w:rsidR="003F2383" w:rsidRPr="00255ED4">
        <w:rPr>
          <w:rFonts w:ascii="Times New Roman" w:hAnsi="Times New Roman" w:cs="Times New Roman"/>
          <w:sz w:val="24"/>
          <w:szCs w:val="24"/>
        </w:rPr>
        <w:t>e</w:t>
      </w:r>
      <w:r w:rsidR="000F055A" w:rsidRPr="00255ED4">
        <w:rPr>
          <w:rFonts w:ascii="Times New Roman" w:hAnsi="Times New Roman" w:cs="Times New Roman"/>
          <w:sz w:val="24"/>
          <w:szCs w:val="24"/>
        </w:rPr>
        <w:t xml:space="preserve"> Schedule (MPS), technical parameters and the Integrated Risk Assessment</w:t>
      </w:r>
      <w:r w:rsidRPr="00255ED4">
        <w:rPr>
          <w:rFonts w:ascii="Times New Roman" w:hAnsi="Times New Roman" w:cs="Times New Roman"/>
          <w:sz w:val="24"/>
          <w:szCs w:val="24"/>
        </w:rPr>
        <w:t xml:space="preserve">. The defined requirement for the estimate includes definition of the estimate scope, ground rules, assumptions, constraints, and alternative programs. </w:t>
      </w:r>
    </w:p>
    <w:p w14:paraId="4D8D958E" w14:textId="77777777" w:rsidR="00243BCF" w:rsidRPr="00255ED4" w:rsidRDefault="008813DA" w:rsidP="00B85367">
      <w:pPr>
        <w:pStyle w:val="NoSpacing"/>
        <w:numPr>
          <w:ilvl w:val="1"/>
          <w:numId w:val="1"/>
        </w:numPr>
        <w:spacing w:after="120"/>
        <w:rPr>
          <w:rFonts w:ascii="Times New Roman" w:hAnsi="Times New Roman" w:cs="Times New Roman"/>
          <w:sz w:val="24"/>
          <w:szCs w:val="24"/>
        </w:rPr>
      </w:pPr>
      <w:r w:rsidRPr="00255ED4">
        <w:rPr>
          <w:rFonts w:ascii="Times New Roman" w:eastAsiaTheme="minorHAnsi" w:hAnsi="Times New Roman" w:cs="Times New Roman"/>
          <w:sz w:val="24"/>
          <w:szCs w:val="24"/>
        </w:rPr>
        <w:t>Program Office/Program Manager</w:t>
      </w:r>
      <w:r w:rsidR="002A2909" w:rsidRPr="00255ED4">
        <w:rPr>
          <w:rFonts w:ascii="Times New Roman" w:eastAsiaTheme="minorHAnsi" w:hAnsi="Times New Roman" w:cs="Times New Roman"/>
          <w:sz w:val="24"/>
          <w:szCs w:val="24"/>
        </w:rPr>
        <w:t>.</w:t>
      </w:r>
    </w:p>
    <w:p w14:paraId="4D8D958F" w14:textId="77777777" w:rsidR="000F055A" w:rsidRPr="00255ED4" w:rsidRDefault="00243BCF" w:rsidP="00AC5559">
      <w:pPr>
        <w:pStyle w:val="NoSpacing"/>
        <w:numPr>
          <w:ilvl w:val="2"/>
          <w:numId w:val="1"/>
        </w:numPr>
        <w:spacing w:after="120"/>
        <w:ind w:left="1890" w:hanging="630"/>
        <w:rPr>
          <w:rFonts w:ascii="Times New Roman" w:hAnsi="Times New Roman" w:cs="Times New Roman"/>
          <w:sz w:val="24"/>
          <w:szCs w:val="24"/>
        </w:rPr>
      </w:pPr>
      <w:r w:rsidRPr="00255ED4">
        <w:rPr>
          <w:rFonts w:ascii="Times New Roman" w:eastAsiaTheme="minorHAnsi" w:hAnsi="Times New Roman" w:cs="Times New Roman"/>
          <w:sz w:val="24"/>
          <w:szCs w:val="24"/>
        </w:rPr>
        <w:t>Review estimate prior to Cost Estimate Review</w:t>
      </w:r>
      <w:r w:rsidR="002A2909" w:rsidRPr="00255ED4">
        <w:rPr>
          <w:rFonts w:ascii="Times New Roman" w:hAnsi="Times New Roman" w:cs="Times New Roman"/>
          <w:sz w:val="24"/>
          <w:szCs w:val="24"/>
        </w:rPr>
        <w:t xml:space="preserve"> by Center Cost Chief</w:t>
      </w:r>
      <w:r w:rsidR="0061028C" w:rsidRPr="00255ED4">
        <w:rPr>
          <w:rFonts w:ascii="Times New Roman" w:hAnsi="Times New Roman" w:cs="Times New Roman"/>
          <w:sz w:val="24"/>
          <w:szCs w:val="24"/>
        </w:rPr>
        <w:t xml:space="preserve"> or </w:t>
      </w:r>
      <w:r w:rsidR="00531207" w:rsidRPr="00255ED4">
        <w:rPr>
          <w:rFonts w:ascii="Times New Roman" w:hAnsi="Times New Roman" w:cs="Times New Roman"/>
          <w:sz w:val="24"/>
          <w:szCs w:val="24"/>
        </w:rPr>
        <w:t>delegate</w:t>
      </w:r>
      <w:r w:rsidRPr="00255ED4">
        <w:rPr>
          <w:rFonts w:ascii="Times New Roman" w:eastAsiaTheme="minorHAnsi" w:hAnsi="Times New Roman" w:cs="Times New Roman"/>
          <w:sz w:val="24"/>
          <w:szCs w:val="24"/>
        </w:rPr>
        <w:t>.</w:t>
      </w:r>
    </w:p>
    <w:p w14:paraId="4D8D9590" w14:textId="77777777" w:rsidR="0008306D" w:rsidRPr="00255ED4" w:rsidRDefault="0008306D" w:rsidP="00AC5559">
      <w:pPr>
        <w:pStyle w:val="NoSpacing"/>
        <w:numPr>
          <w:ilvl w:val="2"/>
          <w:numId w:val="1"/>
        </w:numPr>
        <w:spacing w:after="120"/>
        <w:ind w:left="1890" w:hanging="630"/>
        <w:rPr>
          <w:rFonts w:ascii="Times New Roman" w:hAnsi="Times New Roman" w:cs="Times New Roman"/>
          <w:sz w:val="24"/>
          <w:szCs w:val="24"/>
        </w:rPr>
      </w:pPr>
      <w:r w:rsidRPr="00255ED4">
        <w:rPr>
          <w:rFonts w:ascii="Times New Roman" w:hAnsi="Times New Roman" w:cs="Times New Roman"/>
          <w:sz w:val="24"/>
          <w:szCs w:val="24"/>
        </w:rPr>
        <w:t>Provide functional support (e.g.</w:t>
      </w:r>
      <w:r w:rsidR="00CD35B4" w:rsidRPr="00255ED4">
        <w:rPr>
          <w:rFonts w:ascii="Times New Roman" w:hAnsi="Times New Roman" w:cs="Times New Roman"/>
          <w:sz w:val="24"/>
          <w:szCs w:val="24"/>
        </w:rPr>
        <w:t>,</w:t>
      </w:r>
      <w:r w:rsidRPr="00255ED4">
        <w:rPr>
          <w:rFonts w:ascii="Times New Roman" w:hAnsi="Times New Roman" w:cs="Times New Roman"/>
          <w:sz w:val="24"/>
          <w:szCs w:val="24"/>
        </w:rPr>
        <w:t xml:space="preserve"> financial management, program management, contracting, engineering, and logistics assets) to the CIPT as required to support the estimating activities.</w:t>
      </w:r>
    </w:p>
    <w:p w14:paraId="4D8D9591" w14:textId="77777777" w:rsidR="001624AF" w:rsidRPr="00255ED4" w:rsidRDefault="001624AF" w:rsidP="00AC5559">
      <w:pPr>
        <w:pStyle w:val="NoSpacing"/>
        <w:numPr>
          <w:ilvl w:val="2"/>
          <w:numId w:val="1"/>
        </w:numPr>
        <w:spacing w:after="120"/>
        <w:ind w:left="1890" w:hanging="630"/>
        <w:rPr>
          <w:rFonts w:ascii="Times New Roman" w:hAnsi="Times New Roman" w:cs="Times New Roman"/>
          <w:sz w:val="24"/>
          <w:szCs w:val="24"/>
        </w:rPr>
      </w:pPr>
      <w:r w:rsidRPr="00255ED4">
        <w:rPr>
          <w:rFonts w:ascii="Times New Roman" w:hAnsi="Times New Roman" w:cs="Times New Roman"/>
          <w:sz w:val="24"/>
          <w:szCs w:val="24"/>
        </w:rPr>
        <w:lastRenderedPageBreak/>
        <w:t>Facilitate contact between CIPT and other sources of program information</w:t>
      </w:r>
      <w:r w:rsidR="002A2909" w:rsidRPr="00255ED4">
        <w:rPr>
          <w:rFonts w:ascii="Times New Roman" w:hAnsi="Times New Roman" w:cs="Times New Roman"/>
          <w:sz w:val="24"/>
          <w:szCs w:val="24"/>
        </w:rPr>
        <w:t>.</w:t>
      </w:r>
    </w:p>
    <w:p w14:paraId="4D8D9592" w14:textId="088517C9" w:rsidR="004E1760" w:rsidRPr="00255ED4" w:rsidRDefault="004E1760" w:rsidP="00AC5559">
      <w:pPr>
        <w:pStyle w:val="NoSpacing"/>
        <w:numPr>
          <w:ilvl w:val="2"/>
          <w:numId w:val="1"/>
        </w:numPr>
        <w:spacing w:after="120"/>
        <w:ind w:left="1890" w:hanging="630"/>
        <w:rPr>
          <w:rFonts w:ascii="Times New Roman" w:hAnsi="Times New Roman" w:cs="Times New Roman"/>
          <w:sz w:val="24"/>
          <w:szCs w:val="24"/>
        </w:rPr>
      </w:pPr>
      <w:r w:rsidRPr="00255ED4">
        <w:rPr>
          <w:rFonts w:ascii="Times New Roman" w:hAnsi="Times New Roman" w:cs="Times New Roman"/>
          <w:sz w:val="24"/>
          <w:szCs w:val="24"/>
        </w:rPr>
        <w:t xml:space="preserve">Initiate estimating activity </w:t>
      </w:r>
      <w:r w:rsidR="00B736DD" w:rsidRPr="00255ED4">
        <w:rPr>
          <w:rFonts w:ascii="Times New Roman" w:hAnsi="Times New Roman" w:cs="Times New Roman"/>
          <w:sz w:val="24"/>
          <w:szCs w:val="24"/>
        </w:rPr>
        <w:t xml:space="preserve">in a timely manner </w:t>
      </w:r>
      <w:r w:rsidRPr="00255ED4">
        <w:rPr>
          <w:rFonts w:ascii="Times New Roman" w:hAnsi="Times New Roman" w:cs="Times New Roman"/>
          <w:sz w:val="24"/>
          <w:szCs w:val="24"/>
        </w:rPr>
        <w:t xml:space="preserve">so that </w:t>
      </w:r>
      <w:r w:rsidR="00B736DD" w:rsidRPr="00255ED4">
        <w:rPr>
          <w:rFonts w:ascii="Times New Roman" w:hAnsi="Times New Roman" w:cs="Times New Roman"/>
          <w:sz w:val="24"/>
          <w:szCs w:val="24"/>
        </w:rPr>
        <w:t xml:space="preserve">the </w:t>
      </w:r>
      <w:r w:rsidRPr="00255ED4">
        <w:rPr>
          <w:rFonts w:ascii="Times New Roman" w:hAnsi="Times New Roman" w:cs="Times New Roman"/>
          <w:sz w:val="24"/>
          <w:szCs w:val="24"/>
        </w:rPr>
        <w:t xml:space="preserve">estimate can be utilized for its intended purpose (in support of POM, in support of Milestone, in support of ASP, </w:t>
      </w:r>
      <w:r w:rsidR="00E33E02" w:rsidRPr="00255ED4">
        <w:rPr>
          <w:rFonts w:ascii="Times New Roman" w:hAnsi="Times New Roman" w:cs="Times New Roman"/>
          <w:sz w:val="24"/>
          <w:szCs w:val="24"/>
        </w:rPr>
        <w:t>etc.</w:t>
      </w:r>
      <w:r w:rsidRPr="00255ED4">
        <w:rPr>
          <w:rFonts w:ascii="Times New Roman" w:hAnsi="Times New Roman" w:cs="Times New Roman"/>
          <w:sz w:val="24"/>
          <w:szCs w:val="24"/>
        </w:rPr>
        <w:t>).</w:t>
      </w:r>
    </w:p>
    <w:p w14:paraId="4D8D9594" w14:textId="77777777" w:rsidR="00B36DC6" w:rsidRPr="00255ED4" w:rsidRDefault="00B36DC6" w:rsidP="00B85367">
      <w:pPr>
        <w:pStyle w:val="NoSpacing"/>
        <w:numPr>
          <w:ilvl w:val="1"/>
          <w:numId w:val="1"/>
        </w:numPr>
        <w:spacing w:after="120"/>
        <w:rPr>
          <w:rFonts w:ascii="Times New Roman" w:hAnsi="Times New Roman" w:cs="Times New Roman"/>
          <w:sz w:val="24"/>
          <w:szCs w:val="24"/>
        </w:rPr>
      </w:pPr>
      <w:r w:rsidRPr="00255ED4">
        <w:rPr>
          <w:rFonts w:ascii="Times New Roman" w:hAnsi="Times New Roman" w:cs="Times New Roman"/>
          <w:sz w:val="24"/>
          <w:szCs w:val="24"/>
        </w:rPr>
        <w:t>Directorate Chief Financial Officer</w:t>
      </w:r>
      <w:r w:rsidR="002A2909" w:rsidRPr="00255ED4">
        <w:rPr>
          <w:rFonts w:ascii="Times New Roman" w:hAnsi="Times New Roman" w:cs="Times New Roman"/>
          <w:sz w:val="24"/>
          <w:szCs w:val="24"/>
        </w:rPr>
        <w:t>.</w:t>
      </w:r>
    </w:p>
    <w:p w14:paraId="4D8D9595" w14:textId="735E22F9" w:rsidR="007B6B88" w:rsidRPr="00255ED4" w:rsidRDefault="007B6B88" w:rsidP="00AC5559">
      <w:pPr>
        <w:pStyle w:val="NoSpacing"/>
        <w:numPr>
          <w:ilvl w:val="2"/>
          <w:numId w:val="1"/>
        </w:numPr>
        <w:spacing w:after="120"/>
        <w:ind w:left="1890" w:hanging="630"/>
        <w:rPr>
          <w:rFonts w:ascii="Times New Roman" w:hAnsi="Times New Roman" w:cs="Times New Roman"/>
          <w:sz w:val="24"/>
          <w:szCs w:val="24"/>
        </w:rPr>
      </w:pPr>
      <w:r w:rsidRPr="00255ED4">
        <w:rPr>
          <w:rFonts w:ascii="Times New Roman" w:hAnsi="Times New Roman" w:cs="Times New Roman"/>
          <w:sz w:val="24"/>
          <w:szCs w:val="24"/>
        </w:rPr>
        <w:t xml:space="preserve">Poll programs within Directorate’s portfolio to determine which programs will accomplish an estimate and which will request a waiver during </w:t>
      </w:r>
      <w:r w:rsidRPr="00B17E70">
        <w:rPr>
          <w:rFonts w:ascii="Times New Roman" w:hAnsi="Times New Roman" w:cs="Times New Roman"/>
          <w:sz w:val="24"/>
          <w:szCs w:val="24"/>
        </w:rPr>
        <w:t xml:space="preserve">the </w:t>
      </w:r>
      <w:r w:rsidR="00BE71AD" w:rsidRPr="00B17E70">
        <w:rPr>
          <w:rFonts w:ascii="Times New Roman" w:hAnsi="Times New Roman" w:cs="Times New Roman"/>
          <w:sz w:val="24"/>
          <w:szCs w:val="24"/>
        </w:rPr>
        <w:t>fiscal</w:t>
      </w:r>
      <w:r w:rsidR="00BE71AD">
        <w:rPr>
          <w:rFonts w:ascii="Times New Roman" w:hAnsi="Times New Roman" w:cs="Times New Roman"/>
          <w:sz w:val="24"/>
          <w:szCs w:val="24"/>
        </w:rPr>
        <w:t xml:space="preserve"> </w:t>
      </w:r>
      <w:r w:rsidRPr="00255ED4">
        <w:rPr>
          <w:rFonts w:ascii="Times New Roman" w:hAnsi="Times New Roman" w:cs="Times New Roman"/>
          <w:sz w:val="24"/>
          <w:szCs w:val="24"/>
        </w:rPr>
        <w:t>year and provide summary info to AFLCMC/FZC</w:t>
      </w:r>
      <w:r w:rsidR="00E35BF8" w:rsidRPr="00255ED4">
        <w:rPr>
          <w:rFonts w:ascii="Times New Roman" w:hAnsi="Times New Roman" w:cs="Times New Roman"/>
          <w:sz w:val="24"/>
          <w:szCs w:val="24"/>
        </w:rPr>
        <w:t>.</w:t>
      </w:r>
    </w:p>
    <w:p w14:paraId="4D8D9596" w14:textId="77777777" w:rsidR="006B26B8" w:rsidRPr="00255ED4" w:rsidRDefault="006B26B8" w:rsidP="00AC5559">
      <w:pPr>
        <w:pStyle w:val="NoSpacing"/>
        <w:numPr>
          <w:ilvl w:val="2"/>
          <w:numId w:val="1"/>
        </w:numPr>
        <w:spacing w:after="120"/>
        <w:ind w:left="1890" w:hanging="630"/>
        <w:rPr>
          <w:rFonts w:ascii="Times New Roman" w:hAnsi="Times New Roman" w:cs="Times New Roman"/>
          <w:sz w:val="24"/>
          <w:szCs w:val="24"/>
        </w:rPr>
      </w:pPr>
      <w:r w:rsidRPr="00255ED4">
        <w:rPr>
          <w:rFonts w:ascii="Times New Roman" w:hAnsi="Times New Roman" w:cs="Times New Roman"/>
          <w:sz w:val="24"/>
          <w:szCs w:val="24"/>
        </w:rPr>
        <w:t xml:space="preserve">Request support </w:t>
      </w:r>
      <w:r w:rsidR="00A642A2" w:rsidRPr="00255ED4">
        <w:rPr>
          <w:rFonts w:ascii="Times New Roman" w:hAnsi="Times New Roman" w:cs="Times New Roman"/>
          <w:sz w:val="24"/>
          <w:szCs w:val="24"/>
        </w:rPr>
        <w:t xml:space="preserve">from </w:t>
      </w:r>
      <w:r w:rsidR="00212C04" w:rsidRPr="00255ED4">
        <w:rPr>
          <w:rFonts w:ascii="Times New Roman" w:hAnsi="Times New Roman" w:cs="Times New Roman"/>
          <w:sz w:val="24"/>
          <w:szCs w:val="24"/>
        </w:rPr>
        <w:t xml:space="preserve">Center Cost </w:t>
      </w:r>
      <w:r w:rsidR="00A642A2" w:rsidRPr="00255ED4">
        <w:rPr>
          <w:rFonts w:ascii="Times New Roman" w:hAnsi="Times New Roman" w:cs="Times New Roman"/>
          <w:sz w:val="24"/>
          <w:szCs w:val="24"/>
        </w:rPr>
        <w:t>Staff</w:t>
      </w:r>
      <w:r w:rsidR="00212C04" w:rsidRPr="00255ED4">
        <w:rPr>
          <w:rFonts w:ascii="Times New Roman" w:hAnsi="Times New Roman" w:cs="Times New Roman"/>
          <w:sz w:val="24"/>
          <w:szCs w:val="24"/>
        </w:rPr>
        <w:t xml:space="preserve"> </w:t>
      </w:r>
      <w:r w:rsidRPr="00255ED4">
        <w:rPr>
          <w:rFonts w:ascii="Times New Roman" w:hAnsi="Times New Roman" w:cs="Times New Roman"/>
          <w:sz w:val="24"/>
          <w:szCs w:val="24"/>
        </w:rPr>
        <w:t>as needed to accomplish estimate</w:t>
      </w:r>
      <w:r w:rsidR="007B6B88" w:rsidRPr="00255ED4">
        <w:rPr>
          <w:rFonts w:ascii="Times New Roman" w:hAnsi="Times New Roman" w:cs="Times New Roman"/>
          <w:sz w:val="24"/>
          <w:szCs w:val="24"/>
        </w:rPr>
        <w:t>s</w:t>
      </w:r>
      <w:r w:rsidR="00E35BF8" w:rsidRPr="00255ED4">
        <w:rPr>
          <w:rFonts w:ascii="Times New Roman" w:hAnsi="Times New Roman" w:cs="Times New Roman"/>
          <w:sz w:val="24"/>
          <w:szCs w:val="24"/>
        </w:rPr>
        <w:t>.</w:t>
      </w:r>
    </w:p>
    <w:p w14:paraId="4D8D9597" w14:textId="77777777" w:rsidR="006B26B8" w:rsidRPr="00255ED4" w:rsidRDefault="006B26B8" w:rsidP="00AC5559">
      <w:pPr>
        <w:pStyle w:val="NoSpacing"/>
        <w:numPr>
          <w:ilvl w:val="2"/>
          <w:numId w:val="1"/>
        </w:numPr>
        <w:spacing w:after="120"/>
        <w:ind w:left="1890" w:hanging="630"/>
        <w:rPr>
          <w:rFonts w:ascii="Times New Roman" w:hAnsi="Times New Roman" w:cs="Times New Roman"/>
          <w:sz w:val="24"/>
          <w:szCs w:val="24"/>
        </w:rPr>
      </w:pPr>
      <w:r w:rsidRPr="00255ED4">
        <w:rPr>
          <w:rFonts w:ascii="Times New Roman" w:hAnsi="Times New Roman" w:cs="Times New Roman"/>
          <w:sz w:val="24"/>
          <w:szCs w:val="24"/>
        </w:rPr>
        <w:t xml:space="preserve">Review estimate prior to Annual Program Office Cost Estimate Review by </w:t>
      </w:r>
      <w:r w:rsidR="00212C04" w:rsidRPr="00255ED4">
        <w:rPr>
          <w:rFonts w:ascii="Times New Roman" w:hAnsi="Times New Roman" w:cs="Times New Roman"/>
          <w:sz w:val="24"/>
          <w:szCs w:val="24"/>
        </w:rPr>
        <w:t>Center Cost Chief</w:t>
      </w:r>
      <w:r w:rsidR="0061028C" w:rsidRPr="00255ED4">
        <w:rPr>
          <w:rFonts w:ascii="Times New Roman" w:hAnsi="Times New Roman" w:cs="Times New Roman"/>
          <w:sz w:val="24"/>
          <w:szCs w:val="24"/>
        </w:rPr>
        <w:t xml:space="preserve"> or </w:t>
      </w:r>
      <w:r w:rsidR="00531207" w:rsidRPr="00255ED4">
        <w:rPr>
          <w:rFonts w:ascii="Times New Roman" w:hAnsi="Times New Roman" w:cs="Times New Roman"/>
          <w:sz w:val="24"/>
          <w:szCs w:val="24"/>
        </w:rPr>
        <w:t>delegate</w:t>
      </w:r>
      <w:r w:rsidR="00E35BF8" w:rsidRPr="00255ED4">
        <w:rPr>
          <w:rFonts w:ascii="Times New Roman" w:hAnsi="Times New Roman" w:cs="Times New Roman"/>
          <w:sz w:val="24"/>
          <w:szCs w:val="24"/>
        </w:rPr>
        <w:t>.</w:t>
      </w:r>
    </w:p>
    <w:p w14:paraId="4D8D9598" w14:textId="77777777" w:rsidR="004E1A99" w:rsidRPr="00255ED4" w:rsidRDefault="00350E1D" w:rsidP="00B85367">
      <w:pPr>
        <w:pStyle w:val="NoSpacing"/>
        <w:numPr>
          <w:ilvl w:val="0"/>
          <w:numId w:val="1"/>
        </w:numPr>
        <w:spacing w:after="120"/>
        <w:rPr>
          <w:rFonts w:ascii="Times New Roman" w:hAnsi="Times New Roman" w:cs="Times New Roman"/>
          <w:sz w:val="24"/>
          <w:szCs w:val="24"/>
        </w:rPr>
      </w:pPr>
      <w:r w:rsidRPr="00255ED4">
        <w:rPr>
          <w:rFonts w:ascii="Times New Roman" w:hAnsi="Times New Roman" w:cs="Times New Roman"/>
          <w:b/>
          <w:sz w:val="24"/>
          <w:szCs w:val="24"/>
        </w:rPr>
        <w:t>Tools</w:t>
      </w:r>
      <w:r w:rsidRPr="00255ED4">
        <w:rPr>
          <w:rFonts w:ascii="Times New Roman" w:hAnsi="Times New Roman" w:cs="Times New Roman"/>
          <w:sz w:val="24"/>
          <w:szCs w:val="24"/>
        </w:rPr>
        <w:t xml:space="preserve">. </w:t>
      </w:r>
    </w:p>
    <w:p w14:paraId="2D1BBF04" w14:textId="00F93B8A" w:rsidR="0071196C" w:rsidRPr="006B3E0D" w:rsidRDefault="00B11888" w:rsidP="003257F9">
      <w:pPr>
        <w:pStyle w:val="NoSpacing"/>
        <w:numPr>
          <w:ilvl w:val="1"/>
          <w:numId w:val="1"/>
        </w:numPr>
        <w:spacing w:after="120"/>
        <w:ind w:left="1890"/>
        <w:rPr>
          <w:rFonts w:ascii="Times New Roman" w:hAnsi="Times New Roman" w:cs="Times New Roman"/>
        </w:rPr>
      </w:pPr>
      <w:r w:rsidRPr="006B3E0D">
        <w:rPr>
          <w:rStyle w:val="Hyperlink"/>
          <w:rFonts w:ascii="Times New Roman" w:hAnsi="Times New Roman" w:cs="Times New Roman"/>
          <w:color w:val="auto"/>
          <w:sz w:val="24"/>
          <w:szCs w:val="24"/>
          <w:u w:val="none"/>
        </w:rPr>
        <w:t xml:space="preserve">AFLCMC </w:t>
      </w:r>
      <w:r w:rsidR="00112380" w:rsidRPr="006B3E0D">
        <w:rPr>
          <w:rStyle w:val="Hyperlink"/>
          <w:rFonts w:ascii="Times New Roman" w:hAnsi="Times New Roman" w:cs="Times New Roman"/>
          <w:color w:val="auto"/>
          <w:sz w:val="24"/>
          <w:szCs w:val="24"/>
          <w:u w:val="none"/>
        </w:rPr>
        <w:t xml:space="preserve">Annual Program Office </w:t>
      </w:r>
      <w:r w:rsidRPr="006B3E0D">
        <w:rPr>
          <w:rStyle w:val="Hyperlink"/>
          <w:rFonts w:ascii="Times New Roman" w:hAnsi="Times New Roman" w:cs="Times New Roman"/>
          <w:color w:val="auto"/>
          <w:sz w:val="24"/>
          <w:szCs w:val="24"/>
          <w:u w:val="none"/>
        </w:rPr>
        <w:t>C</w:t>
      </w:r>
      <w:r w:rsidR="00112380" w:rsidRPr="006B3E0D">
        <w:rPr>
          <w:rStyle w:val="Hyperlink"/>
          <w:rFonts w:ascii="Times New Roman" w:hAnsi="Times New Roman" w:cs="Times New Roman"/>
          <w:color w:val="auto"/>
          <w:sz w:val="24"/>
          <w:szCs w:val="24"/>
          <w:u w:val="none"/>
        </w:rPr>
        <w:t xml:space="preserve">ost Estimate </w:t>
      </w:r>
      <w:r w:rsidRPr="006B3E0D">
        <w:rPr>
          <w:rStyle w:val="Hyperlink"/>
          <w:rFonts w:ascii="Times New Roman" w:hAnsi="Times New Roman" w:cs="Times New Roman"/>
          <w:color w:val="auto"/>
          <w:sz w:val="24"/>
          <w:szCs w:val="24"/>
          <w:u w:val="none"/>
        </w:rPr>
        <w:t>Waiver Criteria are located at the following link:</w:t>
      </w:r>
      <w:r w:rsidR="00CD6952">
        <w:t xml:space="preserve">  </w:t>
      </w:r>
      <w:hyperlink r:id="rId20" w:history="1">
        <w:r w:rsidR="0071196C" w:rsidRPr="006B3E0D">
          <w:rPr>
            <w:rStyle w:val="Hyperlink"/>
            <w:rFonts w:ascii="Times New Roman" w:hAnsi="Times New Roman" w:cs="Times New Roman"/>
          </w:rPr>
          <w:t>https://usaf.dps.mil/sites/21114/AFLCMC.FZC/Briefings%20and%20Templates/Forms/AllItems.aspx?RootFolder=%2Fsites%2F21114%2FAFLCMC%2EFZC%2FBriefings%20and%20Templates%2FCurrent%20POE%20Waiver%20Criteria%20and%20Forms&amp;FolderCTID=0x0120006D9C07A7501F674EA75839695A08AE40&amp;View=%7B2A73E09C%2D016C%2D451C%2D9B84%2DFD2884C1D6C3%7D</w:t>
        </w:r>
      </w:hyperlink>
    </w:p>
    <w:p w14:paraId="6482F48E" w14:textId="746DBF5F" w:rsidR="002B6935" w:rsidRDefault="0071196C" w:rsidP="002B6935">
      <w:pPr>
        <w:pStyle w:val="NoSpacing"/>
        <w:spacing w:after="120"/>
        <w:ind w:left="1890"/>
        <w:rPr>
          <w:rStyle w:val="Hyperlink"/>
          <w:rFonts w:ascii="Times New Roman" w:hAnsi="Times New Roman" w:cs="Times New Roman"/>
          <w:color w:val="auto"/>
          <w:sz w:val="24"/>
          <w:szCs w:val="24"/>
          <w:u w:val="none"/>
        </w:rPr>
      </w:pPr>
      <w:r w:rsidRPr="0071196C">
        <w:rPr>
          <w:rStyle w:val="Hyperlink"/>
          <w:color w:val="auto"/>
          <w:u w:val="none"/>
        </w:rPr>
        <w:t xml:space="preserve"> </w:t>
      </w:r>
      <w:r w:rsidR="0080351E">
        <w:rPr>
          <w:rStyle w:val="Hyperlink"/>
          <w:rFonts w:ascii="Times New Roman" w:hAnsi="Times New Roman" w:cs="Times New Roman"/>
          <w:color w:val="auto"/>
          <w:sz w:val="24"/>
          <w:szCs w:val="24"/>
          <w:u w:val="none"/>
        </w:rPr>
        <w:t>(Link requires FZC SharePoint access)</w:t>
      </w:r>
    </w:p>
    <w:p w14:paraId="328E0BB7" w14:textId="692265E6" w:rsidR="00B5791F" w:rsidRPr="006B3E0D" w:rsidRDefault="007B6B88" w:rsidP="00BA5F78">
      <w:pPr>
        <w:pStyle w:val="NoSpacing"/>
        <w:numPr>
          <w:ilvl w:val="1"/>
          <w:numId w:val="1"/>
        </w:numPr>
        <w:spacing w:after="120"/>
        <w:ind w:left="1890"/>
        <w:rPr>
          <w:rStyle w:val="Hyperlink"/>
          <w:rFonts w:ascii="Times New Roman" w:hAnsi="Times New Roman" w:cs="Times New Roman"/>
          <w:sz w:val="24"/>
          <w:szCs w:val="24"/>
        </w:rPr>
      </w:pPr>
      <w:r w:rsidRPr="006B3E0D">
        <w:rPr>
          <w:rStyle w:val="Hyperlink"/>
          <w:rFonts w:ascii="Times New Roman" w:hAnsi="Times New Roman" w:cs="Times New Roman"/>
          <w:color w:val="auto"/>
          <w:sz w:val="24"/>
          <w:szCs w:val="24"/>
          <w:u w:val="none"/>
        </w:rPr>
        <w:t xml:space="preserve">Cost Models. </w:t>
      </w:r>
      <w:r w:rsidR="0087738B" w:rsidRPr="006B3E0D">
        <w:rPr>
          <w:rStyle w:val="Hyperlink"/>
          <w:rFonts w:ascii="Times New Roman" w:hAnsi="Times New Roman" w:cs="Times New Roman"/>
          <w:color w:val="auto"/>
          <w:sz w:val="24"/>
          <w:szCs w:val="24"/>
          <w:u w:val="none"/>
        </w:rPr>
        <w:t>Information for AFMC</w:t>
      </w:r>
      <w:r w:rsidR="008861CE" w:rsidRPr="006B3E0D">
        <w:rPr>
          <w:rStyle w:val="Hyperlink"/>
          <w:rFonts w:ascii="Times New Roman" w:hAnsi="Times New Roman" w:cs="Times New Roman"/>
          <w:color w:val="auto"/>
          <w:sz w:val="24"/>
          <w:szCs w:val="24"/>
          <w:u w:val="none"/>
        </w:rPr>
        <w:t>-</w:t>
      </w:r>
      <w:r w:rsidR="0087738B" w:rsidRPr="006B3E0D">
        <w:rPr>
          <w:rStyle w:val="Hyperlink"/>
          <w:rFonts w:ascii="Times New Roman" w:hAnsi="Times New Roman" w:cs="Times New Roman"/>
          <w:color w:val="auto"/>
          <w:sz w:val="24"/>
          <w:szCs w:val="24"/>
          <w:u w:val="none"/>
        </w:rPr>
        <w:t xml:space="preserve">funded cost models is located at the following link: </w:t>
      </w:r>
      <w:r w:rsidR="00173B8B" w:rsidRPr="006B3E0D">
        <w:rPr>
          <w:rStyle w:val="Hyperlink"/>
          <w:rFonts w:ascii="Times New Roman" w:hAnsi="Times New Roman" w:cs="Times New Roman"/>
          <w:sz w:val="24"/>
          <w:szCs w:val="24"/>
        </w:rPr>
        <w:t xml:space="preserve"> </w:t>
      </w:r>
      <w:hyperlink r:id="rId21" w:history="1">
        <w:r w:rsidR="00173B8B" w:rsidRPr="006B3E0D">
          <w:rPr>
            <w:rStyle w:val="Hyperlink"/>
            <w:rFonts w:ascii="Times New Roman" w:hAnsi="Times New Roman" w:cs="Times New Roman"/>
            <w:sz w:val="24"/>
            <w:szCs w:val="24"/>
          </w:rPr>
          <w:t>https://usaf.dps.mil/sites/21114/AFLCMC.FZC/Cost%20Software/Forms/AllItems.aspx</w:t>
        </w:r>
      </w:hyperlink>
      <w:r w:rsidR="00173B8B" w:rsidRPr="006B3E0D">
        <w:rPr>
          <w:rStyle w:val="Hyperlink"/>
          <w:rFonts w:ascii="Times New Roman" w:hAnsi="Times New Roman" w:cs="Times New Roman"/>
          <w:sz w:val="24"/>
          <w:szCs w:val="24"/>
        </w:rPr>
        <w:t xml:space="preserve"> </w:t>
      </w:r>
    </w:p>
    <w:p w14:paraId="217B6158" w14:textId="522D6525" w:rsidR="002B6935" w:rsidRDefault="0087738B" w:rsidP="00B5791F">
      <w:pPr>
        <w:pStyle w:val="NoSpacing"/>
        <w:numPr>
          <w:ilvl w:val="1"/>
          <w:numId w:val="1"/>
        </w:numPr>
        <w:spacing w:after="120"/>
        <w:ind w:left="1890"/>
        <w:rPr>
          <w:rStyle w:val="Hyperlink"/>
          <w:rFonts w:ascii="Times New Roman" w:hAnsi="Times New Roman" w:cs="Times New Roman"/>
          <w:color w:val="auto"/>
          <w:sz w:val="24"/>
          <w:szCs w:val="24"/>
          <w:u w:val="none"/>
        </w:rPr>
      </w:pPr>
      <w:r w:rsidRPr="00255ED4">
        <w:rPr>
          <w:rStyle w:val="Hyperlink"/>
          <w:rFonts w:ascii="Times New Roman" w:hAnsi="Times New Roman" w:cs="Times New Roman"/>
          <w:color w:val="auto"/>
          <w:sz w:val="24"/>
          <w:szCs w:val="24"/>
          <w:u w:val="none"/>
        </w:rPr>
        <w:t>AFLCMC FZ</w:t>
      </w:r>
      <w:r w:rsidR="002A2909" w:rsidRPr="00255ED4">
        <w:rPr>
          <w:rStyle w:val="Hyperlink"/>
          <w:rFonts w:ascii="Times New Roman" w:hAnsi="Times New Roman" w:cs="Times New Roman"/>
          <w:color w:val="auto"/>
          <w:sz w:val="24"/>
          <w:szCs w:val="24"/>
          <w:u w:val="none"/>
        </w:rPr>
        <w:t>C SharePoint Site. The AFLCMC/</w:t>
      </w:r>
      <w:r w:rsidRPr="00255ED4">
        <w:rPr>
          <w:rStyle w:val="Hyperlink"/>
          <w:rFonts w:ascii="Times New Roman" w:hAnsi="Times New Roman" w:cs="Times New Roman"/>
          <w:color w:val="auto"/>
          <w:sz w:val="24"/>
          <w:szCs w:val="24"/>
          <w:u w:val="none"/>
        </w:rPr>
        <w:t xml:space="preserve">FZC SharePoint Site is located at the following location: </w:t>
      </w:r>
    </w:p>
    <w:p w14:paraId="4D8D959D" w14:textId="31ED1AE2" w:rsidR="0076789F" w:rsidRDefault="00EB10B2" w:rsidP="006B3E0D">
      <w:pPr>
        <w:pStyle w:val="NoSpacing"/>
        <w:spacing w:after="120"/>
        <w:ind w:left="1890"/>
        <w:rPr>
          <w:rStyle w:val="Hyperlink"/>
          <w:rFonts w:ascii="Times New Roman" w:hAnsi="Times New Roman" w:cs="Times New Roman"/>
          <w:color w:val="auto"/>
          <w:sz w:val="24"/>
          <w:szCs w:val="24"/>
          <w:u w:val="none"/>
        </w:rPr>
      </w:pPr>
      <w:hyperlink r:id="rId22" w:history="1">
        <w:r w:rsidRPr="00350147">
          <w:rPr>
            <w:rStyle w:val="Hyperlink"/>
            <w:rFonts w:ascii="Times New Roman" w:hAnsi="Times New Roman" w:cs="Times New Roman"/>
            <w:sz w:val="24"/>
            <w:szCs w:val="24"/>
          </w:rPr>
          <w:t>https://usaf.dps.mil/sites/21114/AFLCMC.FZC/SitePages/Home.aspx</w:t>
        </w:r>
      </w:hyperlink>
      <w:r>
        <w:rPr>
          <w:rStyle w:val="Hyperlink"/>
          <w:rFonts w:ascii="Times New Roman" w:hAnsi="Times New Roman" w:cs="Times New Roman"/>
          <w:sz w:val="24"/>
          <w:szCs w:val="24"/>
        </w:rPr>
        <w:t xml:space="preserve"> </w:t>
      </w:r>
      <w:r w:rsidR="006834F5" w:rsidRPr="00255ED4">
        <w:rPr>
          <w:rStyle w:val="Hyperlink"/>
          <w:rFonts w:ascii="Times New Roman" w:hAnsi="Times New Roman" w:cs="Times New Roman"/>
          <w:color w:val="auto"/>
          <w:sz w:val="24"/>
          <w:szCs w:val="24"/>
          <w:u w:val="none"/>
        </w:rPr>
        <w:t xml:space="preserve">Specific tools </w:t>
      </w:r>
      <w:r w:rsidR="0076789F" w:rsidRPr="00255ED4">
        <w:rPr>
          <w:rStyle w:val="Hyperlink"/>
          <w:rFonts w:ascii="Times New Roman" w:hAnsi="Times New Roman" w:cs="Times New Roman"/>
          <w:color w:val="auto"/>
          <w:sz w:val="24"/>
          <w:szCs w:val="24"/>
          <w:u w:val="none"/>
        </w:rPr>
        <w:t xml:space="preserve">related to the process are included </w:t>
      </w:r>
      <w:r w:rsidR="006834F5" w:rsidRPr="00255ED4">
        <w:rPr>
          <w:rStyle w:val="Hyperlink"/>
          <w:rFonts w:ascii="Times New Roman" w:hAnsi="Times New Roman" w:cs="Times New Roman"/>
          <w:color w:val="auto"/>
          <w:sz w:val="24"/>
          <w:szCs w:val="24"/>
          <w:u w:val="none"/>
        </w:rPr>
        <w:t xml:space="preserve">in the </w:t>
      </w:r>
      <w:r w:rsidR="0076789F" w:rsidRPr="00255ED4">
        <w:rPr>
          <w:rStyle w:val="Hyperlink"/>
          <w:rFonts w:ascii="Times New Roman" w:hAnsi="Times New Roman" w:cs="Times New Roman"/>
          <w:color w:val="auto"/>
          <w:sz w:val="24"/>
          <w:szCs w:val="24"/>
          <w:u w:val="none"/>
        </w:rPr>
        <w:t xml:space="preserve">WBS </w:t>
      </w:r>
      <w:r w:rsidR="00BC7B40" w:rsidRPr="00255ED4">
        <w:rPr>
          <w:rStyle w:val="Hyperlink"/>
          <w:rFonts w:ascii="Times New Roman" w:hAnsi="Times New Roman" w:cs="Times New Roman"/>
          <w:color w:val="auto"/>
          <w:sz w:val="24"/>
          <w:szCs w:val="24"/>
          <w:u w:val="none"/>
        </w:rPr>
        <w:t xml:space="preserve">at </w:t>
      </w:r>
      <w:r w:rsidR="00BC7B40" w:rsidRPr="00255ED4">
        <w:rPr>
          <w:rStyle w:val="Hyperlink"/>
          <w:rFonts w:ascii="Times New Roman" w:hAnsi="Times New Roman" w:cs="Times New Roman"/>
          <w:b/>
          <w:color w:val="auto"/>
          <w:sz w:val="24"/>
          <w:szCs w:val="24"/>
          <w:u w:val="none"/>
        </w:rPr>
        <w:t>Attachment 1</w:t>
      </w:r>
      <w:r w:rsidR="00BC7B40" w:rsidRPr="00255ED4">
        <w:rPr>
          <w:rStyle w:val="Hyperlink"/>
          <w:rFonts w:ascii="Times New Roman" w:hAnsi="Times New Roman" w:cs="Times New Roman"/>
          <w:color w:val="auto"/>
          <w:sz w:val="24"/>
          <w:szCs w:val="24"/>
          <w:u w:val="none"/>
        </w:rPr>
        <w:t xml:space="preserve"> </w:t>
      </w:r>
      <w:r w:rsidR="006834F5" w:rsidRPr="00255ED4">
        <w:rPr>
          <w:rStyle w:val="Hyperlink"/>
          <w:rFonts w:ascii="Times New Roman" w:hAnsi="Times New Roman" w:cs="Times New Roman"/>
          <w:color w:val="auto"/>
          <w:sz w:val="24"/>
          <w:szCs w:val="24"/>
          <w:u w:val="none"/>
        </w:rPr>
        <w:t xml:space="preserve">with </w:t>
      </w:r>
      <w:r w:rsidR="0076789F" w:rsidRPr="00255ED4">
        <w:rPr>
          <w:rStyle w:val="Hyperlink"/>
          <w:rFonts w:ascii="Times New Roman" w:hAnsi="Times New Roman" w:cs="Times New Roman"/>
          <w:color w:val="auto"/>
          <w:sz w:val="24"/>
          <w:szCs w:val="24"/>
          <w:u w:val="none"/>
        </w:rPr>
        <w:t>links to those tools.</w:t>
      </w:r>
    </w:p>
    <w:p w14:paraId="4D8D959E" w14:textId="6724D64F" w:rsidR="006712F1" w:rsidRDefault="006712F1" w:rsidP="00A44AEB">
      <w:pPr>
        <w:pStyle w:val="NoSpacing"/>
        <w:numPr>
          <w:ilvl w:val="1"/>
          <w:numId w:val="1"/>
        </w:numPr>
        <w:spacing w:after="120"/>
        <w:ind w:left="189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AFLCMC/FZC Research Data Request </w:t>
      </w:r>
      <w:r w:rsidR="00E33E02">
        <w:rPr>
          <w:rStyle w:val="Hyperlink"/>
          <w:rFonts w:ascii="Times New Roman" w:hAnsi="Times New Roman" w:cs="Times New Roman"/>
          <w:color w:val="auto"/>
          <w:sz w:val="24"/>
          <w:szCs w:val="24"/>
          <w:u w:val="none"/>
        </w:rPr>
        <w:t>Workflow</w:t>
      </w:r>
      <w:r>
        <w:rPr>
          <w:rStyle w:val="Hyperlink"/>
          <w:rFonts w:ascii="Times New Roman" w:hAnsi="Times New Roman" w:cs="Times New Roman"/>
          <w:color w:val="auto"/>
          <w:sz w:val="24"/>
          <w:szCs w:val="24"/>
          <w:u w:val="none"/>
        </w:rPr>
        <w:t xml:space="preserve"> can be utilized to request cost data analysis or research services: </w:t>
      </w:r>
      <w:hyperlink r:id="rId23" w:history="1">
        <w:r w:rsidR="00800617" w:rsidRPr="004F2E98">
          <w:rPr>
            <w:rStyle w:val="Hyperlink"/>
            <w:rFonts w:ascii="Times New Roman" w:hAnsi="Times New Roman" w:cs="Times New Roman"/>
            <w:sz w:val="24"/>
            <w:szCs w:val="24"/>
          </w:rPr>
          <w:t>AFLCMC.FZC.ResearchDataRequest@us.af.mil</w:t>
        </w:r>
      </w:hyperlink>
      <w:r w:rsidR="00800617">
        <w:rPr>
          <w:rStyle w:val="Hyperlink"/>
          <w:rFonts w:ascii="Times New Roman" w:hAnsi="Times New Roman" w:cs="Times New Roman"/>
          <w:color w:val="auto"/>
          <w:sz w:val="24"/>
          <w:szCs w:val="24"/>
          <w:u w:val="none"/>
        </w:rPr>
        <w:t xml:space="preserve"> </w:t>
      </w:r>
    </w:p>
    <w:p w14:paraId="22498755" w14:textId="0D4B7FC5" w:rsidR="00800617" w:rsidRDefault="00800617" w:rsidP="00A44AEB">
      <w:pPr>
        <w:pStyle w:val="NoSpacing"/>
        <w:numPr>
          <w:ilvl w:val="1"/>
          <w:numId w:val="1"/>
        </w:numPr>
        <w:spacing w:after="120"/>
        <w:ind w:left="1890"/>
        <w:rPr>
          <w:rFonts w:ascii="Times New Roman" w:hAnsi="Times New Roman" w:cs="Times New Roman"/>
          <w:sz w:val="24"/>
          <w:szCs w:val="24"/>
        </w:rPr>
      </w:pPr>
      <w:r w:rsidRPr="00800617">
        <w:rPr>
          <w:rFonts w:ascii="Times New Roman" w:hAnsi="Times New Roman" w:cs="Times New Roman"/>
          <w:sz w:val="24"/>
          <w:szCs w:val="24"/>
        </w:rPr>
        <w:t>Acquisition &amp; Business Intelligence (ABI) Site includes insights into Boeing, L3Harris, Lockheed Martin, Northrop Grumman and RTX’s current financial performance and strategic objectives. Top-line macroeconomic data is also provided for Inflation (Consumer Price Index and Producer Price Index), Supply Chain, Labor, DoD Budget, and Geopolitical Awareness:</w:t>
      </w:r>
    </w:p>
    <w:p w14:paraId="39A9412A" w14:textId="681CE4CB" w:rsidR="00EB10B2" w:rsidRPr="00EB10B2" w:rsidRDefault="00EB10B2" w:rsidP="00EB10B2">
      <w:pPr>
        <w:pStyle w:val="NoSpacing"/>
        <w:numPr>
          <w:ilvl w:val="2"/>
          <w:numId w:val="1"/>
        </w:numPr>
        <w:spacing w:after="120"/>
        <w:rPr>
          <w:rStyle w:val="Hyperlink"/>
          <w:rFonts w:ascii="Times New Roman" w:hAnsi="Times New Roman" w:cs="Times New Roman"/>
          <w:color w:val="auto"/>
          <w:sz w:val="24"/>
          <w:szCs w:val="24"/>
          <w:u w:val="none"/>
        </w:rPr>
      </w:pPr>
      <w:r w:rsidRPr="00EB10B2">
        <w:rPr>
          <w:rStyle w:val="Hyperlink"/>
          <w:rFonts w:ascii="Times New Roman" w:hAnsi="Times New Roman" w:cs="Times New Roman"/>
          <w:color w:val="auto"/>
          <w:sz w:val="24"/>
          <w:szCs w:val="24"/>
          <w:u w:val="none"/>
        </w:rPr>
        <w:t>Acquisition &amp; Business Intelligence (ABI): Enabling Awareness, Understanding, &amp; Application</w:t>
      </w:r>
      <w:r w:rsidR="004714B9">
        <w:rPr>
          <w:rStyle w:val="Hyperlink"/>
          <w:rFonts w:ascii="Times New Roman" w:hAnsi="Times New Roman" w:cs="Times New Roman"/>
          <w:color w:val="auto"/>
          <w:sz w:val="24"/>
          <w:szCs w:val="24"/>
          <w:u w:val="none"/>
        </w:rPr>
        <w:t xml:space="preserve"> is located at the following link: </w:t>
      </w:r>
      <w:r w:rsidR="004714B9">
        <w:rPr>
          <w:rStyle w:val="Hyperlink"/>
          <w:rFonts w:ascii="Times New Roman" w:hAnsi="Times New Roman" w:cs="Times New Roman"/>
          <w:color w:val="auto"/>
          <w:sz w:val="24"/>
          <w:szCs w:val="24"/>
          <w:u w:val="none"/>
        </w:rPr>
        <w:br/>
      </w:r>
      <w:hyperlink r:id="rId24" w:history="1">
        <w:r w:rsidR="004714B9" w:rsidRPr="004714B9">
          <w:rPr>
            <w:rStyle w:val="Hyperlink"/>
            <w:rFonts w:ascii="Times New Roman" w:hAnsi="Times New Roman" w:cs="Times New Roman"/>
            <w:sz w:val="24"/>
            <w:szCs w:val="24"/>
          </w:rPr>
          <w:t>https://usaf.dps.mil/teams/10101/999</w:t>
        </w:r>
      </w:hyperlink>
      <w:r>
        <w:rPr>
          <w:rStyle w:val="Hyperlink"/>
          <w:rFonts w:ascii="Times New Roman" w:hAnsi="Times New Roman" w:cs="Times New Roman"/>
          <w:color w:val="auto"/>
          <w:sz w:val="24"/>
          <w:szCs w:val="24"/>
          <w:u w:val="none"/>
        </w:rPr>
        <w:t xml:space="preserve"> </w:t>
      </w:r>
    </w:p>
    <w:p w14:paraId="2D35C638" w14:textId="792C22E0" w:rsidR="00EB10B2" w:rsidRPr="00EB10B2" w:rsidRDefault="00EB10B2" w:rsidP="00EB10B2">
      <w:pPr>
        <w:pStyle w:val="NoSpacing"/>
        <w:numPr>
          <w:ilvl w:val="2"/>
          <w:numId w:val="1"/>
        </w:numPr>
        <w:spacing w:after="120"/>
        <w:rPr>
          <w:rStyle w:val="Hyperlink"/>
          <w:rFonts w:ascii="Times New Roman" w:hAnsi="Times New Roman" w:cs="Times New Roman"/>
          <w:color w:val="auto"/>
          <w:sz w:val="24"/>
          <w:szCs w:val="24"/>
          <w:u w:val="none"/>
        </w:rPr>
      </w:pPr>
      <w:r w:rsidRPr="00EB10B2">
        <w:rPr>
          <w:rStyle w:val="Hyperlink"/>
          <w:rFonts w:ascii="Times New Roman" w:hAnsi="Times New Roman" w:cs="Times New Roman"/>
          <w:color w:val="auto"/>
          <w:sz w:val="24"/>
          <w:szCs w:val="24"/>
          <w:u w:val="none"/>
        </w:rPr>
        <w:lastRenderedPageBreak/>
        <w:t xml:space="preserve">Visit ABI Product &amp; Services to access the Quarterly Executive Report and Annual Compensation Report for the Top 5 AF Primes </w:t>
      </w:r>
    </w:p>
    <w:p w14:paraId="21F02E20" w14:textId="77777777" w:rsidR="00EB10B2" w:rsidRDefault="00EB10B2" w:rsidP="00D91846">
      <w:pPr>
        <w:pStyle w:val="NoSpacing"/>
        <w:numPr>
          <w:ilvl w:val="2"/>
          <w:numId w:val="1"/>
        </w:numPr>
        <w:spacing w:after="120"/>
        <w:rPr>
          <w:rStyle w:val="Hyperlink"/>
          <w:rFonts w:ascii="Times New Roman" w:hAnsi="Times New Roman" w:cs="Times New Roman"/>
          <w:color w:val="auto"/>
          <w:sz w:val="24"/>
          <w:szCs w:val="24"/>
          <w:u w:val="none"/>
        </w:rPr>
      </w:pPr>
      <w:r w:rsidRPr="00EB10B2">
        <w:rPr>
          <w:rStyle w:val="Hyperlink"/>
          <w:rFonts w:ascii="Times New Roman" w:hAnsi="Times New Roman" w:cs="Times New Roman"/>
          <w:color w:val="auto"/>
          <w:sz w:val="24"/>
          <w:szCs w:val="24"/>
          <w:u w:val="none"/>
        </w:rPr>
        <w:t xml:space="preserve">Visit ABI Financial Data Library to access quarterly financial filings for the Top 5 AF Primes </w:t>
      </w:r>
    </w:p>
    <w:p w14:paraId="02C90C75" w14:textId="2225DF31" w:rsidR="00800617" w:rsidRPr="00EB10B2" w:rsidRDefault="00EB10B2" w:rsidP="006B3E0D">
      <w:pPr>
        <w:pStyle w:val="NoSpacing"/>
        <w:numPr>
          <w:ilvl w:val="2"/>
          <w:numId w:val="1"/>
        </w:numPr>
        <w:spacing w:after="120"/>
        <w:rPr>
          <w:rStyle w:val="Hyperlink"/>
          <w:rFonts w:ascii="Times New Roman" w:hAnsi="Times New Roman" w:cs="Times New Roman"/>
          <w:color w:val="auto"/>
          <w:sz w:val="24"/>
          <w:szCs w:val="24"/>
          <w:u w:val="none"/>
        </w:rPr>
      </w:pPr>
      <w:r w:rsidRPr="00EB10B2">
        <w:rPr>
          <w:rStyle w:val="Hyperlink"/>
          <w:rFonts w:ascii="Times New Roman" w:hAnsi="Times New Roman" w:cs="Times New Roman"/>
          <w:color w:val="auto"/>
          <w:sz w:val="24"/>
          <w:szCs w:val="24"/>
          <w:u w:val="none"/>
        </w:rPr>
        <w:t>Use the Questions or Comments feature to contact the team or inquire about smaller Primes</w:t>
      </w:r>
    </w:p>
    <w:p w14:paraId="4D8D959F" w14:textId="77777777" w:rsidR="009A025A" w:rsidRPr="00255ED4" w:rsidRDefault="009A025A" w:rsidP="00B85367">
      <w:pPr>
        <w:pStyle w:val="NoSpacing"/>
        <w:numPr>
          <w:ilvl w:val="0"/>
          <w:numId w:val="1"/>
        </w:numPr>
        <w:spacing w:after="120"/>
        <w:rPr>
          <w:rFonts w:ascii="Times New Roman" w:hAnsi="Times New Roman" w:cs="Times New Roman"/>
          <w:sz w:val="24"/>
          <w:szCs w:val="24"/>
        </w:rPr>
      </w:pPr>
      <w:r w:rsidRPr="00255ED4">
        <w:rPr>
          <w:rFonts w:ascii="Times New Roman" w:hAnsi="Times New Roman" w:cs="Times New Roman"/>
          <w:b/>
          <w:sz w:val="24"/>
          <w:szCs w:val="24"/>
        </w:rPr>
        <w:t>Training</w:t>
      </w:r>
      <w:r w:rsidRPr="00255ED4">
        <w:rPr>
          <w:rFonts w:ascii="Times New Roman" w:hAnsi="Times New Roman" w:cs="Times New Roman"/>
          <w:sz w:val="24"/>
          <w:szCs w:val="24"/>
        </w:rPr>
        <w:t xml:space="preserve">. </w:t>
      </w:r>
    </w:p>
    <w:p w14:paraId="4D8D95A0" w14:textId="77777777" w:rsidR="004431FC" w:rsidRPr="00255ED4" w:rsidRDefault="009A025A" w:rsidP="00B85367">
      <w:pPr>
        <w:pStyle w:val="NoSpacing"/>
        <w:numPr>
          <w:ilvl w:val="1"/>
          <w:numId w:val="1"/>
        </w:numPr>
        <w:spacing w:after="120"/>
        <w:rPr>
          <w:rFonts w:ascii="Times New Roman" w:hAnsi="Times New Roman" w:cs="Times New Roman"/>
          <w:sz w:val="24"/>
          <w:szCs w:val="24"/>
        </w:rPr>
      </w:pPr>
      <w:r w:rsidRPr="00255ED4">
        <w:rPr>
          <w:rFonts w:ascii="Times New Roman" w:hAnsi="Times New Roman" w:cs="Times New Roman"/>
          <w:sz w:val="24"/>
          <w:szCs w:val="24"/>
        </w:rPr>
        <w:t xml:space="preserve">Training Plan. </w:t>
      </w:r>
    </w:p>
    <w:p w14:paraId="4D8D95A1" w14:textId="77777777" w:rsidR="009A025A" w:rsidRPr="00255ED4" w:rsidRDefault="004431FC" w:rsidP="00B85367">
      <w:pPr>
        <w:pStyle w:val="NoSpacing"/>
        <w:numPr>
          <w:ilvl w:val="2"/>
          <w:numId w:val="1"/>
        </w:numPr>
        <w:spacing w:after="120"/>
        <w:rPr>
          <w:rFonts w:ascii="Times New Roman" w:hAnsi="Times New Roman" w:cs="Times New Roman"/>
          <w:sz w:val="24"/>
          <w:szCs w:val="24"/>
        </w:rPr>
      </w:pPr>
      <w:r w:rsidRPr="00255ED4">
        <w:rPr>
          <w:rFonts w:ascii="Times New Roman" w:hAnsi="Times New Roman" w:cs="Times New Roman"/>
          <w:sz w:val="24"/>
          <w:szCs w:val="24"/>
        </w:rPr>
        <w:t xml:space="preserve">AFLCMC/FZC conducted numerous training sessions via telecom and local presentation before the standup of AFLCMC.  </w:t>
      </w:r>
    </w:p>
    <w:p w14:paraId="4D8D95A2" w14:textId="77777777" w:rsidR="004431FC" w:rsidRPr="00255ED4" w:rsidRDefault="004431FC" w:rsidP="00B85367">
      <w:pPr>
        <w:pStyle w:val="NoSpacing"/>
        <w:numPr>
          <w:ilvl w:val="2"/>
          <w:numId w:val="1"/>
        </w:numPr>
        <w:spacing w:after="120"/>
        <w:rPr>
          <w:rFonts w:ascii="Times New Roman" w:hAnsi="Times New Roman" w:cs="Times New Roman"/>
          <w:sz w:val="24"/>
          <w:szCs w:val="24"/>
        </w:rPr>
      </w:pPr>
      <w:r w:rsidRPr="00255ED4">
        <w:rPr>
          <w:rFonts w:ascii="Times New Roman" w:hAnsi="Times New Roman" w:cs="Times New Roman"/>
          <w:sz w:val="24"/>
          <w:szCs w:val="24"/>
        </w:rPr>
        <w:t>AFLCMC/FZC present</w:t>
      </w:r>
      <w:r w:rsidR="0017631D">
        <w:rPr>
          <w:rFonts w:ascii="Times New Roman" w:hAnsi="Times New Roman" w:cs="Times New Roman"/>
          <w:sz w:val="24"/>
          <w:szCs w:val="24"/>
        </w:rPr>
        <w:t>ed</w:t>
      </w:r>
      <w:r w:rsidRPr="00255ED4">
        <w:rPr>
          <w:rFonts w:ascii="Times New Roman" w:hAnsi="Times New Roman" w:cs="Times New Roman"/>
          <w:sz w:val="24"/>
          <w:szCs w:val="24"/>
        </w:rPr>
        <w:t xml:space="preserve"> a training session at the AFLCMC Cost Working Group meeting to articulate any differences between this Process Guide and the previous Process Guide input.</w:t>
      </w:r>
      <w:r w:rsidR="009B4346" w:rsidRPr="00255ED4">
        <w:rPr>
          <w:rFonts w:ascii="Times New Roman" w:hAnsi="Times New Roman" w:cs="Times New Roman"/>
          <w:sz w:val="24"/>
          <w:szCs w:val="24"/>
        </w:rPr>
        <w:t xml:space="preserve"> </w:t>
      </w:r>
    </w:p>
    <w:p w14:paraId="4D8D95A3" w14:textId="4286691E" w:rsidR="00635D79" w:rsidRPr="00E45C99" w:rsidRDefault="00635D79" w:rsidP="00635D79">
      <w:pPr>
        <w:pStyle w:val="NoSpacing"/>
        <w:numPr>
          <w:ilvl w:val="2"/>
          <w:numId w:val="1"/>
        </w:numPr>
        <w:spacing w:after="120"/>
        <w:rPr>
          <w:rFonts w:ascii="Times New Roman" w:hAnsi="Times New Roman" w:cs="Times New Roman"/>
          <w:sz w:val="24"/>
          <w:szCs w:val="24"/>
        </w:rPr>
      </w:pPr>
      <w:r w:rsidRPr="00255ED4">
        <w:rPr>
          <w:rFonts w:ascii="Times New Roman" w:hAnsi="Times New Roman" w:cs="Times New Roman"/>
          <w:bCs/>
          <w:sz w:val="24"/>
          <w:szCs w:val="24"/>
        </w:rPr>
        <w:t>AFLCMC/FZC train</w:t>
      </w:r>
      <w:r w:rsidR="0017631D">
        <w:rPr>
          <w:rFonts w:ascii="Times New Roman" w:hAnsi="Times New Roman" w:cs="Times New Roman"/>
          <w:bCs/>
          <w:sz w:val="24"/>
          <w:szCs w:val="24"/>
        </w:rPr>
        <w:t>ed</w:t>
      </w:r>
      <w:r w:rsidRPr="00255ED4">
        <w:rPr>
          <w:rFonts w:ascii="Times New Roman" w:hAnsi="Times New Roman" w:cs="Times New Roman"/>
          <w:bCs/>
          <w:sz w:val="24"/>
          <w:szCs w:val="24"/>
        </w:rPr>
        <w:t xml:space="preserve"> the directorate </w:t>
      </w:r>
      <w:r w:rsidR="0017631D">
        <w:rPr>
          <w:rFonts w:ascii="Times New Roman" w:hAnsi="Times New Roman" w:cs="Times New Roman"/>
          <w:bCs/>
          <w:sz w:val="24"/>
          <w:szCs w:val="24"/>
        </w:rPr>
        <w:t xml:space="preserve">Financial Management </w:t>
      </w:r>
      <w:r w:rsidRPr="00255ED4">
        <w:rPr>
          <w:rFonts w:ascii="Times New Roman" w:hAnsi="Times New Roman" w:cs="Times New Roman"/>
          <w:bCs/>
          <w:sz w:val="24"/>
          <w:szCs w:val="24"/>
        </w:rPr>
        <w:t>OSFs at the AFLCMC/FM Acquisition OSF monthly meeting.</w:t>
      </w:r>
    </w:p>
    <w:p w14:paraId="397B7858" w14:textId="1E95DBD8" w:rsidR="00E45C99" w:rsidRPr="00506C68" w:rsidRDefault="00E45C99" w:rsidP="00506C68">
      <w:pPr>
        <w:pStyle w:val="NoSpacing"/>
        <w:numPr>
          <w:ilvl w:val="2"/>
          <w:numId w:val="1"/>
        </w:numPr>
        <w:spacing w:after="120"/>
        <w:rPr>
          <w:rFonts w:ascii="Times New Roman" w:hAnsi="Times New Roman" w:cs="Times New Roman"/>
          <w:bCs/>
          <w:sz w:val="24"/>
          <w:szCs w:val="24"/>
        </w:rPr>
      </w:pPr>
      <w:r w:rsidRPr="00E45C99">
        <w:rPr>
          <w:rFonts w:ascii="Times New Roman" w:hAnsi="Times New Roman" w:cs="Times New Roman"/>
          <w:bCs/>
          <w:sz w:val="24"/>
          <w:szCs w:val="24"/>
        </w:rPr>
        <w:t>AFLCMC/FZC will develop training if the Annual Program Office Cost Estimate Process includes substantiative changes.  No formal training is expected when the process is limited to administrative changes.</w:t>
      </w:r>
    </w:p>
    <w:p w14:paraId="4D8D95A4" w14:textId="77777777" w:rsidR="004431FC" w:rsidRPr="00255ED4" w:rsidRDefault="009A025A" w:rsidP="00B85367">
      <w:pPr>
        <w:pStyle w:val="NoSpacing"/>
        <w:numPr>
          <w:ilvl w:val="1"/>
          <w:numId w:val="1"/>
        </w:numPr>
        <w:spacing w:after="120"/>
        <w:rPr>
          <w:rFonts w:ascii="Times New Roman" w:hAnsi="Times New Roman" w:cs="Times New Roman"/>
          <w:sz w:val="24"/>
          <w:szCs w:val="24"/>
        </w:rPr>
      </w:pPr>
      <w:r w:rsidRPr="00255ED4">
        <w:rPr>
          <w:rFonts w:ascii="Times New Roman" w:hAnsi="Times New Roman" w:cs="Times New Roman"/>
          <w:sz w:val="24"/>
          <w:szCs w:val="24"/>
        </w:rPr>
        <w:t xml:space="preserve">Available Training. </w:t>
      </w:r>
    </w:p>
    <w:p w14:paraId="4D8D95A5" w14:textId="77777777" w:rsidR="009A025A" w:rsidRDefault="004431FC" w:rsidP="00B85367">
      <w:pPr>
        <w:pStyle w:val="NoSpacing"/>
        <w:numPr>
          <w:ilvl w:val="2"/>
          <w:numId w:val="1"/>
        </w:numPr>
        <w:spacing w:after="120"/>
        <w:rPr>
          <w:rFonts w:ascii="Times New Roman" w:hAnsi="Times New Roman" w:cs="Times New Roman"/>
          <w:sz w:val="24"/>
          <w:szCs w:val="24"/>
        </w:rPr>
      </w:pPr>
      <w:r w:rsidRPr="00255ED4">
        <w:rPr>
          <w:rFonts w:ascii="Times New Roman" w:hAnsi="Times New Roman" w:cs="Times New Roman"/>
          <w:sz w:val="24"/>
          <w:szCs w:val="24"/>
        </w:rPr>
        <w:t>AFLCMC/FZC will provide training to any organization requesting Annual Program Office Cost Estimate Process training.</w:t>
      </w:r>
    </w:p>
    <w:p w14:paraId="57AD4493" w14:textId="115298C5" w:rsidR="00792FF4" w:rsidRDefault="00792FF4" w:rsidP="002B6935">
      <w:pPr>
        <w:pStyle w:val="ListParagraph"/>
        <w:numPr>
          <w:ilvl w:val="2"/>
          <w:numId w:val="1"/>
        </w:numPr>
        <w:rPr>
          <w:rFonts w:ascii="Times New Roman" w:hAnsi="Times New Roman" w:cs="Times New Roman"/>
          <w:sz w:val="24"/>
          <w:szCs w:val="24"/>
        </w:rPr>
      </w:pPr>
      <w:r w:rsidRPr="00792FF4">
        <w:rPr>
          <w:rFonts w:ascii="Times New Roman" w:hAnsi="Times New Roman" w:cs="Times New Roman"/>
          <w:sz w:val="24"/>
          <w:szCs w:val="24"/>
        </w:rPr>
        <w:t xml:space="preserve">Other available training for cost estimate related topics can be found at the following link: </w:t>
      </w:r>
      <w:hyperlink r:id="rId25" w:history="1">
        <w:r w:rsidR="008F68EE" w:rsidRPr="007617A4">
          <w:rPr>
            <w:rStyle w:val="Hyperlink"/>
            <w:rFonts w:ascii="Times New Roman" w:hAnsi="Times New Roman" w:cs="Times New Roman"/>
            <w:sz w:val="24"/>
            <w:szCs w:val="24"/>
          </w:rPr>
          <w:t>https://usaf.dps.mil/sites/21114/AFLCMC.FZC/Cost%20Training/Forms/AllItems.aspx</w:t>
        </w:r>
      </w:hyperlink>
      <w:r w:rsidR="008F68EE">
        <w:rPr>
          <w:rFonts w:ascii="Times New Roman" w:hAnsi="Times New Roman" w:cs="Times New Roman"/>
          <w:sz w:val="24"/>
          <w:szCs w:val="24"/>
        </w:rPr>
        <w:t xml:space="preserve"> </w:t>
      </w:r>
      <w:r w:rsidR="008F68EE" w:rsidRPr="008F68EE">
        <w:rPr>
          <w:rFonts w:ascii="Times New Roman" w:hAnsi="Times New Roman" w:cs="Times New Roman"/>
          <w:sz w:val="24"/>
          <w:szCs w:val="24"/>
        </w:rPr>
        <w:t xml:space="preserve"> </w:t>
      </w:r>
      <w:r w:rsidR="0080351E">
        <w:rPr>
          <w:rFonts w:ascii="Times New Roman" w:hAnsi="Times New Roman" w:cs="Times New Roman"/>
          <w:sz w:val="24"/>
          <w:szCs w:val="24"/>
        </w:rPr>
        <w:t>(Link requires FZC SharePoint access)</w:t>
      </w:r>
    </w:p>
    <w:p w14:paraId="0233A9ED" w14:textId="03147818" w:rsidR="00EB10B2" w:rsidRDefault="00EB10B2" w:rsidP="002B6935">
      <w:pPr>
        <w:pStyle w:val="ListParagraph"/>
        <w:numPr>
          <w:ilvl w:val="2"/>
          <w:numId w:val="1"/>
        </w:numPr>
        <w:rPr>
          <w:rFonts w:ascii="Times New Roman" w:hAnsi="Times New Roman" w:cs="Times New Roman"/>
          <w:sz w:val="24"/>
          <w:szCs w:val="24"/>
        </w:rPr>
      </w:pPr>
      <w:r w:rsidRPr="00EB10B2">
        <w:rPr>
          <w:rFonts w:ascii="Times New Roman" w:hAnsi="Times New Roman" w:cs="Times New Roman"/>
          <w:sz w:val="24"/>
          <w:szCs w:val="24"/>
        </w:rPr>
        <w:t>Acquisition &amp; Business Intelligence</w:t>
      </w:r>
    </w:p>
    <w:p w14:paraId="75BB74CB" w14:textId="3D0B164F" w:rsidR="00EB10B2" w:rsidRDefault="00EB10B2" w:rsidP="00EB10B2">
      <w:pPr>
        <w:pStyle w:val="ListParagraph"/>
        <w:numPr>
          <w:ilvl w:val="3"/>
          <w:numId w:val="1"/>
        </w:numPr>
        <w:rPr>
          <w:rFonts w:ascii="Times New Roman" w:hAnsi="Times New Roman" w:cs="Times New Roman"/>
          <w:sz w:val="24"/>
          <w:szCs w:val="24"/>
        </w:rPr>
      </w:pPr>
      <w:r w:rsidRPr="00EB10B2">
        <w:rPr>
          <w:rFonts w:ascii="Times New Roman" w:hAnsi="Times New Roman" w:cs="Times New Roman"/>
          <w:sz w:val="24"/>
          <w:szCs w:val="24"/>
        </w:rPr>
        <w:t>ABI Quarterly Roadshow: previous version available on ABI SharePoint, under Products &amp; Services (see 7.</w:t>
      </w:r>
      <w:r w:rsidR="009D65CC">
        <w:rPr>
          <w:rFonts w:ascii="Times New Roman" w:hAnsi="Times New Roman" w:cs="Times New Roman"/>
          <w:sz w:val="24"/>
          <w:szCs w:val="24"/>
        </w:rPr>
        <w:t>5</w:t>
      </w:r>
      <w:r w:rsidRPr="00EB10B2">
        <w:rPr>
          <w:rFonts w:ascii="Times New Roman" w:hAnsi="Times New Roman" w:cs="Times New Roman"/>
          <w:sz w:val="24"/>
          <w:szCs w:val="24"/>
        </w:rPr>
        <w:t>) or registration for upcoming show opens 30 days prior</w:t>
      </w:r>
    </w:p>
    <w:p w14:paraId="26157379" w14:textId="03BAEEF4" w:rsidR="00EB10B2" w:rsidRPr="002B6935" w:rsidRDefault="00EB10B2" w:rsidP="006B3E0D">
      <w:pPr>
        <w:pStyle w:val="ListParagraph"/>
        <w:numPr>
          <w:ilvl w:val="3"/>
          <w:numId w:val="1"/>
        </w:numPr>
        <w:rPr>
          <w:rFonts w:ascii="Times New Roman" w:hAnsi="Times New Roman" w:cs="Times New Roman"/>
          <w:sz w:val="24"/>
          <w:szCs w:val="24"/>
        </w:rPr>
      </w:pPr>
      <w:r w:rsidRPr="00EB10B2">
        <w:rPr>
          <w:rFonts w:ascii="Times New Roman" w:hAnsi="Times New Roman" w:cs="Times New Roman"/>
          <w:sz w:val="24"/>
          <w:szCs w:val="24"/>
        </w:rPr>
        <w:t>AFLCMC Quarterly Focus Week session: DL OTH The Contractors Playbook and Industry Motivations: previous briefing slides available on ABI SharePoint (see 7.</w:t>
      </w:r>
      <w:r w:rsidR="009D65CC">
        <w:rPr>
          <w:rFonts w:ascii="Times New Roman" w:hAnsi="Times New Roman" w:cs="Times New Roman"/>
          <w:sz w:val="24"/>
          <w:szCs w:val="24"/>
        </w:rPr>
        <w:t>5</w:t>
      </w:r>
      <w:r w:rsidRPr="00EB10B2">
        <w:rPr>
          <w:rFonts w:ascii="Times New Roman" w:hAnsi="Times New Roman" w:cs="Times New Roman"/>
          <w:sz w:val="24"/>
          <w:szCs w:val="24"/>
        </w:rPr>
        <w:t xml:space="preserve">) or register for Focus Week in </w:t>
      </w:r>
      <w:proofErr w:type="spellStart"/>
      <w:r w:rsidRPr="00EB10B2">
        <w:rPr>
          <w:rFonts w:ascii="Times New Roman" w:hAnsi="Times New Roman" w:cs="Times New Roman"/>
          <w:sz w:val="24"/>
          <w:szCs w:val="24"/>
        </w:rPr>
        <w:t>AcqNow</w:t>
      </w:r>
      <w:proofErr w:type="spellEnd"/>
      <w:r w:rsidRPr="00EB10B2">
        <w:rPr>
          <w:rFonts w:ascii="Times New Roman" w:hAnsi="Times New Roman" w:cs="Times New Roman"/>
          <w:sz w:val="24"/>
          <w:szCs w:val="24"/>
        </w:rPr>
        <w:t>.</w:t>
      </w:r>
    </w:p>
    <w:p w14:paraId="4D8D95A6" w14:textId="77777777" w:rsidR="00000EA6" w:rsidRPr="00255ED4" w:rsidRDefault="00482CB3" w:rsidP="00000EA6">
      <w:pPr>
        <w:pStyle w:val="NoSpacing"/>
        <w:numPr>
          <w:ilvl w:val="0"/>
          <w:numId w:val="1"/>
        </w:numPr>
        <w:spacing w:after="120"/>
        <w:rPr>
          <w:rFonts w:ascii="Times New Roman" w:hAnsi="Times New Roman" w:cs="Times New Roman"/>
          <w:sz w:val="24"/>
          <w:szCs w:val="24"/>
        </w:rPr>
      </w:pPr>
      <w:r w:rsidRPr="00255ED4">
        <w:rPr>
          <w:rFonts w:ascii="Times New Roman" w:hAnsi="Times New Roman" w:cs="Times New Roman"/>
          <w:b/>
          <w:sz w:val="24"/>
          <w:szCs w:val="24"/>
        </w:rPr>
        <w:t>Definitions, Guiding Principles or Ground Rules &amp; Assumptions</w:t>
      </w:r>
      <w:r w:rsidR="00F4739F" w:rsidRPr="00255ED4">
        <w:rPr>
          <w:rFonts w:ascii="Times New Roman" w:hAnsi="Times New Roman" w:cs="Times New Roman"/>
          <w:sz w:val="24"/>
          <w:szCs w:val="24"/>
        </w:rPr>
        <w:t>.</w:t>
      </w:r>
    </w:p>
    <w:p w14:paraId="4D8D95A7" w14:textId="60023247" w:rsidR="001050C5" w:rsidRDefault="0076789F" w:rsidP="00000EA6">
      <w:pPr>
        <w:pStyle w:val="NoSpacing"/>
        <w:numPr>
          <w:ilvl w:val="1"/>
          <w:numId w:val="1"/>
        </w:numPr>
        <w:spacing w:after="120"/>
        <w:rPr>
          <w:rFonts w:ascii="Times New Roman" w:hAnsi="Times New Roman" w:cs="Times New Roman"/>
          <w:sz w:val="24"/>
          <w:szCs w:val="24"/>
        </w:rPr>
      </w:pPr>
      <w:r w:rsidRPr="00255ED4">
        <w:rPr>
          <w:rFonts w:ascii="Times New Roman" w:hAnsi="Times New Roman" w:cs="Times New Roman"/>
          <w:sz w:val="24"/>
          <w:szCs w:val="24"/>
        </w:rPr>
        <w:t xml:space="preserve">In accordance with AFI 65-508, </w:t>
      </w:r>
      <w:r w:rsidR="004F38BF">
        <w:rPr>
          <w:rFonts w:ascii="Times New Roman" w:hAnsi="Times New Roman" w:cs="Times New Roman"/>
          <w:sz w:val="24"/>
          <w:szCs w:val="24"/>
        </w:rPr>
        <w:t>2.1.2.1.1</w:t>
      </w:r>
      <w:r w:rsidRPr="00255ED4">
        <w:rPr>
          <w:rFonts w:ascii="Times New Roman" w:hAnsi="Times New Roman" w:cs="Times New Roman"/>
          <w:sz w:val="24"/>
          <w:szCs w:val="24"/>
        </w:rPr>
        <w:t>: “</w:t>
      </w:r>
      <w:r w:rsidR="004F38BF">
        <w:rPr>
          <w:rFonts w:ascii="Times New Roman" w:hAnsi="Times New Roman" w:cs="Times New Roman"/>
          <w:sz w:val="24"/>
          <w:szCs w:val="24"/>
        </w:rPr>
        <w:t>POEs (SBEs) are either developed by the Program Office or are the result of a collaborative effort between the Program Office and the Acquisition Center Cost Staff.  The Acquisition Center Cost Staff Chief (or delegated representati</w:t>
      </w:r>
      <w:r w:rsidR="00541CB4">
        <w:rPr>
          <w:rFonts w:ascii="Times New Roman" w:hAnsi="Times New Roman" w:cs="Times New Roman"/>
          <w:sz w:val="24"/>
          <w:szCs w:val="24"/>
        </w:rPr>
        <w:t>ve</w:t>
      </w:r>
      <w:r w:rsidR="004F38BF">
        <w:rPr>
          <w:rFonts w:ascii="Times New Roman" w:hAnsi="Times New Roman" w:cs="Times New Roman"/>
          <w:sz w:val="24"/>
          <w:szCs w:val="24"/>
        </w:rPr>
        <w:t>) must approve all annual ACAT I, II and III POEs</w:t>
      </w:r>
      <w:r w:rsidR="00C63E73">
        <w:rPr>
          <w:rFonts w:ascii="Times New Roman" w:hAnsi="Times New Roman" w:cs="Times New Roman"/>
          <w:sz w:val="24"/>
          <w:szCs w:val="24"/>
        </w:rPr>
        <w:t>”</w:t>
      </w:r>
      <w:r w:rsidR="004F38BF">
        <w:rPr>
          <w:rFonts w:ascii="Times New Roman" w:hAnsi="Times New Roman" w:cs="Times New Roman"/>
          <w:sz w:val="24"/>
          <w:szCs w:val="24"/>
        </w:rPr>
        <w:t xml:space="preserve">. </w:t>
      </w:r>
    </w:p>
    <w:p w14:paraId="431B188F" w14:textId="681DE3BE" w:rsidR="00CA04D1" w:rsidRPr="00255ED4" w:rsidRDefault="00CA04D1" w:rsidP="00000EA6">
      <w:pPr>
        <w:pStyle w:val="NoSpacing"/>
        <w:numPr>
          <w:ilvl w:val="1"/>
          <w:numId w:val="1"/>
        </w:numPr>
        <w:spacing w:after="120"/>
        <w:rPr>
          <w:rFonts w:ascii="Times New Roman" w:hAnsi="Times New Roman" w:cs="Times New Roman"/>
          <w:sz w:val="24"/>
          <w:szCs w:val="24"/>
        </w:rPr>
      </w:pPr>
      <w:r>
        <w:rPr>
          <w:rFonts w:ascii="Times New Roman" w:hAnsi="Times New Roman" w:cs="Times New Roman"/>
          <w:sz w:val="24"/>
          <w:szCs w:val="24"/>
        </w:rPr>
        <w:lastRenderedPageBreak/>
        <w:t>In accordance with AFI 65-508, 2.2.3: “Cost estimates for all acquisition programs (MDAP, ACAT II/III, MAIS, and DBS) shall be updated annually</w:t>
      </w:r>
      <w:r w:rsidR="00E45C99">
        <w:rPr>
          <w:rFonts w:ascii="Times New Roman" w:hAnsi="Times New Roman" w:cs="Times New Roman"/>
          <w:sz w:val="24"/>
          <w:szCs w:val="24"/>
        </w:rPr>
        <w:t>”.</w:t>
      </w:r>
    </w:p>
    <w:p w14:paraId="4D8D95A8" w14:textId="4F16BA10" w:rsidR="00AA2CEF" w:rsidRPr="00255ED4" w:rsidRDefault="00AA2CEF" w:rsidP="001F7DF5">
      <w:pPr>
        <w:pStyle w:val="NoSpacing"/>
        <w:numPr>
          <w:ilvl w:val="1"/>
          <w:numId w:val="1"/>
        </w:numPr>
        <w:spacing w:after="120"/>
        <w:rPr>
          <w:rFonts w:ascii="Times New Roman" w:hAnsi="Times New Roman" w:cs="Times New Roman"/>
          <w:sz w:val="24"/>
          <w:szCs w:val="24"/>
        </w:rPr>
      </w:pPr>
      <w:r w:rsidRPr="00255ED4">
        <w:rPr>
          <w:rFonts w:ascii="Times New Roman" w:hAnsi="Times New Roman" w:cs="Times New Roman"/>
          <w:sz w:val="24"/>
          <w:szCs w:val="24"/>
        </w:rPr>
        <w:t xml:space="preserve">Initial Program Office Cost Estimates should follow the same five-step process, </w:t>
      </w:r>
      <w:r w:rsidR="00AE5B0C">
        <w:rPr>
          <w:rFonts w:ascii="Times New Roman" w:hAnsi="Times New Roman" w:cs="Times New Roman"/>
          <w:sz w:val="24"/>
          <w:szCs w:val="24"/>
        </w:rPr>
        <w:t>and will be included in the compliance metric calculation if the program is on the AML</w:t>
      </w:r>
      <w:r w:rsidR="00756B6A">
        <w:rPr>
          <w:rFonts w:ascii="Times New Roman" w:hAnsi="Times New Roman" w:cs="Times New Roman"/>
          <w:sz w:val="24"/>
          <w:szCs w:val="24"/>
        </w:rPr>
        <w:t xml:space="preserve"> Baseline</w:t>
      </w:r>
      <w:r w:rsidR="00AE5B0C">
        <w:rPr>
          <w:rFonts w:ascii="Times New Roman" w:hAnsi="Times New Roman" w:cs="Times New Roman"/>
          <w:sz w:val="24"/>
          <w:szCs w:val="24"/>
        </w:rPr>
        <w:t xml:space="preserve"> </w:t>
      </w:r>
      <w:r w:rsidR="00AE5B0C" w:rsidRPr="00B17E70">
        <w:rPr>
          <w:rFonts w:ascii="Times New Roman" w:hAnsi="Times New Roman" w:cs="Times New Roman"/>
          <w:sz w:val="24"/>
          <w:szCs w:val="24"/>
        </w:rPr>
        <w:t xml:space="preserve">on 01 </w:t>
      </w:r>
      <w:r w:rsidR="00EC73E0" w:rsidRPr="00B17E70">
        <w:rPr>
          <w:rFonts w:ascii="Times New Roman" w:hAnsi="Times New Roman" w:cs="Times New Roman"/>
          <w:sz w:val="24"/>
          <w:szCs w:val="24"/>
        </w:rPr>
        <w:t>October</w:t>
      </w:r>
      <w:r w:rsidR="00AE5B0C" w:rsidRPr="00B17E70">
        <w:rPr>
          <w:rFonts w:ascii="Times New Roman" w:hAnsi="Times New Roman" w:cs="Times New Roman"/>
          <w:sz w:val="24"/>
          <w:szCs w:val="24"/>
        </w:rPr>
        <w:t xml:space="preserve"> of the </w:t>
      </w:r>
      <w:r w:rsidR="00EC73E0" w:rsidRPr="00B17E70">
        <w:rPr>
          <w:rFonts w:ascii="Times New Roman" w:hAnsi="Times New Roman" w:cs="Times New Roman"/>
          <w:sz w:val="24"/>
          <w:szCs w:val="24"/>
        </w:rPr>
        <w:t>fiscal year</w:t>
      </w:r>
      <w:r w:rsidRPr="00B17E70">
        <w:rPr>
          <w:rFonts w:ascii="Times New Roman" w:hAnsi="Times New Roman" w:cs="Times New Roman"/>
          <w:sz w:val="24"/>
          <w:szCs w:val="24"/>
        </w:rPr>
        <w:t>.</w:t>
      </w:r>
    </w:p>
    <w:p w14:paraId="4D8D95A9" w14:textId="77777777" w:rsidR="00BD6D04" w:rsidRPr="00255ED4" w:rsidRDefault="00BD6D04" w:rsidP="00000EA6">
      <w:pPr>
        <w:pStyle w:val="NoSpacing"/>
        <w:numPr>
          <w:ilvl w:val="0"/>
          <w:numId w:val="1"/>
        </w:numPr>
        <w:spacing w:after="120"/>
        <w:rPr>
          <w:rFonts w:ascii="Times New Roman" w:hAnsi="Times New Roman" w:cs="Times New Roman"/>
          <w:sz w:val="24"/>
          <w:szCs w:val="24"/>
        </w:rPr>
      </w:pPr>
      <w:r w:rsidRPr="00255ED4">
        <w:rPr>
          <w:rFonts w:ascii="Times New Roman" w:hAnsi="Times New Roman" w:cs="Times New Roman"/>
          <w:b/>
          <w:sz w:val="24"/>
          <w:szCs w:val="24"/>
        </w:rPr>
        <w:t>References to Law, Policy, Instructions or Guidance</w:t>
      </w:r>
      <w:r w:rsidR="00F4739F" w:rsidRPr="00255ED4">
        <w:rPr>
          <w:rFonts w:ascii="Times New Roman" w:hAnsi="Times New Roman" w:cs="Times New Roman"/>
          <w:sz w:val="24"/>
          <w:szCs w:val="24"/>
        </w:rPr>
        <w:t>.</w:t>
      </w:r>
      <w:r w:rsidR="00E65DC2" w:rsidRPr="00255ED4">
        <w:rPr>
          <w:rFonts w:ascii="Times New Roman" w:hAnsi="Times New Roman" w:cs="Times New Roman"/>
          <w:sz w:val="24"/>
          <w:szCs w:val="24"/>
        </w:rPr>
        <w:t xml:space="preserve"> </w:t>
      </w:r>
    </w:p>
    <w:p w14:paraId="4D8D95AA" w14:textId="28BB6F2C" w:rsidR="00592C7A" w:rsidRPr="00255ED4" w:rsidRDefault="00522338" w:rsidP="00000EA6">
      <w:pPr>
        <w:pStyle w:val="NoSpacing"/>
        <w:numPr>
          <w:ilvl w:val="1"/>
          <w:numId w:val="1"/>
        </w:numPr>
        <w:spacing w:after="120"/>
        <w:rPr>
          <w:rFonts w:ascii="Times New Roman" w:hAnsi="Times New Roman" w:cs="Times New Roman"/>
          <w:sz w:val="24"/>
          <w:szCs w:val="24"/>
        </w:rPr>
      </w:pPr>
      <w:r w:rsidRPr="00255ED4">
        <w:rPr>
          <w:rFonts w:ascii="Times New Roman" w:hAnsi="Times New Roman" w:cs="Times New Roman"/>
          <w:sz w:val="24"/>
          <w:szCs w:val="24"/>
        </w:rPr>
        <w:t xml:space="preserve">AFI </w:t>
      </w:r>
      <w:r w:rsidR="006F4A6F" w:rsidRPr="00255ED4">
        <w:rPr>
          <w:rFonts w:ascii="Times New Roman" w:hAnsi="Times New Roman" w:cs="Times New Roman"/>
          <w:sz w:val="24"/>
          <w:szCs w:val="24"/>
        </w:rPr>
        <w:t xml:space="preserve">65-508 </w:t>
      </w:r>
      <w:r w:rsidR="00C62BAC" w:rsidRPr="00255ED4">
        <w:rPr>
          <w:rFonts w:ascii="Times New Roman" w:hAnsi="Times New Roman" w:cs="Times New Roman"/>
          <w:sz w:val="24"/>
          <w:szCs w:val="24"/>
        </w:rPr>
        <w:t xml:space="preserve">Cost Analysis Guidance and Procedures, </w:t>
      </w:r>
      <w:r w:rsidR="00864E5D">
        <w:rPr>
          <w:rFonts w:ascii="Times New Roman" w:hAnsi="Times New Roman" w:cs="Times New Roman"/>
          <w:sz w:val="24"/>
          <w:szCs w:val="24"/>
        </w:rPr>
        <w:t>06 Dec 2018</w:t>
      </w:r>
      <w:r w:rsidR="00C96A5C" w:rsidRPr="00255ED4">
        <w:rPr>
          <w:rFonts w:ascii="Times New Roman" w:hAnsi="Times New Roman" w:cs="Times New Roman"/>
          <w:sz w:val="24"/>
          <w:szCs w:val="24"/>
        </w:rPr>
        <w:t>.  POEs are governed by AFI 65-508</w:t>
      </w:r>
      <w:r w:rsidR="00DC0665" w:rsidRPr="00255ED4">
        <w:rPr>
          <w:rFonts w:ascii="Times New Roman" w:hAnsi="Times New Roman" w:cs="Times New Roman"/>
          <w:sz w:val="24"/>
          <w:szCs w:val="24"/>
        </w:rPr>
        <w:t xml:space="preserve"> and </w:t>
      </w:r>
      <w:r w:rsidR="00C96A5C" w:rsidRPr="00C63E73">
        <w:rPr>
          <w:rFonts w:ascii="Times New Roman" w:hAnsi="Times New Roman" w:cs="Times New Roman"/>
          <w:sz w:val="24"/>
          <w:szCs w:val="24"/>
        </w:rPr>
        <w:t>are required for all</w:t>
      </w:r>
      <w:r w:rsidR="00C96A5C" w:rsidRPr="00255ED4">
        <w:rPr>
          <w:rFonts w:ascii="Times New Roman" w:hAnsi="Times New Roman" w:cs="Times New Roman"/>
          <w:sz w:val="24"/>
          <w:szCs w:val="24"/>
        </w:rPr>
        <w:t xml:space="preserve"> </w:t>
      </w:r>
      <w:r w:rsidR="007023D6">
        <w:rPr>
          <w:rFonts w:ascii="Times New Roman" w:hAnsi="Times New Roman" w:cs="Times New Roman"/>
          <w:sz w:val="24"/>
          <w:szCs w:val="24"/>
        </w:rPr>
        <w:t>AML Baseline</w:t>
      </w:r>
      <w:r w:rsidR="00C96A5C" w:rsidRPr="00255ED4">
        <w:rPr>
          <w:rFonts w:ascii="Times New Roman" w:hAnsi="Times New Roman" w:cs="Times New Roman"/>
          <w:sz w:val="24"/>
          <w:szCs w:val="24"/>
        </w:rPr>
        <w:t xml:space="preserve"> </w:t>
      </w:r>
      <w:r w:rsidR="00DC0665" w:rsidRPr="00255ED4">
        <w:rPr>
          <w:rFonts w:ascii="Times New Roman" w:hAnsi="Times New Roman" w:cs="Times New Roman"/>
          <w:sz w:val="24"/>
          <w:szCs w:val="24"/>
        </w:rPr>
        <w:t>program</w:t>
      </w:r>
      <w:r w:rsidR="00BC7B40" w:rsidRPr="00255ED4">
        <w:rPr>
          <w:rFonts w:ascii="Times New Roman" w:hAnsi="Times New Roman" w:cs="Times New Roman"/>
          <w:sz w:val="24"/>
          <w:szCs w:val="24"/>
        </w:rPr>
        <w:t>s</w:t>
      </w:r>
      <w:r w:rsidR="00DC0665" w:rsidRPr="00255ED4">
        <w:rPr>
          <w:rFonts w:ascii="Times New Roman" w:hAnsi="Times New Roman" w:cs="Times New Roman"/>
          <w:sz w:val="24"/>
          <w:szCs w:val="24"/>
        </w:rPr>
        <w:t xml:space="preserve"> to </w:t>
      </w:r>
      <w:r w:rsidR="00C96A5C" w:rsidRPr="00255ED4">
        <w:rPr>
          <w:rFonts w:ascii="Times New Roman" w:hAnsi="Times New Roman" w:cs="Times New Roman"/>
          <w:sz w:val="24"/>
          <w:szCs w:val="24"/>
        </w:rPr>
        <w:t>be updated annually</w:t>
      </w:r>
      <w:r w:rsidR="003719A0" w:rsidRPr="00255ED4">
        <w:rPr>
          <w:rFonts w:ascii="Times New Roman" w:hAnsi="Times New Roman" w:cs="Times New Roman"/>
          <w:sz w:val="24"/>
          <w:szCs w:val="24"/>
        </w:rPr>
        <w:t>, unless waived</w:t>
      </w:r>
      <w:r w:rsidR="00C96A5C" w:rsidRPr="00255ED4">
        <w:rPr>
          <w:rFonts w:ascii="Times New Roman" w:hAnsi="Times New Roman" w:cs="Times New Roman"/>
          <w:sz w:val="24"/>
          <w:szCs w:val="24"/>
        </w:rPr>
        <w:t xml:space="preserve">.  </w:t>
      </w:r>
    </w:p>
    <w:p w14:paraId="4D8D95AB" w14:textId="0B0E8982" w:rsidR="00C72364" w:rsidRPr="00255ED4" w:rsidRDefault="00143E74" w:rsidP="00000EA6">
      <w:pPr>
        <w:pStyle w:val="NoSpacing"/>
        <w:numPr>
          <w:ilvl w:val="1"/>
          <w:numId w:val="1"/>
        </w:numPr>
        <w:spacing w:after="120"/>
        <w:rPr>
          <w:rFonts w:ascii="Times New Roman" w:hAnsi="Times New Roman" w:cs="Times New Roman"/>
          <w:sz w:val="24"/>
          <w:szCs w:val="24"/>
        </w:rPr>
      </w:pPr>
      <w:r w:rsidRPr="00255ED4">
        <w:rPr>
          <w:rFonts w:ascii="Times New Roman" w:hAnsi="Times New Roman" w:cs="Times New Roman"/>
          <w:bCs/>
          <w:sz w:val="24"/>
          <w:szCs w:val="24"/>
        </w:rPr>
        <w:t>AFI 63-101</w:t>
      </w:r>
      <w:r w:rsidR="00B6621C">
        <w:rPr>
          <w:rFonts w:ascii="Times New Roman" w:hAnsi="Times New Roman" w:cs="Times New Roman"/>
          <w:bCs/>
          <w:sz w:val="24"/>
          <w:szCs w:val="24"/>
        </w:rPr>
        <w:t>_20-101</w:t>
      </w:r>
      <w:r w:rsidRPr="00255ED4">
        <w:rPr>
          <w:rFonts w:ascii="Times New Roman" w:hAnsi="Times New Roman" w:cs="Times New Roman"/>
          <w:bCs/>
          <w:sz w:val="24"/>
          <w:szCs w:val="24"/>
        </w:rPr>
        <w:t xml:space="preserve"> Integrated Life Cycle Management</w:t>
      </w:r>
      <w:r w:rsidR="00C72364" w:rsidRPr="00255ED4">
        <w:rPr>
          <w:rFonts w:ascii="Times New Roman" w:hAnsi="Times New Roman" w:cs="Times New Roman"/>
          <w:sz w:val="24"/>
          <w:szCs w:val="24"/>
        </w:rPr>
        <w:t xml:space="preserve">, </w:t>
      </w:r>
      <w:r w:rsidR="00B6621C">
        <w:rPr>
          <w:rFonts w:ascii="Times New Roman" w:hAnsi="Times New Roman" w:cs="Times New Roman"/>
          <w:sz w:val="24"/>
          <w:szCs w:val="24"/>
        </w:rPr>
        <w:t>16 Feb 2024</w:t>
      </w:r>
      <w:r w:rsidR="00C72364" w:rsidRPr="00B17E70">
        <w:rPr>
          <w:rFonts w:ascii="Times New Roman" w:hAnsi="Times New Roman" w:cs="Times New Roman"/>
          <w:sz w:val="24"/>
          <w:szCs w:val="24"/>
        </w:rPr>
        <w:t>.</w:t>
      </w:r>
      <w:r w:rsidR="00C72364" w:rsidRPr="00255ED4">
        <w:rPr>
          <w:rFonts w:ascii="Times New Roman" w:hAnsi="Times New Roman" w:cs="Times New Roman"/>
          <w:sz w:val="24"/>
          <w:szCs w:val="24"/>
        </w:rPr>
        <w:t xml:space="preserve">  </w:t>
      </w:r>
      <w:r w:rsidR="00B6621C" w:rsidRPr="00B6621C">
        <w:rPr>
          <w:rFonts w:ascii="Times New Roman" w:hAnsi="Times New Roman" w:cs="Times New Roman"/>
          <w:bCs/>
          <w:sz w:val="24"/>
          <w:szCs w:val="24"/>
        </w:rPr>
        <w:t>The PM is responsible for updating life cycle cost estimates in accordance with AFPD 65-5; AFMAN 65-502, Inflation; AFI 65-508; and AFMAN 65-506, Economic Analysis. The PM compares cost estimates to the program budget to assess program executability.</w:t>
      </w:r>
    </w:p>
    <w:p w14:paraId="4D8D95AC" w14:textId="77777777" w:rsidR="003719A0" w:rsidRPr="00255ED4" w:rsidRDefault="003719A0" w:rsidP="00000EA6">
      <w:pPr>
        <w:pStyle w:val="NoSpacing"/>
        <w:numPr>
          <w:ilvl w:val="1"/>
          <w:numId w:val="1"/>
        </w:numPr>
        <w:spacing w:after="120"/>
        <w:rPr>
          <w:rFonts w:ascii="Times New Roman" w:hAnsi="Times New Roman" w:cs="Times New Roman"/>
          <w:sz w:val="24"/>
          <w:szCs w:val="24"/>
        </w:rPr>
      </w:pPr>
      <w:r w:rsidRPr="00255ED4">
        <w:rPr>
          <w:rFonts w:ascii="Times New Roman" w:hAnsi="Times New Roman" w:cs="Times New Roman"/>
          <w:bCs/>
          <w:sz w:val="24"/>
          <w:szCs w:val="24"/>
        </w:rPr>
        <w:t>Estimate documentation must be in compliance with AFI 65-508</w:t>
      </w:r>
      <w:r w:rsidR="008C3DA3" w:rsidRPr="00255ED4">
        <w:rPr>
          <w:rFonts w:ascii="Times New Roman" w:hAnsi="Times New Roman" w:cs="Times New Roman"/>
          <w:bCs/>
          <w:sz w:val="24"/>
          <w:szCs w:val="24"/>
        </w:rPr>
        <w:t xml:space="preserve"> and </w:t>
      </w:r>
      <w:r w:rsidR="004B5EA8" w:rsidRPr="00255ED4">
        <w:rPr>
          <w:rFonts w:ascii="Times New Roman" w:hAnsi="Times New Roman" w:cs="Times New Roman"/>
          <w:bCs/>
          <w:sz w:val="24"/>
          <w:szCs w:val="24"/>
        </w:rPr>
        <w:t xml:space="preserve">the </w:t>
      </w:r>
      <w:r w:rsidR="008C3DA3" w:rsidRPr="00255ED4">
        <w:rPr>
          <w:rFonts w:ascii="Times New Roman" w:hAnsi="Times New Roman" w:cs="Times New Roman"/>
          <w:bCs/>
          <w:sz w:val="24"/>
          <w:szCs w:val="24"/>
        </w:rPr>
        <w:t xml:space="preserve">AFLCMC </w:t>
      </w:r>
      <w:r w:rsidR="004B5EA8" w:rsidRPr="00255ED4">
        <w:rPr>
          <w:rFonts w:ascii="Times New Roman" w:hAnsi="Times New Roman" w:cs="Times New Roman"/>
          <w:bCs/>
          <w:sz w:val="24"/>
          <w:szCs w:val="24"/>
        </w:rPr>
        <w:t>documentation checklist</w:t>
      </w:r>
      <w:r w:rsidR="00211947" w:rsidRPr="00255ED4">
        <w:rPr>
          <w:rFonts w:ascii="Times New Roman" w:hAnsi="Times New Roman" w:cs="Times New Roman"/>
          <w:bCs/>
          <w:sz w:val="24"/>
          <w:szCs w:val="24"/>
        </w:rPr>
        <w:t>.</w:t>
      </w:r>
    </w:p>
    <w:p w14:paraId="4D8D95AD" w14:textId="39A4A7E7" w:rsidR="003451A3" w:rsidRPr="00255ED4" w:rsidRDefault="003451A3" w:rsidP="00000EA6">
      <w:pPr>
        <w:pStyle w:val="NoSpacing"/>
        <w:numPr>
          <w:ilvl w:val="1"/>
          <w:numId w:val="1"/>
        </w:numPr>
        <w:spacing w:after="120"/>
        <w:rPr>
          <w:rFonts w:ascii="Times New Roman" w:hAnsi="Times New Roman" w:cs="Times New Roman"/>
          <w:sz w:val="24"/>
          <w:szCs w:val="24"/>
        </w:rPr>
      </w:pPr>
      <w:r w:rsidRPr="00255ED4">
        <w:rPr>
          <w:rFonts w:ascii="Times New Roman" w:hAnsi="Times New Roman" w:cs="Times New Roman"/>
          <w:bCs/>
          <w:sz w:val="24"/>
          <w:szCs w:val="24"/>
        </w:rPr>
        <w:t xml:space="preserve">MIL-STD </w:t>
      </w:r>
      <w:r w:rsidR="00DC2338" w:rsidRPr="00255ED4">
        <w:rPr>
          <w:rFonts w:ascii="Times New Roman" w:hAnsi="Times New Roman" w:cs="Times New Roman"/>
          <w:bCs/>
          <w:sz w:val="24"/>
          <w:szCs w:val="24"/>
        </w:rPr>
        <w:t>881</w:t>
      </w:r>
      <w:r w:rsidR="00AB271A">
        <w:rPr>
          <w:rFonts w:ascii="Times New Roman" w:hAnsi="Times New Roman" w:cs="Times New Roman"/>
          <w:bCs/>
          <w:sz w:val="24"/>
          <w:szCs w:val="24"/>
        </w:rPr>
        <w:t>F</w:t>
      </w:r>
      <w:r w:rsidR="001C1C91">
        <w:rPr>
          <w:rFonts w:ascii="Times New Roman" w:hAnsi="Times New Roman" w:cs="Times New Roman"/>
          <w:bCs/>
          <w:sz w:val="24"/>
          <w:szCs w:val="24"/>
        </w:rPr>
        <w:t xml:space="preserve"> Work Breakdown Structures for Defense Materiel Items, 13 May 2022</w:t>
      </w:r>
      <w:r w:rsidRPr="00255ED4">
        <w:rPr>
          <w:rFonts w:ascii="Times New Roman" w:hAnsi="Times New Roman" w:cs="Times New Roman"/>
          <w:bCs/>
          <w:sz w:val="24"/>
          <w:szCs w:val="24"/>
        </w:rPr>
        <w:t xml:space="preserve">. Prescribes work breakdown structure for </w:t>
      </w:r>
      <w:r w:rsidR="00E776FA" w:rsidRPr="00255ED4">
        <w:rPr>
          <w:rFonts w:ascii="Times New Roman" w:hAnsi="Times New Roman" w:cs="Times New Roman"/>
          <w:bCs/>
          <w:sz w:val="24"/>
          <w:szCs w:val="24"/>
        </w:rPr>
        <w:t>programs</w:t>
      </w:r>
      <w:r w:rsidRPr="00255ED4">
        <w:rPr>
          <w:rFonts w:ascii="Times New Roman" w:hAnsi="Times New Roman" w:cs="Times New Roman"/>
          <w:bCs/>
          <w:sz w:val="24"/>
          <w:szCs w:val="24"/>
        </w:rPr>
        <w:t>.</w:t>
      </w:r>
    </w:p>
    <w:p w14:paraId="4D8D95AE" w14:textId="47BDFD4B" w:rsidR="00423BCB" w:rsidRPr="00255ED4" w:rsidRDefault="003451A3" w:rsidP="00000EA6">
      <w:pPr>
        <w:pStyle w:val="NoSpacing"/>
        <w:numPr>
          <w:ilvl w:val="1"/>
          <w:numId w:val="1"/>
        </w:numPr>
        <w:spacing w:after="120"/>
        <w:rPr>
          <w:rFonts w:ascii="Times New Roman" w:hAnsi="Times New Roman" w:cs="Times New Roman"/>
          <w:sz w:val="24"/>
          <w:szCs w:val="24"/>
        </w:rPr>
      </w:pPr>
      <w:r w:rsidRPr="00255ED4">
        <w:rPr>
          <w:rFonts w:ascii="Times New Roman" w:hAnsi="Times New Roman" w:cs="Times New Roman"/>
          <w:bCs/>
          <w:sz w:val="24"/>
          <w:szCs w:val="24"/>
        </w:rPr>
        <w:t>DoDI 5000.02</w:t>
      </w:r>
      <w:r w:rsidR="00CC5AF3">
        <w:rPr>
          <w:rFonts w:ascii="Times New Roman" w:hAnsi="Times New Roman" w:cs="Times New Roman"/>
          <w:bCs/>
          <w:sz w:val="24"/>
          <w:szCs w:val="24"/>
        </w:rPr>
        <w:t xml:space="preserve"> Operation of the Adaptive </w:t>
      </w:r>
      <w:proofErr w:type="spellStart"/>
      <w:r w:rsidR="00CC5AF3">
        <w:rPr>
          <w:rFonts w:ascii="Times New Roman" w:hAnsi="Times New Roman" w:cs="Times New Roman"/>
          <w:bCs/>
          <w:sz w:val="24"/>
          <w:szCs w:val="24"/>
        </w:rPr>
        <w:t>Acquistion</w:t>
      </w:r>
      <w:proofErr w:type="spellEnd"/>
      <w:r w:rsidR="00CC5AF3">
        <w:rPr>
          <w:rFonts w:ascii="Times New Roman" w:hAnsi="Times New Roman" w:cs="Times New Roman"/>
          <w:bCs/>
          <w:sz w:val="24"/>
          <w:szCs w:val="24"/>
        </w:rPr>
        <w:t xml:space="preserve"> Framework, 08 Jun 2022</w:t>
      </w:r>
      <w:r w:rsidRPr="00255ED4">
        <w:rPr>
          <w:rFonts w:ascii="Times New Roman" w:hAnsi="Times New Roman" w:cs="Times New Roman"/>
          <w:bCs/>
          <w:sz w:val="24"/>
          <w:szCs w:val="24"/>
        </w:rPr>
        <w:t xml:space="preserve">.  Defines acquisition categories, life cycle of </w:t>
      </w:r>
      <w:r w:rsidR="006779E3" w:rsidRPr="00255ED4">
        <w:rPr>
          <w:rFonts w:ascii="Times New Roman" w:hAnsi="Times New Roman" w:cs="Times New Roman"/>
          <w:bCs/>
          <w:sz w:val="24"/>
          <w:szCs w:val="24"/>
        </w:rPr>
        <w:t>acquisition</w:t>
      </w:r>
      <w:r w:rsidRPr="00255ED4">
        <w:rPr>
          <w:rFonts w:ascii="Times New Roman" w:hAnsi="Times New Roman" w:cs="Times New Roman"/>
          <w:bCs/>
          <w:sz w:val="24"/>
          <w:szCs w:val="24"/>
        </w:rPr>
        <w:t xml:space="preserve"> programs and instructions for acquisition activities</w:t>
      </w:r>
    </w:p>
    <w:p w14:paraId="4D8D95AF" w14:textId="5EAB0182" w:rsidR="00D500D8" w:rsidRPr="00255ED4" w:rsidRDefault="00D500D8" w:rsidP="00000EA6">
      <w:pPr>
        <w:pStyle w:val="NoSpacing"/>
        <w:numPr>
          <w:ilvl w:val="1"/>
          <w:numId w:val="1"/>
        </w:numPr>
        <w:spacing w:after="120"/>
        <w:rPr>
          <w:rFonts w:ascii="Times New Roman" w:hAnsi="Times New Roman" w:cs="Times New Roman"/>
          <w:sz w:val="24"/>
          <w:szCs w:val="24"/>
        </w:rPr>
      </w:pPr>
      <w:r w:rsidRPr="00255ED4">
        <w:rPr>
          <w:rFonts w:ascii="Times New Roman" w:hAnsi="Times New Roman" w:cs="Times New Roman"/>
          <w:bCs/>
          <w:sz w:val="24"/>
          <w:szCs w:val="24"/>
        </w:rPr>
        <w:t>DoDI 5000.</w:t>
      </w:r>
      <w:r w:rsidR="00A06790">
        <w:rPr>
          <w:rFonts w:ascii="Times New Roman" w:hAnsi="Times New Roman" w:cs="Times New Roman"/>
          <w:bCs/>
          <w:sz w:val="24"/>
          <w:szCs w:val="24"/>
        </w:rPr>
        <w:t>73</w:t>
      </w:r>
      <w:r w:rsidR="00CC5AF3">
        <w:rPr>
          <w:rFonts w:ascii="Times New Roman" w:hAnsi="Times New Roman" w:cs="Times New Roman"/>
          <w:bCs/>
          <w:sz w:val="24"/>
          <w:szCs w:val="24"/>
        </w:rPr>
        <w:t xml:space="preserve"> Cost Analysis Guidance and Procedures, </w:t>
      </w:r>
      <w:r w:rsidR="00B6621C">
        <w:rPr>
          <w:rFonts w:ascii="Times New Roman" w:hAnsi="Times New Roman" w:cs="Times New Roman"/>
          <w:bCs/>
          <w:sz w:val="24"/>
          <w:szCs w:val="24"/>
        </w:rPr>
        <w:t>24 Oct 2024</w:t>
      </w:r>
      <w:r w:rsidRPr="00255ED4">
        <w:rPr>
          <w:rFonts w:ascii="Times New Roman" w:hAnsi="Times New Roman" w:cs="Times New Roman"/>
          <w:bCs/>
          <w:sz w:val="24"/>
          <w:szCs w:val="24"/>
        </w:rPr>
        <w:t>.</w:t>
      </w:r>
      <w:r w:rsidR="00211947" w:rsidRPr="00255ED4">
        <w:rPr>
          <w:rFonts w:ascii="Times New Roman" w:hAnsi="Times New Roman" w:cs="Times New Roman"/>
          <w:bCs/>
          <w:sz w:val="24"/>
          <w:szCs w:val="24"/>
        </w:rPr>
        <w:t xml:space="preserve"> Provides guidance on the content and use of the Cost Analysis Requirements Document.</w:t>
      </w:r>
      <w:r w:rsidRPr="00255ED4">
        <w:rPr>
          <w:rFonts w:ascii="Times New Roman" w:hAnsi="Times New Roman" w:cs="Times New Roman"/>
          <w:bCs/>
          <w:sz w:val="24"/>
          <w:szCs w:val="24"/>
        </w:rPr>
        <w:t xml:space="preserve"> </w:t>
      </w:r>
    </w:p>
    <w:p w14:paraId="4D8D95B0" w14:textId="6165BB35" w:rsidR="004F7A16" w:rsidRPr="00255ED4" w:rsidRDefault="00B17E70" w:rsidP="00000EA6">
      <w:pPr>
        <w:pStyle w:val="NoSpacing"/>
        <w:numPr>
          <w:ilvl w:val="1"/>
          <w:numId w:val="1"/>
        </w:numPr>
        <w:spacing w:after="120"/>
        <w:rPr>
          <w:rFonts w:ascii="Times New Roman" w:hAnsi="Times New Roman" w:cs="Times New Roman"/>
          <w:sz w:val="24"/>
          <w:szCs w:val="24"/>
        </w:rPr>
      </w:pPr>
      <w:r>
        <w:rPr>
          <w:rFonts w:ascii="Times New Roman" w:hAnsi="Times New Roman" w:cs="Times New Roman"/>
          <w:bCs/>
          <w:sz w:val="24"/>
          <w:szCs w:val="24"/>
        </w:rPr>
        <w:t xml:space="preserve">OSD CAPE </w:t>
      </w:r>
      <w:r w:rsidR="004F7A16" w:rsidRPr="00255ED4">
        <w:rPr>
          <w:rFonts w:ascii="Times New Roman" w:hAnsi="Times New Roman" w:cs="Times New Roman"/>
          <w:bCs/>
          <w:sz w:val="24"/>
          <w:szCs w:val="24"/>
        </w:rPr>
        <w:t>Operating and Support Cost Estimating Guide</w:t>
      </w:r>
      <w:r w:rsidR="00CC5AF3">
        <w:rPr>
          <w:rFonts w:ascii="Times New Roman" w:hAnsi="Times New Roman" w:cs="Times New Roman"/>
          <w:bCs/>
          <w:sz w:val="24"/>
          <w:szCs w:val="24"/>
        </w:rPr>
        <w:t xml:space="preserve">, </w:t>
      </w:r>
      <w:r w:rsidR="00B6621C">
        <w:rPr>
          <w:rFonts w:ascii="Times New Roman" w:hAnsi="Times New Roman" w:cs="Times New Roman"/>
          <w:bCs/>
          <w:sz w:val="24"/>
          <w:szCs w:val="24"/>
        </w:rPr>
        <w:t>Mar 2024</w:t>
      </w:r>
      <w:r w:rsidR="004F7A16" w:rsidRPr="00255ED4">
        <w:rPr>
          <w:rFonts w:ascii="Times New Roman" w:hAnsi="Times New Roman" w:cs="Times New Roman"/>
          <w:bCs/>
          <w:sz w:val="24"/>
          <w:szCs w:val="24"/>
        </w:rPr>
        <w:t>. Provides the O&amp;S standard cost element structure to be used when presenting O&amp;S cost estimates.</w:t>
      </w:r>
    </w:p>
    <w:p w14:paraId="4D8D95B1" w14:textId="77777777" w:rsidR="003719A0" w:rsidRPr="00255ED4" w:rsidRDefault="003719A0" w:rsidP="003719A0">
      <w:pPr>
        <w:pStyle w:val="NoSpacing"/>
        <w:spacing w:after="120"/>
        <w:ind w:left="720"/>
        <w:rPr>
          <w:rFonts w:ascii="Times New Roman" w:hAnsi="Times New Roman" w:cs="Times New Roman"/>
          <w:sz w:val="24"/>
          <w:szCs w:val="24"/>
        </w:rPr>
      </w:pPr>
    </w:p>
    <w:p w14:paraId="4D8D95B2" w14:textId="2733ED80" w:rsidR="002C3E73" w:rsidRPr="00255ED4" w:rsidRDefault="002C3E73" w:rsidP="002C3E73">
      <w:pPr>
        <w:pStyle w:val="NoSpacing"/>
        <w:spacing w:after="120"/>
        <w:rPr>
          <w:rFonts w:ascii="Times New Roman" w:hAnsi="Times New Roman" w:cs="Times New Roman"/>
          <w:b/>
          <w:sz w:val="24"/>
          <w:szCs w:val="24"/>
        </w:rPr>
      </w:pPr>
      <w:r w:rsidRPr="00255ED4">
        <w:rPr>
          <w:rFonts w:ascii="Times New Roman" w:hAnsi="Times New Roman" w:cs="Times New Roman"/>
          <w:b/>
          <w:sz w:val="24"/>
          <w:szCs w:val="24"/>
        </w:rPr>
        <w:t xml:space="preserve">Attachment 1 – </w:t>
      </w:r>
      <w:r w:rsidR="00792FF4">
        <w:rPr>
          <w:rFonts w:ascii="Times New Roman" w:hAnsi="Times New Roman" w:cs="Times New Roman"/>
          <w:b/>
          <w:sz w:val="24"/>
          <w:szCs w:val="24"/>
        </w:rPr>
        <w:t>Annual POE Process</w:t>
      </w:r>
      <w:r w:rsidR="002B6935">
        <w:rPr>
          <w:rFonts w:ascii="Times New Roman" w:hAnsi="Times New Roman" w:cs="Times New Roman"/>
          <w:b/>
          <w:sz w:val="24"/>
          <w:szCs w:val="24"/>
        </w:rPr>
        <w:t xml:space="preserve"> </w:t>
      </w:r>
      <w:r w:rsidRPr="00255ED4">
        <w:rPr>
          <w:rFonts w:ascii="Times New Roman" w:hAnsi="Times New Roman" w:cs="Times New Roman"/>
          <w:b/>
          <w:sz w:val="24"/>
          <w:szCs w:val="24"/>
        </w:rPr>
        <w:t>WBS Excel file</w:t>
      </w:r>
    </w:p>
    <w:p w14:paraId="4D8D95B3" w14:textId="20615FE2" w:rsidR="002C3E73" w:rsidRDefault="00F77B61" w:rsidP="002C3E73">
      <w:pPr>
        <w:pStyle w:val="NoSpacing"/>
        <w:spacing w:after="120"/>
      </w:pPr>
      <w:r w:rsidRPr="00F77B61">
        <w:t xml:space="preserve">  </w:t>
      </w:r>
      <w:r w:rsidR="001F3262">
        <w:object w:dxaOrig="1522" w:dyaOrig="990" w14:anchorId="3EB71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26" o:title=""/>
          </v:shape>
          <o:OLEObject Type="Embed" ProgID="Excel.Sheet.12" ShapeID="_x0000_i1025" DrawAspect="Icon" ObjectID="_1804315316" r:id="rId27"/>
        </w:object>
      </w:r>
    </w:p>
    <w:p w14:paraId="35628468" w14:textId="12C604A8" w:rsidR="00930857" w:rsidRDefault="00930857" w:rsidP="002C3E73">
      <w:pPr>
        <w:pStyle w:val="NoSpacing"/>
        <w:spacing w:after="120"/>
        <w:rPr>
          <w:rFonts w:ascii="Times New Roman" w:hAnsi="Times New Roman" w:cs="Times New Roman"/>
          <w:b/>
          <w:sz w:val="24"/>
          <w:szCs w:val="24"/>
        </w:rPr>
      </w:pPr>
      <w:r w:rsidRPr="003A2015">
        <w:rPr>
          <w:rFonts w:ascii="Times New Roman" w:hAnsi="Times New Roman" w:cs="Times New Roman"/>
          <w:b/>
          <w:sz w:val="24"/>
          <w:szCs w:val="24"/>
        </w:rPr>
        <w:t>Attachment 2- Change Management Plan</w:t>
      </w:r>
    </w:p>
    <w:bookmarkStart w:id="0" w:name="_MON_1800425095"/>
    <w:bookmarkEnd w:id="0"/>
    <w:p w14:paraId="51AD6B49" w14:textId="52A836AB" w:rsidR="00930857" w:rsidRPr="003A2015" w:rsidRDefault="00717CAF" w:rsidP="002C3E73">
      <w:pPr>
        <w:pStyle w:val="NoSpacing"/>
        <w:spacing w:after="120"/>
        <w:rPr>
          <w:rFonts w:ascii="Times New Roman" w:hAnsi="Times New Roman" w:cs="Times New Roman"/>
          <w:b/>
          <w:sz w:val="24"/>
          <w:szCs w:val="24"/>
        </w:rPr>
      </w:pPr>
      <w:r>
        <w:rPr>
          <w:rFonts w:ascii="Times New Roman" w:hAnsi="Times New Roman" w:cs="Times New Roman"/>
          <w:b/>
          <w:sz w:val="24"/>
          <w:szCs w:val="24"/>
        </w:rPr>
        <w:object w:dxaOrig="1522" w:dyaOrig="990" w14:anchorId="04769905">
          <v:shape id="_x0000_i1026" type="#_x0000_t75" style="width:76.5pt;height:49.5pt" o:ole="">
            <v:imagedata r:id="rId28" o:title=""/>
          </v:shape>
          <o:OLEObject Type="Embed" ProgID="Word.Document.12" ShapeID="_x0000_i1026" DrawAspect="Icon" ObjectID="_1804315317" r:id="rId29">
            <o:FieldCodes>\s</o:FieldCodes>
          </o:OLEObject>
        </w:object>
      </w:r>
    </w:p>
    <w:sectPr w:rsidR="00930857" w:rsidRPr="003A2015" w:rsidSect="0011238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94D3F" w14:textId="77777777" w:rsidR="0080226A" w:rsidRDefault="0080226A" w:rsidP="00FF081B">
      <w:pPr>
        <w:spacing w:after="0" w:line="240" w:lineRule="auto"/>
      </w:pPr>
      <w:r>
        <w:separator/>
      </w:r>
    </w:p>
  </w:endnote>
  <w:endnote w:type="continuationSeparator" w:id="0">
    <w:p w14:paraId="4B0BDA9B" w14:textId="77777777" w:rsidR="0080226A" w:rsidRDefault="0080226A" w:rsidP="00FF0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856856"/>
      <w:docPartObj>
        <w:docPartGallery w:val="Page Numbers (Bottom of Page)"/>
        <w:docPartUnique/>
      </w:docPartObj>
    </w:sdtPr>
    <w:sdtEndPr>
      <w:rPr>
        <w:noProof/>
      </w:rPr>
    </w:sdtEndPr>
    <w:sdtContent>
      <w:p w14:paraId="4D8D95C1" w14:textId="2138252E" w:rsidR="00A53902" w:rsidRDefault="00A53902">
        <w:pPr>
          <w:pStyle w:val="Footer"/>
          <w:jc w:val="right"/>
        </w:pPr>
        <w:r>
          <w:fldChar w:fldCharType="begin"/>
        </w:r>
        <w:r>
          <w:instrText xml:space="preserve"> PAGE   \* MERGEFORMAT </w:instrText>
        </w:r>
        <w:r>
          <w:fldChar w:fldCharType="separate"/>
        </w:r>
        <w:r w:rsidR="00AC69CC">
          <w:rPr>
            <w:noProof/>
          </w:rPr>
          <w:t>11</w:t>
        </w:r>
        <w:r>
          <w:rPr>
            <w:noProof/>
          </w:rPr>
          <w:fldChar w:fldCharType="end"/>
        </w:r>
      </w:p>
    </w:sdtContent>
  </w:sdt>
  <w:p w14:paraId="4D8D95C2" w14:textId="77777777" w:rsidR="00A53902" w:rsidRDefault="00A53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95C3" w14:textId="77777777" w:rsidR="00BE208C" w:rsidRDefault="00BE208C">
    <w:pPr>
      <w:pStyle w:val="Footer"/>
      <w:jc w:val="right"/>
    </w:pPr>
  </w:p>
  <w:p w14:paraId="4D8D95C4" w14:textId="77777777" w:rsidR="00BE208C" w:rsidRDefault="00BE20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897450"/>
      <w:docPartObj>
        <w:docPartGallery w:val="Page Numbers (Bottom of Page)"/>
        <w:docPartUnique/>
      </w:docPartObj>
    </w:sdtPr>
    <w:sdtEndPr>
      <w:rPr>
        <w:noProof/>
      </w:rPr>
    </w:sdtEndPr>
    <w:sdtContent>
      <w:p w14:paraId="4D8D95C5" w14:textId="582B7D06" w:rsidR="00BE208C" w:rsidRDefault="00BE208C">
        <w:pPr>
          <w:pStyle w:val="Footer"/>
          <w:jc w:val="right"/>
        </w:pPr>
        <w:r>
          <w:fldChar w:fldCharType="begin"/>
        </w:r>
        <w:r>
          <w:instrText xml:space="preserve"> PAGE   \* MERGEFORMAT </w:instrText>
        </w:r>
        <w:r>
          <w:fldChar w:fldCharType="separate"/>
        </w:r>
        <w:r w:rsidR="00AC69CC">
          <w:rPr>
            <w:noProof/>
          </w:rPr>
          <w:t>1</w:t>
        </w:r>
        <w:r>
          <w:rPr>
            <w:noProof/>
          </w:rPr>
          <w:fldChar w:fldCharType="end"/>
        </w:r>
      </w:p>
    </w:sdtContent>
  </w:sdt>
  <w:p w14:paraId="4D8D95C6" w14:textId="77777777" w:rsidR="00BE208C" w:rsidRDefault="00BE2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75C9D" w14:textId="77777777" w:rsidR="0080226A" w:rsidRDefault="0080226A" w:rsidP="00FF081B">
      <w:pPr>
        <w:spacing w:after="0" w:line="240" w:lineRule="auto"/>
      </w:pPr>
      <w:r>
        <w:separator/>
      </w:r>
    </w:p>
  </w:footnote>
  <w:footnote w:type="continuationSeparator" w:id="0">
    <w:p w14:paraId="17EEC152" w14:textId="77777777" w:rsidR="0080226A" w:rsidRDefault="0080226A" w:rsidP="00FF08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D6F2D"/>
    <w:multiLevelType w:val="multilevel"/>
    <w:tmpl w:val="11F68344"/>
    <w:lvl w:ilvl="0">
      <w:start w:val="1"/>
      <w:numFmt w:val="decimal"/>
      <w:pStyle w:val="PlainText"/>
      <w:lvlText w:val="%1.0"/>
      <w:lvlJc w:val="left"/>
      <w:pPr>
        <w:ind w:left="525" w:hanging="525"/>
      </w:pPr>
      <w:rPr>
        <w:rFonts w:ascii="Times New Roman" w:hAnsi="Times New Roman" w:hint="default"/>
        <w:b w:val="0"/>
        <w:i w:val="0"/>
        <w:sz w:val="24"/>
      </w:rPr>
    </w:lvl>
    <w:lvl w:ilvl="1">
      <w:start w:val="1"/>
      <w:numFmt w:val="decimal"/>
      <w:lvlText w:val="%1.%2"/>
      <w:lvlJc w:val="left"/>
      <w:pPr>
        <w:ind w:left="1245" w:hanging="52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DA87461"/>
    <w:multiLevelType w:val="multilevel"/>
    <w:tmpl w:val="1574611A"/>
    <w:lvl w:ilvl="0">
      <w:start w:val="1"/>
      <w:numFmt w:val="decimal"/>
      <w:lvlText w:val="%1.0"/>
      <w:lvlJc w:val="left"/>
      <w:pPr>
        <w:ind w:left="615" w:hanging="525"/>
      </w:pPr>
      <w:rPr>
        <w:rFonts w:hint="default"/>
        <w:b/>
        <w:color w:val="auto"/>
      </w:rPr>
    </w:lvl>
    <w:lvl w:ilvl="1">
      <w:start w:val="1"/>
      <w:numFmt w:val="decimal"/>
      <w:lvlText w:val="%1.%2"/>
      <w:lvlJc w:val="left"/>
      <w:pPr>
        <w:ind w:left="1245" w:hanging="525"/>
      </w:pPr>
      <w:rPr>
        <w:rFonts w:ascii="Times New Roman" w:hAnsi="Times New Roman" w:cs="Times New Roman" w:hint="default"/>
        <w:b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D390F9D"/>
    <w:multiLevelType w:val="multilevel"/>
    <w:tmpl w:val="B8AEA23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EB32548"/>
    <w:multiLevelType w:val="multilevel"/>
    <w:tmpl w:val="08D4F83A"/>
    <w:lvl w:ilvl="0">
      <w:start w:val="1"/>
      <w:numFmt w:val="decimal"/>
      <w:lvlText w:val="%1.0."/>
      <w:lvlJc w:val="left"/>
      <w:pPr>
        <w:ind w:left="615" w:hanging="525"/>
      </w:pPr>
      <w:rPr>
        <w:rFonts w:hint="default"/>
        <w:b w:val="0"/>
        <w:color w:val="auto"/>
      </w:rPr>
    </w:lvl>
    <w:lvl w:ilvl="1">
      <w:start w:val="1"/>
      <w:numFmt w:val="decimal"/>
      <w:lvlText w:val="%1.%2."/>
      <w:lvlJc w:val="left"/>
      <w:pPr>
        <w:ind w:left="1245" w:hanging="525"/>
      </w:pPr>
      <w:rPr>
        <w:rFonts w:ascii="Times New Roman" w:hAnsi="Times New Roman" w:cs="Times New Roman" w:hint="default"/>
        <w:b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EB06A06"/>
    <w:multiLevelType w:val="hybridMultilevel"/>
    <w:tmpl w:val="56B82B88"/>
    <w:lvl w:ilvl="0" w:tplc="546C0E12">
      <w:start w:val="1"/>
      <w:numFmt w:val="bullet"/>
      <w:lvlText w:val="–"/>
      <w:lvlJc w:val="left"/>
      <w:pPr>
        <w:tabs>
          <w:tab w:val="num" w:pos="720"/>
        </w:tabs>
        <w:ind w:left="720" w:hanging="360"/>
      </w:pPr>
      <w:rPr>
        <w:rFonts w:ascii="Times New Roman" w:hAnsi="Times New Roman" w:hint="default"/>
      </w:rPr>
    </w:lvl>
    <w:lvl w:ilvl="1" w:tplc="2132CA9E">
      <w:start w:val="1"/>
      <w:numFmt w:val="bullet"/>
      <w:lvlText w:val="–"/>
      <w:lvlJc w:val="left"/>
      <w:pPr>
        <w:tabs>
          <w:tab w:val="num" w:pos="1440"/>
        </w:tabs>
        <w:ind w:left="1440" w:hanging="360"/>
      </w:pPr>
      <w:rPr>
        <w:rFonts w:ascii="Times New Roman" w:hAnsi="Times New Roman" w:hint="default"/>
      </w:rPr>
    </w:lvl>
    <w:lvl w:ilvl="2" w:tplc="A2B818C8" w:tentative="1">
      <w:start w:val="1"/>
      <w:numFmt w:val="bullet"/>
      <w:lvlText w:val="–"/>
      <w:lvlJc w:val="left"/>
      <w:pPr>
        <w:tabs>
          <w:tab w:val="num" w:pos="2160"/>
        </w:tabs>
        <w:ind w:left="2160" w:hanging="360"/>
      </w:pPr>
      <w:rPr>
        <w:rFonts w:ascii="Times New Roman" w:hAnsi="Times New Roman" w:hint="default"/>
      </w:rPr>
    </w:lvl>
    <w:lvl w:ilvl="3" w:tplc="045EDDBC" w:tentative="1">
      <w:start w:val="1"/>
      <w:numFmt w:val="bullet"/>
      <w:lvlText w:val="–"/>
      <w:lvlJc w:val="left"/>
      <w:pPr>
        <w:tabs>
          <w:tab w:val="num" w:pos="2880"/>
        </w:tabs>
        <w:ind w:left="2880" w:hanging="360"/>
      </w:pPr>
      <w:rPr>
        <w:rFonts w:ascii="Times New Roman" w:hAnsi="Times New Roman" w:hint="default"/>
      </w:rPr>
    </w:lvl>
    <w:lvl w:ilvl="4" w:tplc="05B89DC2" w:tentative="1">
      <w:start w:val="1"/>
      <w:numFmt w:val="bullet"/>
      <w:lvlText w:val="–"/>
      <w:lvlJc w:val="left"/>
      <w:pPr>
        <w:tabs>
          <w:tab w:val="num" w:pos="3600"/>
        </w:tabs>
        <w:ind w:left="3600" w:hanging="360"/>
      </w:pPr>
      <w:rPr>
        <w:rFonts w:ascii="Times New Roman" w:hAnsi="Times New Roman" w:hint="default"/>
      </w:rPr>
    </w:lvl>
    <w:lvl w:ilvl="5" w:tplc="9578C996" w:tentative="1">
      <w:start w:val="1"/>
      <w:numFmt w:val="bullet"/>
      <w:lvlText w:val="–"/>
      <w:lvlJc w:val="left"/>
      <w:pPr>
        <w:tabs>
          <w:tab w:val="num" w:pos="4320"/>
        </w:tabs>
        <w:ind w:left="4320" w:hanging="360"/>
      </w:pPr>
      <w:rPr>
        <w:rFonts w:ascii="Times New Roman" w:hAnsi="Times New Roman" w:hint="default"/>
      </w:rPr>
    </w:lvl>
    <w:lvl w:ilvl="6" w:tplc="28F6E406" w:tentative="1">
      <w:start w:val="1"/>
      <w:numFmt w:val="bullet"/>
      <w:lvlText w:val="–"/>
      <w:lvlJc w:val="left"/>
      <w:pPr>
        <w:tabs>
          <w:tab w:val="num" w:pos="5040"/>
        </w:tabs>
        <w:ind w:left="5040" w:hanging="360"/>
      </w:pPr>
      <w:rPr>
        <w:rFonts w:ascii="Times New Roman" w:hAnsi="Times New Roman" w:hint="default"/>
      </w:rPr>
    </w:lvl>
    <w:lvl w:ilvl="7" w:tplc="601EC722" w:tentative="1">
      <w:start w:val="1"/>
      <w:numFmt w:val="bullet"/>
      <w:lvlText w:val="–"/>
      <w:lvlJc w:val="left"/>
      <w:pPr>
        <w:tabs>
          <w:tab w:val="num" w:pos="5760"/>
        </w:tabs>
        <w:ind w:left="5760" w:hanging="360"/>
      </w:pPr>
      <w:rPr>
        <w:rFonts w:ascii="Times New Roman" w:hAnsi="Times New Roman" w:hint="default"/>
      </w:rPr>
    </w:lvl>
    <w:lvl w:ilvl="8" w:tplc="DB9C6BCA" w:tentative="1">
      <w:start w:val="1"/>
      <w:numFmt w:val="bullet"/>
      <w:lvlText w:val="–"/>
      <w:lvlJc w:val="left"/>
      <w:pPr>
        <w:tabs>
          <w:tab w:val="num" w:pos="6480"/>
        </w:tabs>
        <w:ind w:left="6480" w:hanging="360"/>
      </w:pPr>
      <w:rPr>
        <w:rFonts w:ascii="Times New Roman" w:hAnsi="Times New Roman" w:hint="default"/>
      </w:rPr>
    </w:lvl>
  </w:abstractNum>
  <w:num w:numId="1" w16cid:durableId="317658184">
    <w:abstractNumId w:val="1"/>
  </w:num>
  <w:num w:numId="2" w16cid:durableId="1183469457">
    <w:abstractNumId w:val="0"/>
  </w:num>
  <w:num w:numId="3" w16cid:durableId="1670593865">
    <w:abstractNumId w:val="4"/>
  </w:num>
  <w:num w:numId="4" w16cid:durableId="421729348">
    <w:abstractNumId w:val="3"/>
  </w:num>
  <w:num w:numId="5" w16cid:durableId="178083200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D36"/>
    <w:rsid w:val="00000EA6"/>
    <w:rsid w:val="00003A6A"/>
    <w:rsid w:val="00004572"/>
    <w:rsid w:val="00004D7C"/>
    <w:rsid w:val="000077E3"/>
    <w:rsid w:val="0001100D"/>
    <w:rsid w:val="00011121"/>
    <w:rsid w:val="000134AA"/>
    <w:rsid w:val="000159E1"/>
    <w:rsid w:val="00033379"/>
    <w:rsid w:val="00033A7B"/>
    <w:rsid w:val="00035B18"/>
    <w:rsid w:val="000523EF"/>
    <w:rsid w:val="0005740E"/>
    <w:rsid w:val="0006340A"/>
    <w:rsid w:val="0006362A"/>
    <w:rsid w:val="00066FA9"/>
    <w:rsid w:val="0007484C"/>
    <w:rsid w:val="00074CC4"/>
    <w:rsid w:val="0007505E"/>
    <w:rsid w:val="0007587B"/>
    <w:rsid w:val="000809EF"/>
    <w:rsid w:val="00080CF8"/>
    <w:rsid w:val="0008306D"/>
    <w:rsid w:val="00085807"/>
    <w:rsid w:val="0008665B"/>
    <w:rsid w:val="00086CF3"/>
    <w:rsid w:val="00090DC0"/>
    <w:rsid w:val="000A1A7F"/>
    <w:rsid w:val="000A340D"/>
    <w:rsid w:val="000B0F00"/>
    <w:rsid w:val="000B47E5"/>
    <w:rsid w:val="000C5302"/>
    <w:rsid w:val="000D0360"/>
    <w:rsid w:val="000D18AC"/>
    <w:rsid w:val="000D1C86"/>
    <w:rsid w:val="000D3B59"/>
    <w:rsid w:val="000D5652"/>
    <w:rsid w:val="000E3EA2"/>
    <w:rsid w:val="000E4C2D"/>
    <w:rsid w:val="000E591C"/>
    <w:rsid w:val="000E60A2"/>
    <w:rsid w:val="000F055A"/>
    <w:rsid w:val="000F1E03"/>
    <w:rsid w:val="0010312B"/>
    <w:rsid w:val="001050C5"/>
    <w:rsid w:val="00112380"/>
    <w:rsid w:val="00113A1D"/>
    <w:rsid w:val="00116A2A"/>
    <w:rsid w:val="001209F1"/>
    <w:rsid w:val="001210C2"/>
    <w:rsid w:val="001217B9"/>
    <w:rsid w:val="00121F2C"/>
    <w:rsid w:val="00122C41"/>
    <w:rsid w:val="001235AA"/>
    <w:rsid w:val="00123EE4"/>
    <w:rsid w:val="00127908"/>
    <w:rsid w:val="00132ACF"/>
    <w:rsid w:val="00143E74"/>
    <w:rsid w:val="00145106"/>
    <w:rsid w:val="001610B0"/>
    <w:rsid w:val="001624AF"/>
    <w:rsid w:val="00164A1D"/>
    <w:rsid w:val="00173B8B"/>
    <w:rsid w:val="0017631D"/>
    <w:rsid w:val="00180E66"/>
    <w:rsid w:val="00180F47"/>
    <w:rsid w:val="00181F9B"/>
    <w:rsid w:val="0019548B"/>
    <w:rsid w:val="001A3B51"/>
    <w:rsid w:val="001A414D"/>
    <w:rsid w:val="001A596D"/>
    <w:rsid w:val="001B18A8"/>
    <w:rsid w:val="001B39AC"/>
    <w:rsid w:val="001B5688"/>
    <w:rsid w:val="001C1115"/>
    <w:rsid w:val="001C1C91"/>
    <w:rsid w:val="001C30EE"/>
    <w:rsid w:val="001C4F69"/>
    <w:rsid w:val="001D3E20"/>
    <w:rsid w:val="001D406A"/>
    <w:rsid w:val="001E4EF4"/>
    <w:rsid w:val="001E6B2B"/>
    <w:rsid w:val="001F0F50"/>
    <w:rsid w:val="001F295F"/>
    <w:rsid w:val="001F3262"/>
    <w:rsid w:val="001F7DF5"/>
    <w:rsid w:val="0020065E"/>
    <w:rsid w:val="00211947"/>
    <w:rsid w:val="00212C04"/>
    <w:rsid w:val="00214D36"/>
    <w:rsid w:val="00224A64"/>
    <w:rsid w:val="00224DFB"/>
    <w:rsid w:val="00225150"/>
    <w:rsid w:val="00226C57"/>
    <w:rsid w:val="00227417"/>
    <w:rsid w:val="002371D4"/>
    <w:rsid w:val="00242BA9"/>
    <w:rsid w:val="002434D5"/>
    <w:rsid w:val="002436F1"/>
    <w:rsid w:val="00243BCF"/>
    <w:rsid w:val="002462F2"/>
    <w:rsid w:val="00246A0E"/>
    <w:rsid w:val="00250295"/>
    <w:rsid w:val="00253A3D"/>
    <w:rsid w:val="00255424"/>
    <w:rsid w:val="00255ED4"/>
    <w:rsid w:val="00256419"/>
    <w:rsid w:val="00256BB4"/>
    <w:rsid w:val="002714DF"/>
    <w:rsid w:val="00273D46"/>
    <w:rsid w:val="0027588C"/>
    <w:rsid w:val="002871C1"/>
    <w:rsid w:val="00290691"/>
    <w:rsid w:val="00291C65"/>
    <w:rsid w:val="00294813"/>
    <w:rsid w:val="002A2909"/>
    <w:rsid w:val="002B4D7C"/>
    <w:rsid w:val="002B6935"/>
    <w:rsid w:val="002C3E73"/>
    <w:rsid w:val="002D0716"/>
    <w:rsid w:val="002D3373"/>
    <w:rsid w:val="002E193B"/>
    <w:rsid w:val="002E4A5F"/>
    <w:rsid w:val="002E580E"/>
    <w:rsid w:val="00312CA0"/>
    <w:rsid w:val="003163D3"/>
    <w:rsid w:val="003211F5"/>
    <w:rsid w:val="00322A16"/>
    <w:rsid w:val="003272E6"/>
    <w:rsid w:val="00343ABE"/>
    <w:rsid w:val="00344485"/>
    <w:rsid w:val="003451A3"/>
    <w:rsid w:val="00350E1D"/>
    <w:rsid w:val="0035105B"/>
    <w:rsid w:val="00351B8E"/>
    <w:rsid w:val="003574E4"/>
    <w:rsid w:val="003633AF"/>
    <w:rsid w:val="003719A0"/>
    <w:rsid w:val="003822C5"/>
    <w:rsid w:val="003829B4"/>
    <w:rsid w:val="00384BA0"/>
    <w:rsid w:val="003862A0"/>
    <w:rsid w:val="003902E6"/>
    <w:rsid w:val="003A1E8E"/>
    <w:rsid w:val="003A2015"/>
    <w:rsid w:val="003A2EC2"/>
    <w:rsid w:val="003A301B"/>
    <w:rsid w:val="003A433B"/>
    <w:rsid w:val="003A54E4"/>
    <w:rsid w:val="003A5D2E"/>
    <w:rsid w:val="003B060A"/>
    <w:rsid w:val="003B3ED9"/>
    <w:rsid w:val="003B4696"/>
    <w:rsid w:val="003B550C"/>
    <w:rsid w:val="003B6076"/>
    <w:rsid w:val="003C1FCD"/>
    <w:rsid w:val="003C29AB"/>
    <w:rsid w:val="003C5D54"/>
    <w:rsid w:val="003C5EF4"/>
    <w:rsid w:val="003D0434"/>
    <w:rsid w:val="003D28A9"/>
    <w:rsid w:val="003D62FE"/>
    <w:rsid w:val="003D6790"/>
    <w:rsid w:val="003D6E86"/>
    <w:rsid w:val="003D7769"/>
    <w:rsid w:val="003E0645"/>
    <w:rsid w:val="003E2903"/>
    <w:rsid w:val="003E4642"/>
    <w:rsid w:val="003E5BDC"/>
    <w:rsid w:val="003E62A2"/>
    <w:rsid w:val="003E71B9"/>
    <w:rsid w:val="003F1DA6"/>
    <w:rsid w:val="003F22DE"/>
    <w:rsid w:val="003F2383"/>
    <w:rsid w:val="003F47CC"/>
    <w:rsid w:val="0040064A"/>
    <w:rsid w:val="004155A0"/>
    <w:rsid w:val="004210D5"/>
    <w:rsid w:val="00421D40"/>
    <w:rsid w:val="00423BCB"/>
    <w:rsid w:val="00424701"/>
    <w:rsid w:val="00424AA9"/>
    <w:rsid w:val="00424E4A"/>
    <w:rsid w:val="00425D0C"/>
    <w:rsid w:val="00426D18"/>
    <w:rsid w:val="00430ABE"/>
    <w:rsid w:val="00436624"/>
    <w:rsid w:val="00436D38"/>
    <w:rsid w:val="00441D62"/>
    <w:rsid w:val="00442F85"/>
    <w:rsid w:val="004431FC"/>
    <w:rsid w:val="004477FA"/>
    <w:rsid w:val="00451143"/>
    <w:rsid w:val="00451457"/>
    <w:rsid w:val="00452CDE"/>
    <w:rsid w:val="00454ECA"/>
    <w:rsid w:val="00457262"/>
    <w:rsid w:val="004640B6"/>
    <w:rsid w:val="004714B9"/>
    <w:rsid w:val="004754B3"/>
    <w:rsid w:val="004802CB"/>
    <w:rsid w:val="0048256C"/>
    <w:rsid w:val="00482CB3"/>
    <w:rsid w:val="0048581A"/>
    <w:rsid w:val="00490055"/>
    <w:rsid w:val="00496E05"/>
    <w:rsid w:val="004A244F"/>
    <w:rsid w:val="004A489B"/>
    <w:rsid w:val="004A48BF"/>
    <w:rsid w:val="004A6310"/>
    <w:rsid w:val="004B5EA8"/>
    <w:rsid w:val="004B6E9D"/>
    <w:rsid w:val="004B7FC5"/>
    <w:rsid w:val="004C4674"/>
    <w:rsid w:val="004D5D7A"/>
    <w:rsid w:val="004E0478"/>
    <w:rsid w:val="004E1760"/>
    <w:rsid w:val="004E1A99"/>
    <w:rsid w:val="004E4F04"/>
    <w:rsid w:val="004E6F2C"/>
    <w:rsid w:val="004E79C9"/>
    <w:rsid w:val="004E79CF"/>
    <w:rsid w:val="004F01A3"/>
    <w:rsid w:val="004F0FE7"/>
    <w:rsid w:val="004F1AF9"/>
    <w:rsid w:val="004F38BF"/>
    <w:rsid w:val="004F7A16"/>
    <w:rsid w:val="00506C68"/>
    <w:rsid w:val="00506FDF"/>
    <w:rsid w:val="00507875"/>
    <w:rsid w:val="00510FFB"/>
    <w:rsid w:val="005115E8"/>
    <w:rsid w:val="005147ED"/>
    <w:rsid w:val="00516177"/>
    <w:rsid w:val="00517380"/>
    <w:rsid w:val="00522338"/>
    <w:rsid w:val="00524BBC"/>
    <w:rsid w:val="00525C0A"/>
    <w:rsid w:val="00531207"/>
    <w:rsid w:val="00533667"/>
    <w:rsid w:val="00534040"/>
    <w:rsid w:val="00541CB4"/>
    <w:rsid w:val="005465E7"/>
    <w:rsid w:val="0054789D"/>
    <w:rsid w:val="0055105F"/>
    <w:rsid w:val="0055364D"/>
    <w:rsid w:val="00553BFE"/>
    <w:rsid w:val="00562FC7"/>
    <w:rsid w:val="00566604"/>
    <w:rsid w:val="0057054A"/>
    <w:rsid w:val="005742C0"/>
    <w:rsid w:val="00584861"/>
    <w:rsid w:val="0058630D"/>
    <w:rsid w:val="00586BE4"/>
    <w:rsid w:val="00587449"/>
    <w:rsid w:val="00592C7A"/>
    <w:rsid w:val="00593791"/>
    <w:rsid w:val="00593BF7"/>
    <w:rsid w:val="00594A6F"/>
    <w:rsid w:val="005952BA"/>
    <w:rsid w:val="00596054"/>
    <w:rsid w:val="00597EE4"/>
    <w:rsid w:val="005A069E"/>
    <w:rsid w:val="005B00F3"/>
    <w:rsid w:val="005B5136"/>
    <w:rsid w:val="005C09C5"/>
    <w:rsid w:val="005C1667"/>
    <w:rsid w:val="005C6647"/>
    <w:rsid w:val="005D52EE"/>
    <w:rsid w:val="005E5787"/>
    <w:rsid w:val="005E616B"/>
    <w:rsid w:val="005E6902"/>
    <w:rsid w:val="005E6EA1"/>
    <w:rsid w:val="005F22C0"/>
    <w:rsid w:val="005F58F4"/>
    <w:rsid w:val="005F5E44"/>
    <w:rsid w:val="005F7006"/>
    <w:rsid w:val="00601D82"/>
    <w:rsid w:val="00602D5E"/>
    <w:rsid w:val="00604BA8"/>
    <w:rsid w:val="00605704"/>
    <w:rsid w:val="00605F83"/>
    <w:rsid w:val="00606BB1"/>
    <w:rsid w:val="00607312"/>
    <w:rsid w:val="0061028C"/>
    <w:rsid w:val="00611C38"/>
    <w:rsid w:val="00623B47"/>
    <w:rsid w:val="00635CFB"/>
    <w:rsid w:val="00635D79"/>
    <w:rsid w:val="006403E3"/>
    <w:rsid w:val="00642009"/>
    <w:rsid w:val="00643471"/>
    <w:rsid w:val="006439FD"/>
    <w:rsid w:val="00645CEF"/>
    <w:rsid w:val="00646308"/>
    <w:rsid w:val="006505C5"/>
    <w:rsid w:val="00650D67"/>
    <w:rsid w:val="00661091"/>
    <w:rsid w:val="00667FE6"/>
    <w:rsid w:val="006712F1"/>
    <w:rsid w:val="00671B30"/>
    <w:rsid w:val="0067260F"/>
    <w:rsid w:val="006779E3"/>
    <w:rsid w:val="006834F5"/>
    <w:rsid w:val="00690F97"/>
    <w:rsid w:val="00693932"/>
    <w:rsid w:val="006B26B8"/>
    <w:rsid w:val="006B34FD"/>
    <w:rsid w:val="006B3E0D"/>
    <w:rsid w:val="006C1135"/>
    <w:rsid w:val="006C3482"/>
    <w:rsid w:val="006C5189"/>
    <w:rsid w:val="006D13BA"/>
    <w:rsid w:val="006D3BA5"/>
    <w:rsid w:val="006D6A6B"/>
    <w:rsid w:val="006E1B01"/>
    <w:rsid w:val="006E7AF6"/>
    <w:rsid w:val="006F4A6F"/>
    <w:rsid w:val="006F6471"/>
    <w:rsid w:val="007023D6"/>
    <w:rsid w:val="00704FEE"/>
    <w:rsid w:val="0071196C"/>
    <w:rsid w:val="00711A00"/>
    <w:rsid w:val="00712203"/>
    <w:rsid w:val="0071538C"/>
    <w:rsid w:val="00715E78"/>
    <w:rsid w:val="00717CAF"/>
    <w:rsid w:val="007236BB"/>
    <w:rsid w:val="00723DCE"/>
    <w:rsid w:val="007326BC"/>
    <w:rsid w:val="007326C6"/>
    <w:rsid w:val="007365F5"/>
    <w:rsid w:val="00756B6A"/>
    <w:rsid w:val="00757CF5"/>
    <w:rsid w:val="007640C6"/>
    <w:rsid w:val="00765B50"/>
    <w:rsid w:val="0076789F"/>
    <w:rsid w:val="00771066"/>
    <w:rsid w:val="00771884"/>
    <w:rsid w:val="00771CAF"/>
    <w:rsid w:val="00775446"/>
    <w:rsid w:val="00783628"/>
    <w:rsid w:val="00784D58"/>
    <w:rsid w:val="00786B54"/>
    <w:rsid w:val="00786BD5"/>
    <w:rsid w:val="00792FF4"/>
    <w:rsid w:val="00794594"/>
    <w:rsid w:val="00797710"/>
    <w:rsid w:val="007A03E6"/>
    <w:rsid w:val="007A0549"/>
    <w:rsid w:val="007A3169"/>
    <w:rsid w:val="007A395D"/>
    <w:rsid w:val="007A4F30"/>
    <w:rsid w:val="007B472E"/>
    <w:rsid w:val="007B477D"/>
    <w:rsid w:val="007B6B88"/>
    <w:rsid w:val="007C107E"/>
    <w:rsid w:val="007C1C43"/>
    <w:rsid w:val="007C438E"/>
    <w:rsid w:val="007C5C67"/>
    <w:rsid w:val="007D1E17"/>
    <w:rsid w:val="007D686F"/>
    <w:rsid w:val="007E65DC"/>
    <w:rsid w:val="007E7763"/>
    <w:rsid w:val="007F0F93"/>
    <w:rsid w:val="007F373D"/>
    <w:rsid w:val="007F58F4"/>
    <w:rsid w:val="007F5CC1"/>
    <w:rsid w:val="007F7438"/>
    <w:rsid w:val="00800617"/>
    <w:rsid w:val="0080226A"/>
    <w:rsid w:val="008025F2"/>
    <w:rsid w:val="0080351E"/>
    <w:rsid w:val="008059B0"/>
    <w:rsid w:val="00805BE6"/>
    <w:rsid w:val="00805F54"/>
    <w:rsid w:val="008071C6"/>
    <w:rsid w:val="00812EA5"/>
    <w:rsid w:val="0081380E"/>
    <w:rsid w:val="0081467C"/>
    <w:rsid w:val="00814947"/>
    <w:rsid w:val="00822218"/>
    <w:rsid w:val="0082280D"/>
    <w:rsid w:val="00824637"/>
    <w:rsid w:val="00826472"/>
    <w:rsid w:val="00843FCB"/>
    <w:rsid w:val="00855590"/>
    <w:rsid w:val="00856515"/>
    <w:rsid w:val="00861B99"/>
    <w:rsid w:val="00864E5D"/>
    <w:rsid w:val="0087738B"/>
    <w:rsid w:val="008813DA"/>
    <w:rsid w:val="00883671"/>
    <w:rsid w:val="0088529E"/>
    <w:rsid w:val="008861CE"/>
    <w:rsid w:val="00887E7E"/>
    <w:rsid w:val="00890395"/>
    <w:rsid w:val="00894418"/>
    <w:rsid w:val="00896A60"/>
    <w:rsid w:val="008A1712"/>
    <w:rsid w:val="008A4663"/>
    <w:rsid w:val="008A4BFF"/>
    <w:rsid w:val="008B0FE2"/>
    <w:rsid w:val="008B1A2B"/>
    <w:rsid w:val="008B50AB"/>
    <w:rsid w:val="008C271D"/>
    <w:rsid w:val="008C3DA3"/>
    <w:rsid w:val="008C5515"/>
    <w:rsid w:val="008C69F9"/>
    <w:rsid w:val="008C6B17"/>
    <w:rsid w:val="008D06D7"/>
    <w:rsid w:val="008D0781"/>
    <w:rsid w:val="008D07AA"/>
    <w:rsid w:val="008E1477"/>
    <w:rsid w:val="008E1BE7"/>
    <w:rsid w:val="008E269B"/>
    <w:rsid w:val="008E5765"/>
    <w:rsid w:val="008E7A90"/>
    <w:rsid w:val="008F1FB5"/>
    <w:rsid w:val="008F68EE"/>
    <w:rsid w:val="009014F4"/>
    <w:rsid w:val="00903D21"/>
    <w:rsid w:val="00904F3B"/>
    <w:rsid w:val="00905D74"/>
    <w:rsid w:val="00910391"/>
    <w:rsid w:val="00911A36"/>
    <w:rsid w:val="0092341F"/>
    <w:rsid w:val="0092451B"/>
    <w:rsid w:val="00924C41"/>
    <w:rsid w:val="00930857"/>
    <w:rsid w:val="00933112"/>
    <w:rsid w:val="00934328"/>
    <w:rsid w:val="00935E5F"/>
    <w:rsid w:val="00942DF1"/>
    <w:rsid w:val="00943428"/>
    <w:rsid w:val="009472E5"/>
    <w:rsid w:val="00947D6C"/>
    <w:rsid w:val="009510A9"/>
    <w:rsid w:val="0095177F"/>
    <w:rsid w:val="009563C6"/>
    <w:rsid w:val="009564D0"/>
    <w:rsid w:val="0097020B"/>
    <w:rsid w:val="00972D6C"/>
    <w:rsid w:val="009806A3"/>
    <w:rsid w:val="00981CC8"/>
    <w:rsid w:val="0098252D"/>
    <w:rsid w:val="00990100"/>
    <w:rsid w:val="009903D6"/>
    <w:rsid w:val="00994C2E"/>
    <w:rsid w:val="009A025A"/>
    <w:rsid w:val="009A37C0"/>
    <w:rsid w:val="009B32E2"/>
    <w:rsid w:val="009B38C2"/>
    <w:rsid w:val="009B4346"/>
    <w:rsid w:val="009B48DF"/>
    <w:rsid w:val="009B5A7D"/>
    <w:rsid w:val="009B77CA"/>
    <w:rsid w:val="009C3DA8"/>
    <w:rsid w:val="009C48D8"/>
    <w:rsid w:val="009D0107"/>
    <w:rsid w:val="009D65CC"/>
    <w:rsid w:val="009E10E5"/>
    <w:rsid w:val="009E1C70"/>
    <w:rsid w:val="009E2F3B"/>
    <w:rsid w:val="009E4ABD"/>
    <w:rsid w:val="00A00AEB"/>
    <w:rsid w:val="00A043BD"/>
    <w:rsid w:val="00A06790"/>
    <w:rsid w:val="00A117C6"/>
    <w:rsid w:val="00A16C6A"/>
    <w:rsid w:val="00A35358"/>
    <w:rsid w:val="00A42981"/>
    <w:rsid w:val="00A44344"/>
    <w:rsid w:val="00A44AEB"/>
    <w:rsid w:val="00A51047"/>
    <w:rsid w:val="00A53902"/>
    <w:rsid w:val="00A5390B"/>
    <w:rsid w:val="00A54BD2"/>
    <w:rsid w:val="00A55073"/>
    <w:rsid w:val="00A56A4F"/>
    <w:rsid w:val="00A56A55"/>
    <w:rsid w:val="00A61DD6"/>
    <w:rsid w:val="00A642A2"/>
    <w:rsid w:val="00A6523D"/>
    <w:rsid w:val="00A7143D"/>
    <w:rsid w:val="00A720B5"/>
    <w:rsid w:val="00A77A60"/>
    <w:rsid w:val="00A77C98"/>
    <w:rsid w:val="00A829C9"/>
    <w:rsid w:val="00A84A52"/>
    <w:rsid w:val="00A850E4"/>
    <w:rsid w:val="00AA1A99"/>
    <w:rsid w:val="00AA1FD8"/>
    <w:rsid w:val="00AA2CE4"/>
    <w:rsid w:val="00AA2CEF"/>
    <w:rsid w:val="00AB0C8C"/>
    <w:rsid w:val="00AB271A"/>
    <w:rsid w:val="00AB2FA9"/>
    <w:rsid w:val="00AB4F83"/>
    <w:rsid w:val="00AC4096"/>
    <w:rsid w:val="00AC4D1E"/>
    <w:rsid w:val="00AC534D"/>
    <w:rsid w:val="00AC5559"/>
    <w:rsid w:val="00AC6553"/>
    <w:rsid w:val="00AC69CC"/>
    <w:rsid w:val="00AD21A3"/>
    <w:rsid w:val="00AD22FF"/>
    <w:rsid w:val="00AE5B0C"/>
    <w:rsid w:val="00B01E55"/>
    <w:rsid w:val="00B066EF"/>
    <w:rsid w:val="00B070C3"/>
    <w:rsid w:val="00B07F37"/>
    <w:rsid w:val="00B11888"/>
    <w:rsid w:val="00B11FEF"/>
    <w:rsid w:val="00B13999"/>
    <w:rsid w:val="00B14555"/>
    <w:rsid w:val="00B15953"/>
    <w:rsid w:val="00B1663E"/>
    <w:rsid w:val="00B17E70"/>
    <w:rsid w:val="00B17EFC"/>
    <w:rsid w:val="00B239C1"/>
    <w:rsid w:val="00B25BD2"/>
    <w:rsid w:val="00B328F7"/>
    <w:rsid w:val="00B36DC6"/>
    <w:rsid w:val="00B37917"/>
    <w:rsid w:val="00B447C8"/>
    <w:rsid w:val="00B45DB5"/>
    <w:rsid w:val="00B4748A"/>
    <w:rsid w:val="00B4795A"/>
    <w:rsid w:val="00B50F08"/>
    <w:rsid w:val="00B54466"/>
    <w:rsid w:val="00B54E23"/>
    <w:rsid w:val="00B5791F"/>
    <w:rsid w:val="00B62ECC"/>
    <w:rsid w:val="00B64302"/>
    <w:rsid w:val="00B6621C"/>
    <w:rsid w:val="00B7218E"/>
    <w:rsid w:val="00B73019"/>
    <w:rsid w:val="00B736DD"/>
    <w:rsid w:val="00B81142"/>
    <w:rsid w:val="00B82BF4"/>
    <w:rsid w:val="00B85367"/>
    <w:rsid w:val="00B92524"/>
    <w:rsid w:val="00B92B0C"/>
    <w:rsid w:val="00B94540"/>
    <w:rsid w:val="00B97FBE"/>
    <w:rsid w:val="00BA718C"/>
    <w:rsid w:val="00BB0F41"/>
    <w:rsid w:val="00BB1FBD"/>
    <w:rsid w:val="00BC06AE"/>
    <w:rsid w:val="00BC1A86"/>
    <w:rsid w:val="00BC1FE3"/>
    <w:rsid w:val="00BC3358"/>
    <w:rsid w:val="00BC7861"/>
    <w:rsid w:val="00BC7B40"/>
    <w:rsid w:val="00BD3981"/>
    <w:rsid w:val="00BD4B60"/>
    <w:rsid w:val="00BD5381"/>
    <w:rsid w:val="00BD565D"/>
    <w:rsid w:val="00BD6D04"/>
    <w:rsid w:val="00BD6FF9"/>
    <w:rsid w:val="00BD73C4"/>
    <w:rsid w:val="00BE208C"/>
    <w:rsid w:val="00BE66F2"/>
    <w:rsid w:val="00BE71AD"/>
    <w:rsid w:val="00BE7DF9"/>
    <w:rsid w:val="00BF583F"/>
    <w:rsid w:val="00C035EA"/>
    <w:rsid w:val="00C11976"/>
    <w:rsid w:val="00C1757B"/>
    <w:rsid w:val="00C176C5"/>
    <w:rsid w:val="00C21F93"/>
    <w:rsid w:val="00C26AA3"/>
    <w:rsid w:val="00C407A6"/>
    <w:rsid w:val="00C47073"/>
    <w:rsid w:val="00C474CD"/>
    <w:rsid w:val="00C5154A"/>
    <w:rsid w:val="00C54715"/>
    <w:rsid w:val="00C560AE"/>
    <w:rsid w:val="00C568AF"/>
    <w:rsid w:val="00C608D3"/>
    <w:rsid w:val="00C612E4"/>
    <w:rsid w:val="00C62079"/>
    <w:rsid w:val="00C62BAC"/>
    <w:rsid w:val="00C63E73"/>
    <w:rsid w:val="00C64A25"/>
    <w:rsid w:val="00C72364"/>
    <w:rsid w:val="00C7737C"/>
    <w:rsid w:val="00C807F2"/>
    <w:rsid w:val="00C840DA"/>
    <w:rsid w:val="00C92630"/>
    <w:rsid w:val="00C96A5C"/>
    <w:rsid w:val="00C9779B"/>
    <w:rsid w:val="00CA04D1"/>
    <w:rsid w:val="00CA08EA"/>
    <w:rsid w:val="00CA15AD"/>
    <w:rsid w:val="00CA61B1"/>
    <w:rsid w:val="00CB00F3"/>
    <w:rsid w:val="00CB3671"/>
    <w:rsid w:val="00CB36CF"/>
    <w:rsid w:val="00CB7C78"/>
    <w:rsid w:val="00CC005A"/>
    <w:rsid w:val="00CC5AF3"/>
    <w:rsid w:val="00CC6363"/>
    <w:rsid w:val="00CC6BCF"/>
    <w:rsid w:val="00CD35B4"/>
    <w:rsid w:val="00CD6952"/>
    <w:rsid w:val="00CE645C"/>
    <w:rsid w:val="00CE72EB"/>
    <w:rsid w:val="00D0150B"/>
    <w:rsid w:val="00D0216B"/>
    <w:rsid w:val="00D03CE6"/>
    <w:rsid w:val="00D10751"/>
    <w:rsid w:val="00D13805"/>
    <w:rsid w:val="00D15A56"/>
    <w:rsid w:val="00D15A94"/>
    <w:rsid w:val="00D21CD0"/>
    <w:rsid w:val="00D30B89"/>
    <w:rsid w:val="00D30BD0"/>
    <w:rsid w:val="00D32F9E"/>
    <w:rsid w:val="00D42842"/>
    <w:rsid w:val="00D442D7"/>
    <w:rsid w:val="00D47A02"/>
    <w:rsid w:val="00D500D8"/>
    <w:rsid w:val="00D51560"/>
    <w:rsid w:val="00D63F18"/>
    <w:rsid w:val="00D70A13"/>
    <w:rsid w:val="00D77290"/>
    <w:rsid w:val="00D816F8"/>
    <w:rsid w:val="00D84349"/>
    <w:rsid w:val="00D92D1B"/>
    <w:rsid w:val="00D9341D"/>
    <w:rsid w:val="00D937B6"/>
    <w:rsid w:val="00DA0660"/>
    <w:rsid w:val="00DA492A"/>
    <w:rsid w:val="00DA62B5"/>
    <w:rsid w:val="00DA7651"/>
    <w:rsid w:val="00DB32FB"/>
    <w:rsid w:val="00DC0665"/>
    <w:rsid w:val="00DC2338"/>
    <w:rsid w:val="00DC56F1"/>
    <w:rsid w:val="00DC7B25"/>
    <w:rsid w:val="00DC7BE9"/>
    <w:rsid w:val="00DD1C0F"/>
    <w:rsid w:val="00DE4C46"/>
    <w:rsid w:val="00DE5AC7"/>
    <w:rsid w:val="00DE6A08"/>
    <w:rsid w:val="00DF5428"/>
    <w:rsid w:val="00E017F4"/>
    <w:rsid w:val="00E01BD2"/>
    <w:rsid w:val="00E05EF6"/>
    <w:rsid w:val="00E0683D"/>
    <w:rsid w:val="00E1072E"/>
    <w:rsid w:val="00E10810"/>
    <w:rsid w:val="00E15906"/>
    <w:rsid w:val="00E162BC"/>
    <w:rsid w:val="00E16AB5"/>
    <w:rsid w:val="00E22DC9"/>
    <w:rsid w:val="00E24EA3"/>
    <w:rsid w:val="00E27FCA"/>
    <w:rsid w:val="00E30301"/>
    <w:rsid w:val="00E30669"/>
    <w:rsid w:val="00E311F0"/>
    <w:rsid w:val="00E332EA"/>
    <w:rsid w:val="00E33E02"/>
    <w:rsid w:val="00E34995"/>
    <w:rsid w:val="00E35BF8"/>
    <w:rsid w:val="00E36A91"/>
    <w:rsid w:val="00E3702C"/>
    <w:rsid w:val="00E42073"/>
    <w:rsid w:val="00E45C99"/>
    <w:rsid w:val="00E51476"/>
    <w:rsid w:val="00E51753"/>
    <w:rsid w:val="00E523C2"/>
    <w:rsid w:val="00E62FC6"/>
    <w:rsid w:val="00E65DC2"/>
    <w:rsid w:val="00E72E70"/>
    <w:rsid w:val="00E75292"/>
    <w:rsid w:val="00E76AD4"/>
    <w:rsid w:val="00E776FA"/>
    <w:rsid w:val="00E80A18"/>
    <w:rsid w:val="00E87A5E"/>
    <w:rsid w:val="00E94B32"/>
    <w:rsid w:val="00EA0C21"/>
    <w:rsid w:val="00EA5ABD"/>
    <w:rsid w:val="00EB10B2"/>
    <w:rsid w:val="00EB25C8"/>
    <w:rsid w:val="00EB39DB"/>
    <w:rsid w:val="00EC2F48"/>
    <w:rsid w:val="00EC73E0"/>
    <w:rsid w:val="00ED527E"/>
    <w:rsid w:val="00ED6F63"/>
    <w:rsid w:val="00ED7DDE"/>
    <w:rsid w:val="00EE22F0"/>
    <w:rsid w:val="00EE6DE3"/>
    <w:rsid w:val="00EE74B4"/>
    <w:rsid w:val="00EF2F37"/>
    <w:rsid w:val="00EF5C6E"/>
    <w:rsid w:val="00F007CF"/>
    <w:rsid w:val="00F0182C"/>
    <w:rsid w:val="00F02AEA"/>
    <w:rsid w:val="00F10DD2"/>
    <w:rsid w:val="00F137FF"/>
    <w:rsid w:val="00F230AF"/>
    <w:rsid w:val="00F2578A"/>
    <w:rsid w:val="00F27DE9"/>
    <w:rsid w:val="00F30FF0"/>
    <w:rsid w:val="00F33D90"/>
    <w:rsid w:val="00F34C60"/>
    <w:rsid w:val="00F35AC7"/>
    <w:rsid w:val="00F44A2F"/>
    <w:rsid w:val="00F4517F"/>
    <w:rsid w:val="00F4667E"/>
    <w:rsid w:val="00F4739F"/>
    <w:rsid w:val="00F56844"/>
    <w:rsid w:val="00F666CC"/>
    <w:rsid w:val="00F67AC3"/>
    <w:rsid w:val="00F70E70"/>
    <w:rsid w:val="00F71074"/>
    <w:rsid w:val="00F77B61"/>
    <w:rsid w:val="00F8135D"/>
    <w:rsid w:val="00F8187F"/>
    <w:rsid w:val="00F857DF"/>
    <w:rsid w:val="00F87350"/>
    <w:rsid w:val="00F87D75"/>
    <w:rsid w:val="00F92A70"/>
    <w:rsid w:val="00F97748"/>
    <w:rsid w:val="00FA46BF"/>
    <w:rsid w:val="00FA6BD0"/>
    <w:rsid w:val="00FB11E4"/>
    <w:rsid w:val="00FB1969"/>
    <w:rsid w:val="00FB262B"/>
    <w:rsid w:val="00FB300A"/>
    <w:rsid w:val="00FB431A"/>
    <w:rsid w:val="00FB5442"/>
    <w:rsid w:val="00FC04BB"/>
    <w:rsid w:val="00FC2A96"/>
    <w:rsid w:val="00FC3EC5"/>
    <w:rsid w:val="00FC7286"/>
    <w:rsid w:val="00FD29A0"/>
    <w:rsid w:val="00FD5136"/>
    <w:rsid w:val="00FD730A"/>
    <w:rsid w:val="00FD7BE5"/>
    <w:rsid w:val="00FF081B"/>
    <w:rsid w:val="00FF0E3E"/>
    <w:rsid w:val="00FF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D8D94D9"/>
  <w15:docId w15:val="{2CA3D464-6945-4BB3-83FE-996D56C0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14D36"/>
    <w:pPr>
      <w:spacing w:after="0" w:line="240" w:lineRule="auto"/>
    </w:pPr>
  </w:style>
  <w:style w:type="paragraph" w:styleId="BalloonText">
    <w:name w:val="Balloon Text"/>
    <w:basedOn w:val="Normal"/>
    <w:link w:val="BalloonTextChar"/>
    <w:uiPriority w:val="99"/>
    <w:semiHidden/>
    <w:unhideWhenUsed/>
    <w:rsid w:val="003A5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4E4"/>
    <w:rPr>
      <w:rFonts w:ascii="Tahoma" w:hAnsi="Tahoma" w:cs="Tahoma"/>
      <w:sz w:val="16"/>
      <w:szCs w:val="16"/>
    </w:rPr>
  </w:style>
  <w:style w:type="table" w:styleId="TableGrid">
    <w:name w:val="Table Grid"/>
    <w:basedOn w:val="TableNormal"/>
    <w:uiPriority w:val="59"/>
    <w:rsid w:val="00E332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CA08E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F0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81B"/>
  </w:style>
  <w:style w:type="paragraph" w:styleId="Footer">
    <w:name w:val="footer"/>
    <w:basedOn w:val="Normal"/>
    <w:link w:val="FooterChar"/>
    <w:uiPriority w:val="99"/>
    <w:unhideWhenUsed/>
    <w:rsid w:val="00FF0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81B"/>
  </w:style>
  <w:style w:type="paragraph" w:styleId="ListParagraph">
    <w:name w:val="List Paragraph"/>
    <w:basedOn w:val="Normal"/>
    <w:uiPriority w:val="34"/>
    <w:qFormat/>
    <w:rsid w:val="00442F85"/>
    <w:pPr>
      <w:ind w:left="720"/>
      <w:contextualSpacing/>
    </w:pPr>
  </w:style>
  <w:style w:type="character" w:styleId="Hyperlink">
    <w:name w:val="Hyperlink"/>
    <w:basedOn w:val="DefaultParagraphFont"/>
    <w:uiPriority w:val="99"/>
    <w:unhideWhenUsed/>
    <w:rsid w:val="004155A0"/>
    <w:rPr>
      <w:color w:val="0000FF" w:themeColor="hyperlink"/>
      <w:u w:val="single"/>
    </w:rPr>
  </w:style>
  <w:style w:type="paragraph" w:styleId="PlainText">
    <w:name w:val="Plain Text"/>
    <w:basedOn w:val="Normal"/>
    <w:link w:val="PlainTextChar"/>
    <w:uiPriority w:val="99"/>
    <w:unhideWhenUsed/>
    <w:rsid w:val="005E5787"/>
    <w:pPr>
      <w:numPr>
        <w:numId w:val="2"/>
      </w:num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5E5787"/>
    <w:rPr>
      <w:rFonts w:ascii="Consolas" w:hAnsi="Consolas" w:cs="Consolas"/>
      <w:sz w:val="21"/>
      <w:szCs w:val="21"/>
    </w:rPr>
  </w:style>
  <w:style w:type="character" w:styleId="FollowedHyperlink">
    <w:name w:val="FollowedHyperlink"/>
    <w:basedOn w:val="DefaultParagraphFont"/>
    <w:uiPriority w:val="99"/>
    <w:semiHidden/>
    <w:unhideWhenUsed/>
    <w:rsid w:val="00BD4B60"/>
    <w:rPr>
      <w:color w:val="800080" w:themeColor="followedHyperlink"/>
      <w:u w:val="single"/>
    </w:rPr>
  </w:style>
  <w:style w:type="character" w:styleId="CommentReference">
    <w:name w:val="annotation reference"/>
    <w:basedOn w:val="DefaultParagraphFont"/>
    <w:uiPriority w:val="99"/>
    <w:semiHidden/>
    <w:unhideWhenUsed/>
    <w:rsid w:val="008C69F9"/>
    <w:rPr>
      <w:sz w:val="16"/>
      <w:szCs w:val="16"/>
    </w:rPr>
  </w:style>
  <w:style w:type="paragraph" w:styleId="CommentText">
    <w:name w:val="annotation text"/>
    <w:basedOn w:val="Normal"/>
    <w:link w:val="CommentTextChar"/>
    <w:uiPriority w:val="99"/>
    <w:semiHidden/>
    <w:unhideWhenUsed/>
    <w:rsid w:val="008C69F9"/>
    <w:pPr>
      <w:spacing w:line="240" w:lineRule="auto"/>
    </w:pPr>
    <w:rPr>
      <w:sz w:val="20"/>
      <w:szCs w:val="20"/>
    </w:rPr>
  </w:style>
  <w:style w:type="character" w:customStyle="1" w:styleId="CommentTextChar">
    <w:name w:val="Comment Text Char"/>
    <w:basedOn w:val="DefaultParagraphFont"/>
    <w:link w:val="CommentText"/>
    <w:uiPriority w:val="99"/>
    <w:semiHidden/>
    <w:rsid w:val="008C69F9"/>
    <w:rPr>
      <w:sz w:val="20"/>
      <w:szCs w:val="20"/>
    </w:rPr>
  </w:style>
  <w:style w:type="paragraph" w:styleId="CommentSubject">
    <w:name w:val="annotation subject"/>
    <w:basedOn w:val="CommentText"/>
    <w:next w:val="CommentText"/>
    <w:link w:val="CommentSubjectChar"/>
    <w:uiPriority w:val="99"/>
    <w:semiHidden/>
    <w:unhideWhenUsed/>
    <w:rsid w:val="008C69F9"/>
    <w:rPr>
      <w:b/>
      <w:bCs/>
    </w:rPr>
  </w:style>
  <w:style w:type="character" w:customStyle="1" w:styleId="CommentSubjectChar">
    <w:name w:val="Comment Subject Char"/>
    <w:basedOn w:val="CommentTextChar"/>
    <w:link w:val="CommentSubject"/>
    <w:uiPriority w:val="99"/>
    <w:semiHidden/>
    <w:rsid w:val="008C69F9"/>
    <w:rPr>
      <w:b/>
      <w:bCs/>
      <w:sz w:val="20"/>
      <w:szCs w:val="20"/>
    </w:rPr>
  </w:style>
  <w:style w:type="paragraph" w:styleId="Revision">
    <w:name w:val="Revision"/>
    <w:hidden/>
    <w:uiPriority w:val="99"/>
    <w:semiHidden/>
    <w:rsid w:val="003B3ED9"/>
    <w:pPr>
      <w:spacing w:after="0" w:line="240" w:lineRule="auto"/>
    </w:pPr>
  </w:style>
  <w:style w:type="character" w:styleId="UnresolvedMention">
    <w:name w:val="Unresolved Mention"/>
    <w:basedOn w:val="DefaultParagraphFont"/>
    <w:uiPriority w:val="99"/>
    <w:semiHidden/>
    <w:unhideWhenUsed/>
    <w:rsid w:val="00063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27317">
      <w:bodyDiv w:val="1"/>
      <w:marLeft w:val="0"/>
      <w:marRight w:val="0"/>
      <w:marTop w:val="0"/>
      <w:marBottom w:val="0"/>
      <w:divBdr>
        <w:top w:val="none" w:sz="0" w:space="0" w:color="auto"/>
        <w:left w:val="none" w:sz="0" w:space="0" w:color="auto"/>
        <w:bottom w:val="none" w:sz="0" w:space="0" w:color="auto"/>
        <w:right w:val="none" w:sz="0" w:space="0" w:color="auto"/>
      </w:divBdr>
    </w:div>
    <w:div w:id="126626113">
      <w:bodyDiv w:val="1"/>
      <w:marLeft w:val="0"/>
      <w:marRight w:val="0"/>
      <w:marTop w:val="0"/>
      <w:marBottom w:val="0"/>
      <w:divBdr>
        <w:top w:val="none" w:sz="0" w:space="0" w:color="auto"/>
        <w:left w:val="none" w:sz="0" w:space="0" w:color="auto"/>
        <w:bottom w:val="none" w:sz="0" w:space="0" w:color="auto"/>
        <w:right w:val="none" w:sz="0" w:space="0" w:color="auto"/>
      </w:divBdr>
    </w:div>
    <w:div w:id="163908464">
      <w:bodyDiv w:val="1"/>
      <w:marLeft w:val="0"/>
      <w:marRight w:val="0"/>
      <w:marTop w:val="0"/>
      <w:marBottom w:val="0"/>
      <w:divBdr>
        <w:top w:val="none" w:sz="0" w:space="0" w:color="auto"/>
        <w:left w:val="none" w:sz="0" w:space="0" w:color="auto"/>
        <w:bottom w:val="none" w:sz="0" w:space="0" w:color="auto"/>
        <w:right w:val="none" w:sz="0" w:space="0" w:color="auto"/>
      </w:divBdr>
    </w:div>
    <w:div w:id="166678124">
      <w:bodyDiv w:val="1"/>
      <w:marLeft w:val="0"/>
      <w:marRight w:val="0"/>
      <w:marTop w:val="0"/>
      <w:marBottom w:val="0"/>
      <w:divBdr>
        <w:top w:val="none" w:sz="0" w:space="0" w:color="auto"/>
        <w:left w:val="none" w:sz="0" w:space="0" w:color="auto"/>
        <w:bottom w:val="none" w:sz="0" w:space="0" w:color="auto"/>
        <w:right w:val="none" w:sz="0" w:space="0" w:color="auto"/>
      </w:divBdr>
    </w:div>
    <w:div w:id="241984781">
      <w:bodyDiv w:val="1"/>
      <w:marLeft w:val="0"/>
      <w:marRight w:val="0"/>
      <w:marTop w:val="0"/>
      <w:marBottom w:val="0"/>
      <w:divBdr>
        <w:top w:val="none" w:sz="0" w:space="0" w:color="auto"/>
        <w:left w:val="none" w:sz="0" w:space="0" w:color="auto"/>
        <w:bottom w:val="none" w:sz="0" w:space="0" w:color="auto"/>
        <w:right w:val="none" w:sz="0" w:space="0" w:color="auto"/>
      </w:divBdr>
      <w:divsChild>
        <w:div w:id="113181089">
          <w:marLeft w:val="1627"/>
          <w:marRight w:val="0"/>
          <w:marTop w:val="77"/>
          <w:marBottom w:val="0"/>
          <w:divBdr>
            <w:top w:val="none" w:sz="0" w:space="0" w:color="auto"/>
            <w:left w:val="none" w:sz="0" w:space="0" w:color="auto"/>
            <w:bottom w:val="none" w:sz="0" w:space="0" w:color="auto"/>
            <w:right w:val="none" w:sz="0" w:space="0" w:color="auto"/>
          </w:divBdr>
        </w:div>
      </w:divsChild>
    </w:div>
    <w:div w:id="370689110">
      <w:bodyDiv w:val="1"/>
      <w:marLeft w:val="0"/>
      <w:marRight w:val="0"/>
      <w:marTop w:val="0"/>
      <w:marBottom w:val="0"/>
      <w:divBdr>
        <w:top w:val="none" w:sz="0" w:space="0" w:color="auto"/>
        <w:left w:val="none" w:sz="0" w:space="0" w:color="auto"/>
        <w:bottom w:val="none" w:sz="0" w:space="0" w:color="auto"/>
        <w:right w:val="none" w:sz="0" w:space="0" w:color="auto"/>
      </w:divBdr>
    </w:div>
    <w:div w:id="413481116">
      <w:bodyDiv w:val="1"/>
      <w:marLeft w:val="0"/>
      <w:marRight w:val="0"/>
      <w:marTop w:val="0"/>
      <w:marBottom w:val="0"/>
      <w:divBdr>
        <w:top w:val="none" w:sz="0" w:space="0" w:color="auto"/>
        <w:left w:val="none" w:sz="0" w:space="0" w:color="auto"/>
        <w:bottom w:val="none" w:sz="0" w:space="0" w:color="auto"/>
        <w:right w:val="none" w:sz="0" w:space="0" w:color="auto"/>
      </w:divBdr>
      <w:divsChild>
        <w:div w:id="650327011">
          <w:marLeft w:val="547"/>
          <w:marRight w:val="0"/>
          <w:marTop w:val="60"/>
          <w:marBottom w:val="0"/>
          <w:divBdr>
            <w:top w:val="none" w:sz="0" w:space="0" w:color="auto"/>
            <w:left w:val="none" w:sz="0" w:space="0" w:color="auto"/>
            <w:bottom w:val="none" w:sz="0" w:space="0" w:color="auto"/>
            <w:right w:val="none" w:sz="0" w:space="0" w:color="auto"/>
          </w:divBdr>
        </w:div>
        <w:div w:id="707530359">
          <w:marLeft w:val="547"/>
          <w:marRight w:val="0"/>
          <w:marTop w:val="60"/>
          <w:marBottom w:val="0"/>
          <w:divBdr>
            <w:top w:val="none" w:sz="0" w:space="0" w:color="auto"/>
            <w:left w:val="none" w:sz="0" w:space="0" w:color="auto"/>
            <w:bottom w:val="none" w:sz="0" w:space="0" w:color="auto"/>
            <w:right w:val="none" w:sz="0" w:space="0" w:color="auto"/>
          </w:divBdr>
        </w:div>
        <w:div w:id="64954763">
          <w:marLeft w:val="547"/>
          <w:marRight w:val="0"/>
          <w:marTop w:val="60"/>
          <w:marBottom w:val="0"/>
          <w:divBdr>
            <w:top w:val="none" w:sz="0" w:space="0" w:color="auto"/>
            <w:left w:val="none" w:sz="0" w:space="0" w:color="auto"/>
            <w:bottom w:val="none" w:sz="0" w:space="0" w:color="auto"/>
            <w:right w:val="none" w:sz="0" w:space="0" w:color="auto"/>
          </w:divBdr>
        </w:div>
        <w:div w:id="1885673437">
          <w:marLeft w:val="1166"/>
          <w:marRight w:val="0"/>
          <w:marTop w:val="60"/>
          <w:marBottom w:val="0"/>
          <w:divBdr>
            <w:top w:val="none" w:sz="0" w:space="0" w:color="auto"/>
            <w:left w:val="none" w:sz="0" w:space="0" w:color="auto"/>
            <w:bottom w:val="none" w:sz="0" w:space="0" w:color="auto"/>
            <w:right w:val="none" w:sz="0" w:space="0" w:color="auto"/>
          </w:divBdr>
        </w:div>
      </w:divsChild>
    </w:div>
    <w:div w:id="515924903">
      <w:bodyDiv w:val="1"/>
      <w:marLeft w:val="0"/>
      <w:marRight w:val="0"/>
      <w:marTop w:val="0"/>
      <w:marBottom w:val="0"/>
      <w:divBdr>
        <w:top w:val="none" w:sz="0" w:space="0" w:color="auto"/>
        <w:left w:val="none" w:sz="0" w:space="0" w:color="auto"/>
        <w:bottom w:val="none" w:sz="0" w:space="0" w:color="auto"/>
        <w:right w:val="none" w:sz="0" w:space="0" w:color="auto"/>
      </w:divBdr>
      <w:divsChild>
        <w:div w:id="945426998">
          <w:marLeft w:val="1166"/>
          <w:marRight w:val="0"/>
          <w:marTop w:val="86"/>
          <w:marBottom w:val="0"/>
          <w:divBdr>
            <w:top w:val="none" w:sz="0" w:space="0" w:color="auto"/>
            <w:left w:val="none" w:sz="0" w:space="0" w:color="auto"/>
            <w:bottom w:val="none" w:sz="0" w:space="0" w:color="auto"/>
            <w:right w:val="none" w:sz="0" w:space="0" w:color="auto"/>
          </w:divBdr>
        </w:div>
      </w:divsChild>
    </w:div>
    <w:div w:id="547644995">
      <w:bodyDiv w:val="1"/>
      <w:marLeft w:val="0"/>
      <w:marRight w:val="0"/>
      <w:marTop w:val="0"/>
      <w:marBottom w:val="0"/>
      <w:divBdr>
        <w:top w:val="none" w:sz="0" w:space="0" w:color="auto"/>
        <w:left w:val="none" w:sz="0" w:space="0" w:color="auto"/>
        <w:bottom w:val="none" w:sz="0" w:space="0" w:color="auto"/>
        <w:right w:val="none" w:sz="0" w:space="0" w:color="auto"/>
      </w:divBdr>
    </w:div>
    <w:div w:id="635913563">
      <w:bodyDiv w:val="1"/>
      <w:marLeft w:val="0"/>
      <w:marRight w:val="0"/>
      <w:marTop w:val="0"/>
      <w:marBottom w:val="0"/>
      <w:divBdr>
        <w:top w:val="none" w:sz="0" w:space="0" w:color="auto"/>
        <w:left w:val="none" w:sz="0" w:space="0" w:color="auto"/>
        <w:bottom w:val="none" w:sz="0" w:space="0" w:color="auto"/>
        <w:right w:val="none" w:sz="0" w:space="0" w:color="auto"/>
      </w:divBdr>
    </w:div>
    <w:div w:id="680206643">
      <w:bodyDiv w:val="1"/>
      <w:marLeft w:val="0"/>
      <w:marRight w:val="0"/>
      <w:marTop w:val="0"/>
      <w:marBottom w:val="0"/>
      <w:divBdr>
        <w:top w:val="none" w:sz="0" w:space="0" w:color="auto"/>
        <w:left w:val="none" w:sz="0" w:space="0" w:color="auto"/>
        <w:bottom w:val="none" w:sz="0" w:space="0" w:color="auto"/>
        <w:right w:val="none" w:sz="0" w:space="0" w:color="auto"/>
      </w:divBdr>
    </w:div>
    <w:div w:id="681399695">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7">
          <w:marLeft w:val="1166"/>
          <w:marRight w:val="0"/>
          <w:marTop w:val="86"/>
          <w:marBottom w:val="0"/>
          <w:divBdr>
            <w:top w:val="none" w:sz="0" w:space="0" w:color="auto"/>
            <w:left w:val="none" w:sz="0" w:space="0" w:color="auto"/>
            <w:bottom w:val="none" w:sz="0" w:space="0" w:color="auto"/>
            <w:right w:val="none" w:sz="0" w:space="0" w:color="auto"/>
          </w:divBdr>
        </w:div>
      </w:divsChild>
    </w:div>
    <w:div w:id="705181395">
      <w:bodyDiv w:val="1"/>
      <w:marLeft w:val="0"/>
      <w:marRight w:val="0"/>
      <w:marTop w:val="0"/>
      <w:marBottom w:val="0"/>
      <w:divBdr>
        <w:top w:val="none" w:sz="0" w:space="0" w:color="auto"/>
        <w:left w:val="none" w:sz="0" w:space="0" w:color="auto"/>
        <w:bottom w:val="none" w:sz="0" w:space="0" w:color="auto"/>
        <w:right w:val="none" w:sz="0" w:space="0" w:color="auto"/>
      </w:divBdr>
    </w:div>
    <w:div w:id="757362854">
      <w:bodyDiv w:val="1"/>
      <w:marLeft w:val="0"/>
      <w:marRight w:val="0"/>
      <w:marTop w:val="0"/>
      <w:marBottom w:val="0"/>
      <w:divBdr>
        <w:top w:val="none" w:sz="0" w:space="0" w:color="auto"/>
        <w:left w:val="none" w:sz="0" w:space="0" w:color="auto"/>
        <w:bottom w:val="none" w:sz="0" w:space="0" w:color="auto"/>
        <w:right w:val="none" w:sz="0" w:space="0" w:color="auto"/>
      </w:divBdr>
    </w:div>
    <w:div w:id="773476756">
      <w:bodyDiv w:val="1"/>
      <w:marLeft w:val="0"/>
      <w:marRight w:val="0"/>
      <w:marTop w:val="0"/>
      <w:marBottom w:val="0"/>
      <w:divBdr>
        <w:top w:val="none" w:sz="0" w:space="0" w:color="auto"/>
        <w:left w:val="none" w:sz="0" w:space="0" w:color="auto"/>
        <w:bottom w:val="none" w:sz="0" w:space="0" w:color="auto"/>
        <w:right w:val="none" w:sz="0" w:space="0" w:color="auto"/>
      </w:divBdr>
      <w:divsChild>
        <w:div w:id="2144888106">
          <w:marLeft w:val="274"/>
          <w:marRight w:val="0"/>
          <w:marTop w:val="0"/>
          <w:marBottom w:val="0"/>
          <w:divBdr>
            <w:top w:val="none" w:sz="0" w:space="0" w:color="auto"/>
            <w:left w:val="none" w:sz="0" w:space="0" w:color="auto"/>
            <w:bottom w:val="none" w:sz="0" w:space="0" w:color="auto"/>
            <w:right w:val="none" w:sz="0" w:space="0" w:color="auto"/>
          </w:divBdr>
        </w:div>
        <w:div w:id="1327972028">
          <w:marLeft w:val="274"/>
          <w:marRight w:val="0"/>
          <w:marTop w:val="0"/>
          <w:marBottom w:val="0"/>
          <w:divBdr>
            <w:top w:val="none" w:sz="0" w:space="0" w:color="auto"/>
            <w:left w:val="none" w:sz="0" w:space="0" w:color="auto"/>
            <w:bottom w:val="none" w:sz="0" w:space="0" w:color="auto"/>
            <w:right w:val="none" w:sz="0" w:space="0" w:color="auto"/>
          </w:divBdr>
        </w:div>
        <w:div w:id="874738264">
          <w:marLeft w:val="274"/>
          <w:marRight w:val="0"/>
          <w:marTop w:val="0"/>
          <w:marBottom w:val="0"/>
          <w:divBdr>
            <w:top w:val="none" w:sz="0" w:space="0" w:color="auto"/>
            <w:left w:val="none" w:sz="0" w:space="0" w:color="auto"/>
            <w:bottom w:val="none" w:sz="0" w:space="0" w:color="auto"/>
            <w:right w:val="none" w:sz="0" w:space="0" w:color="auto"/>
          </w:divBdr>
        </w:div>
        <w:div w:id="1033117550">
          <w:marLeft w:val="274"/>
          <w:marRight w:val="0"/>
          <w:marTop w:val="0"/>
          <w:marBottom w:val="0"/>
          <w:divBdr>
            <w:top w:val="none" w:sz="0" w:space="0" w:color="auto"/>
            <w:left w:val="none" w:sz="0" w:space="0" w:color="auto"/>
            <w:bottom w:val="none" w:sz="0" w:space="0" w:color="auto"/>
            <w:right w:val="none" w:sz="0" w:space="0" w:color="auto"/>
          </w:divBdr>
        </w:div>
      </w:divsChild>
    </w:div>
    <w:div w:id="933900480">
      <w:bodyDiv w:val="1"/>
      <w:marLeft w:val="0"/>
      <w:marRight w:val="0"/>
      <w:marTop w:val="0"/>
      <w:marBottom w:val="0"/>
      <w:divBdr>
        <w:top w:val="none" w:sz="0" w:space="0" w:color="auto"/>
        <w:left w:val="none" w:sz="0" w:space="0" w:color="auto"/>
        <w:bottom w:val="none" w:sz="0" w:space="0" w:color="auto"/>
        <w:right w:val="none" w:sz="0" w:space="0" w:color="auto"/>
      </w:divBdr>
      <w:divsChild>
        <w:div w:id="1080564427">
          <w:marLeft w:val="1166"/>
          <w:marRight w:val="0"/>
          <w:marTop w:val="60"/>
          <w:marBottom w:val="0"/>
          <w:divBdr>
            <w:top w:val="none" w:sz="0" w:space="0" w:color="auto"/>
            <w:left w:val="none" w:sz="0" w:space="0" w:color="auto"/>
            <w:bottom w:val="none" w:sz="0" w:space="0" w:color="auto"/>
            <w:right w:val="none" w:sz="0" w:space="0" w:color="auto"/>
          </w:divBdr>
        </w:div>
        <w:div w:id="1859391825">
          <w:marLeft w:val="1166"/>
          <w:marRight w:val="0"/>
          <w:marTop w:val="60"/>
          <w:marBottom w:val="0"/>
          <w:divBdr>
            <w:top w:val="none" w:sz="0" w:space="0" w:color="auto"/>
            <w:left w:val="none" w:sz="0" w:space="0" w:color="auto"/>
            <w:bottom w:val="none" w:sz="0" w:space="0" w:color="auto"/>
            <w:right w:val="none" w:sz="0" w:space="0" w:color="auto"/>
          </w:divBdr>
        </w:div>
        <w:div w:id="1762682637">
          <w:marLeft w:val="1166"/>
          <w:marRight w:val="0"/>
          <w:marTop w:val="60"/>
          <w:marBottom w:val="0"/>
          <w:divBdr>
            <w:top w:val="none" w:sz="0" w:space="0" w:color="auto"/>
            <w:left w:val="none" w:sz="0" w:space="0" w:color="auto"/>
            <w:bottom w:val="none" w:sz="0" w:space="0" w:color="auto"/>
            <w:right w:val="none" w:sz="0" w:space="0" w:color="auto"/>
          </w:divBdr>
        </w:div>
        <w:div w:id="100877583">
          <w:marLeft w:val="1166"/>
          <w:marRight w:val="0"/>
          <w:marTop w:val="60"/>
          <w:marBottom w:val="0"/>
          <w:divBdr>
            <w:top w:val="none" w:sz="0" w:space="0" w:color="auto"/>
            <w:left w:val="none" w:sz="0" w:space="0" w:color="auto"/>
            <w:bottom w:val="none" w:sz="0" w:space="0" w:color="auto"/>
            <w:right w:val="none" w:sz="0" w:space="0" w:color="auto"/>
          </w:divBdr>
        </w:div>
        <w:div w:id="1522625228">
          <w:marLeft w:val="1166"/>
          <w:marRight w:val="0"/>
          <w:marTop w:val="60"/>
          <w:marBottom w:val="0"/>
          <w:divBdr>
            <w:top w:val="none" w:sz="0" w:space="0" w:color="auto"/>
            <w:left w:val="none" w:sz="0" w:space="0" w:color="auto"/>
            <w:bottom w:val="none" w:sz="0" w:space="0" w:color="auto"/>
            <w:right w:val="none" w:sz="0" w:space="0" w:color="auto"/>
          </w:divBdr>
        </w:div>
      </w:divsChild>
    </w:div>
    <w:div w:id="958993905">
      <w:bodyDiv w:val="1"/>
      <w:marLeft w:val="0"/>
      <w:marRight w:val="0"/>
      <w:marTop w:val="0"/>
      <w:marBottom w:val="0"/>
      <w:divBdr>
        <w:top w:val="none" w:sz="0" w:space="0" w:color="auto"/>
        <w:left w:val="none" w:sz="0" w:space="0" w:color="auto"/>
        <w:bottom w:val="none" w:sz="0" w:space="0" w:color="auto"/>
        <w:right w:val="none" w:sz="0" w:space="0" w:color="auto"/>
      </w:divBdr>
    </w:div>
    <w:div w:id="1033699670">
      <w:bodyDiv w:val="1"/>
      <w:marLeft w:val="0"/>
      <w:marRight w:val="0"/>
      <w:marTop w:val="0"/>
      <w:marBottom w:val="0"/>
      <w:divBdr>
        <w:top w:val="none" w:sz="0" w:space="0" w:color="auto"/>
        <w:left w:val="none" w:sz="0" w:space="0" w:color="auto"/>
        <w:bottom w:val="none" w:sz="0" w:space="0" w:color="auto"/>
        <w:right w:val="none" w:sz="0" w:space="0" w:color="auto"/>
      </w:divBdr>
      <w:divsChild>
        <w:div w:id="565606907">
          <w:marLeft w:val="274"/>
          <w:marRight w:val="0"/>
          <w:marTop w:val="0"/>
          <w:marBottom w:val="0"/>
          <w:divBdr>
            <w:top w:val="none" w:sz="0" w:space="0" w:color="auto"/>
            <w:left w:val="none" w:sz="0" w:space="0" w:color="auto"/>
            <w:bottom w:val="none" w:sz="0" w:space="0" w:color="auto"/>
            <w:right w:val="none" w:sz="0" w:space="0" w:color="auto"/>
          </w:divBdr>
        </w:div>
      </w:divsChild>
    </w:div>
    <w:div w:id="1075205114">
      <w:bodyDiv w:val="1"/>
      <w:marLeft w:val="0"/>
      <w:marRight w:val="0"/>
      <w:marTop w:val="0"/>
      <w:marBottom w:val="0"/>
      <w:divBdr>
        <w:top w:val="none" w:sz="0" w:space="0" w:color="auto"/>
        <w:left w:val="none" w:sz="0" w:space="0" w:color="auto"/>
        <w:bottom w:val="none" w:sz="0" w:space="0" w:color="auto"/>
        <w:right w:val="none" w:sz="0" w:space="0" w:color="auto"/>
      </w:divBdr>
    </w:div>
    <w:div w:id="1202018047">
      <w:bodyDiv w:val="1"/>
      <w:marLeft w:val="0"/>
      <w:marRight w:val="0"/>
      <w:marTop w:val="0"/>
      <w:marBottom w:val="0"/>
      <w:divBdr>
        <w:top w:val="none" w:sz="0" w:space="0" w:color="auto"/>
        <w:left w:val="none" w:sz="0" w:space="0" w:color="auto"/>
        <w:bottom w:val="none" w:sz="0" w:space="0" w:color="auto"/>
        <w:right w:val="none" w:sz="0" w:space="0" w:color="auto"/>
      </w:divBdr>
    </w:div>
    <w:div w:id="1331713601">
      <w:bodyDiv w:val="1"/>
      <w:marLeft w:val="0"/>
      <w:marRight w:val="0"/>
      <w:marTop w:val="0"/>
      <w:marBottom w:val="0"/>
      <w:divBdr>
        <w:top w:val="none" w:sz="0" w:space="0" w:color="auto"/>
        <w:left w:val="none" w:sz="0" w:space="0" w:color="auto"/>
        <w:bottom w:val="none" w:sz="0" w:space="0" w:color="auto"/>
        <w:right w:val="none" w:sz="0" w:space="0" w:color="auto"/>
      </w:divBdr>
    </w:div>
    <w:div w:id="1437826486">
      <w:bodyDiv w:val="1"/>
      <w:marLeft w:val="0"/>
      <w:marRight w:val="0"/>
      <w:marTop w:val="0"/>
      <w:marBottom w:val="0"/>
      <w:divBdr>
        <w:top w:val="none" w:sz="0" w:space="0" w:color="auto"/>
        <w:left w:val="none" w:sz="0" w:space="0" w:color="auto"/>
        <w:bottom w:val="none" w:sz="0" w:space="0" w:color="auto"/>
        <w:right w:val="none" w:sz="0" w:space="0" w:color="auto"/>
      </w:divBdr>
      <w:divsChild>
        <w:div w:id="1549105463">
          <w:marLeft w:val="1166"/>
          <w:marRight w:val="0"/>
          <w:marTop w:val="86"/>
          <w:marBottom w:val="0"/>
          <w:divBdr>
            <w:top w:val="none" w:sz="0" w:space="0" w:color="auto"/>
            <w:left w:val="none" w:sz="0" w:space="0" w:color="auto"/>
            <w:bottom w:val="none" w:sz="0" w:space="0" w:color="auto"/>
            <w:right w:val="none" w:sz="0" w:space="0" w:color="auto"/>
          </w:divBdr>
        </w:div>
      </w:divsChild>
    </w:div>
    <w:div w:id="1552417978">
      <w:bodyDiv w:val="1"/>
      <w:marLeft w:val="0"/>
      <w:marRight w:val="0"/>
      <w:marTop w:val="0"/>
      <w:marBottom w:val="0"/>
      <w:divBdr>
        <w:top w:val="none" w:sz="0" w:space="0" w:color="auto"/>
        <w:left w:val="none" w:sz="0" w:space="0" w:color="auto"/>
        <w:bottom w:val="none" w:sz="0" w:space="0" w:color="auto"/>
        <w:right w:val="none" w:sz="0" w:space="0" w:color="auto"/>
      </w:divBdr>
    </w:div>
    <w:div w:id="1622346350">
      <w:bodyDiv w:val="1"/>
      <w:marLeft w:val="0"/>
      <w:marRight w:val="0"/>
      <w:marTop w:val="0"/>
      <w:marBottom w:val="0"/>
      <w:divBdr>
        <w:top w:val="none" w:sz="0" w:space="0" w:color="auto"/>
        <w:left w:val="none" w:sz="0" w:space="0" w:color="auto"/>
        <w:bottom w:val="none" w:sz="0" w:space="0" w:color="auto"/>
        <w:right w:val="none" w:sz="0" w:space="0" w:color="auto"/>
      </w:divBdr>
    </w:div>
    <w:div w:id="1627731855">
      <w:bodyDiv w:val="1"/>
      <w:marLeft w:val="0"/>
      <w:marRight w:val="0"/>
      <w:marTop w:val="0"/>
      <w:marBottom w:val="0"/>
      <w:divBdr>
        <w:top w:val="none" w:sz="0" w:space="0" w:color="auto"/>
        <w:left w:val="none" w:sz="0" w:space="0" w:color="auto"/>
        <w:bottom w:val="none" w:sz="0" w:space="0" w:color="auto"/>
        <w:right w:val="none" w:sz="0" w:space="0" w:color="auto"/>
      </w:divBdr>
      <w:divsChild>
        <w:div w:id="910430782">
          <w:marLeft w:val="1627"/>
          <w:marRight w:val="0"/>
          <w:marTop w:val="77"/>
          <w:marBottom w:val="0"/>
          <w:divBdr>
            <w:top w:val="none" w:sz="0" w:space="0" w:color="auto"/>
            <w:left w:val="none" w:sz="0" w:space="0" w:color="auto"/>
            <w:bottom w:val="none" w:sz="0" w:space="0" w:color="auto"/>
            <w:right w:val="none" w:sz="0" w:space="0" w:color="auto"/>
          </w:divBdr>
        </w:div>
      </w:divsChild>
    </w:div>
    <w:div w:id="1759599237">
      <w:bodyDiv w:val="1"/>
      <w:marLeft w:val="0"/>
      <w:marRight w:val="0"/>
      <w:marTop w:val="0"/>
      <w:marBottom w:val="0"/>
      <w:divBdr>
        <w:top w:val="none" w:sz="0" w:space="0" w:color="auto"/>
        <w:left w:val="none" w:sz="0" w:space="0" w:color="auto"/>
        <w:bottom w:val="none" w:sz="0" w:space="0" w:color="auto"/>
        <w:right w:val="none" w:sz="0" w:space="0" w:color="auto"/>
      </w:divBdr>
    </w:div>
    <w:div w:id="1951401007">
      <w:bodyDiv w:val="1"/>
      <w:marLeft w:val="0"/>
      <w:marRight w:val="0"/>
      <w:marTop w:val="0"/>
      <w:marBottom w:val="0"/>
      <w:divBdr>
        <w:top w:val="none" w:sz="0" w:space="0" w:color="auto"/>
        <w:left w:val="none" w:sz="0" w:space="0" w:color="auto"/>
        <w:bottom w:val="none" w:sz="0" w:space="0" w:color="auto"/>
        <w:right w:val="none" w:sz="0" w:space="0" w:color="auto"/>
      </w:divBdr>
    </w:div>
    <w:div w:id="1952778474">
      <w:bodyDiv w:val="1"/>
      <w:marLeft w:val="0"/>
      <w:marRight w:val="0"/>
      <w:marTop w:val="0"/>
      <w:marBottom w:val="0"/>
      <w:divBdr>
        <w:top w:val="none" w:sz="0" w:space="0" w:color="auto"/>
        <w:left w:val="none" w:sz="0" w:space="0" w:color="auto"/>
        <w:bottom w:val="none" w:sz="0" w:space="0" w:color="auto"/>
        <w:right w:val="none" w:sz="0" w:space="0" w:color="auto"/>
      </w:divBdr>
      <w:divsChild>
        <w:div w:id="340666405">
          <w:marLeft w:val="1166"/>
          <w:marRight w:val="0"/>
          <w:marTop w:val="86"/>
          <w:marBottom w:val="0"/>
          <w:divBdr>
            <w:top w:val="none" w:sz="0" w:space="0" w:color="auto"/>
            <w:left w:val="none" w:sz="0" w:space="0" w:color="auto"/>
            <w:bottom w:val="none" w:sz="0" w:space="0" w:color="auto"/>
            <w:right w:val="none" w:sz="0" w:space="0" w:color="auto"/>
          </w:divBdr>
        </w:div>
        <w:div w:id="740492585">
          <w:marLeft w:val="1166"/>
          <w:marRight w:val="0"/>
          <w:marTop w:val="86"/>
          <w:marBottom w:val="0"/>
          <w:divBdr>
            <w:top w:val="none" w:sz="0" w:space="0" w:color="auto"/>
            <w:left w:val="none" w:sz="0" w:space="0" w:color="auto"/>
            <w:bottom w:val="none" w:sz="0" w:space="0" w:color="auto"/>
            <w:right w:val="none" w:sz="0" w:space="0" w:color="auto"/>
          </w:divBdr>
        </w:div>
      </w:divsChild>
    </w:div>
    <w:div w:id="2050644168">
      <w:bodyDiv w:val="1"/>
      <w:marLeft w:val="0"/>
      <w:marRight w:val="0"/>
      <w:marTop w:val="0"/>
      <w:marBottom w:val="0"/>
      <w:divBdr>
        <w:top w:val="none" w:sz="0" w:space="0" w:color="auto"/>
        <w:left w:val="none" w:sz="0" w:space="0" w:color="auto"/>
        <w:bottom w:val="none" w:sz="0" w:space="0" w:color="auto"/>
        <w:right w:val="none" w:sz="0" w:space="0" w:color="auto"/>
      </w:divBdr>
      <w:divsChild>
        <w:div w:id="789318433">
          <w:marLeft w:val="1166"/>
          <w:marRight w:val="0"/>
          <w:marTop w:val="86"/>
          <w:marBottom w:val="0"/>
          <w:divBdr>
            <w:top w:val="none" w:sz="0" w:space="0" w:color="auto"/>
            <w:left w:val="none" w:sz="0" w:space="0" w:color="auto"/>
            <w:bottom w:val="none" w:sz="0" w:space="0" w:color="auto"/>
            <w:right w:val="none" w:sz="0" w:space="0" w:color="auto"/>
          </w:divBdr>
        </w:div>
      </w:divsChild>
    </w:div>
    <w:div w:id="2095474431">
      <w:bodyDiv w:val="1"/>
      <w:marLeft w:val="0"/>
      <w:marRight w:val="0"/>
      <w:marTop w:val="0"/>
      <w:marBottom w:val="0"/>
      <w:divBdr>
        <w:top w:val="none" w:sz="0" w:space="0" w:color="auto"/>
        <w:left w:val="none" w:sz="0" w:space="0" w:color="auto"/>
        <w:bottom w:val="none" w:sz="0" w:space="0" w:color="auto"/>
        <w:right w:val="none" w:sz="0" w:space="0" w:color="auto"/>
      </w:divBdr>
    </w:div>
    <w:div w:id="2136362124">
      <w:bodyDiv w:val="1"/>
      <w:marLeft w:val="0"/>
      <w:marRight w:val="0"/>
      <w:marTop w:val="0"/>
      <w:marBottom w:val="0"/>
      <w:divBdr>
        <w:top w:val="none" w:sz="0" w:space="0" w:color="auto"/>
        <w:left w:val="none" w:sz="0" w:space="0" w:color="auto"/>
        <w:bottom w:val="none" w:sz="0" w:space="0" w:color="auto"/>
        <w:right w:val="none" w:sz="0" w:space="0" w:color="auto"/>
      </w:divBdr>
      <w:divsChild>
        <w:div w:id="1769812819">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yperlink" Target="https://usaf.dps.mil/sites/21114/AFLCMC.FZC/Cost%20Software/Forms/AllItems.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hyperlink" Target="https://usaf.dps.mil/sites/21114/AFLCMC.FZC/Cost%20Training/Forms/AllItems.aspx"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usaf.dps.mil/sites/21114/AFLCMC.FZC/Briefings%20and%20Templates/Forms/AllItems.aspx?RootFolder=%2Fsites%2F21114%2FAFLCMC%2EFZC%2FBriefings%20and%20Templates%2FCurrent%20POE%20Waiver%20Criteria%20and%20Forms&amp;FolderCTID=0x0120006D9C07A7501F674EA75839695A08AE40&amp;View=%7B2A73E09C%2D016C%2D451C%2D9B84%2DFD2884C1D6C3%7D" TargetMode="External"/><Relationship Id="rId29"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usaf.dps.mil/teams/10101/999" TargetMode="External"/><Relationship Id="rId5" Type="http://schemas.openxmlformats.org/officeDocument/2006/relationships/numbering" Target="numbering.xml"/><Relationship Id="rId15" Type="http://schemas.openxmlformats.org/officeDocument/2006/relationships/hyperlink" Target="mailto:AFLCMC.FZC.workflow@us.af.mil" TargetMode="External"/><Relationship Id="rId23" Type="http://schemas.openxmlformats.org/officeDocument/2006/relationships/hyperlink" Target="mailto:AFLCMC.FZC.ResearchDataRequest@us.af.mil" TargetMode="External"/><Relationship Id="rId28" Type="http://schemas.openxmlformats.org/officeDocument/2006/relationships/image" Target="media/image6.emf"/><Relationship Id="rId10" Type="http://schemas.openxmlformats.org/officeDocument/2006/relationships/endnotes" Target="endnotes.xml"/><Relationship Id="rId19" Type="http://schemas.openxmlformats.org/officeDocument/2006/relationships/hyperlink" Target="https://usaf.dps.mil/sites/21114/AFLCMC.FZC/Briefings%20and%20Templates/Forms/AllItems.aspx?RootFolder=%2Fsites%2F21114%2FAFLCMC%2EFZC%2FBriefings%20and%20Templates%2FDocumentation%20Information&amp;FolderCTID=0x0120006D9C07A7501F674EA75839695A08AE40&amp;View=%7B2A73E09C%2D016C%2D451C%2D9B84%2DFD2884C1D6C3%7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usaf.dps.mil/sites/21114/AFLCMC.FZC/SitePages/Home.aspx" TargetMode="External"/><Relationship Id="rId27" Type="http://schemas.openxmlformats.org/officeDocument/2006/relationships/package" Target="embeddings/Microsoft_Excel_Worksheet.xls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9BE44970B0534C881F0C31A701B255" ma:contentTypeVersion="13" ma:contentTypeDescription="Create a new document." ma:contentTypeScope="" ma:versionID="ea8aa67b211bc4d0138b69dd26b84e6d">
  <xsd:schema xmlns:xsd="http://www.w3.org/2001/XMLSchema" xmlns:xs="http://www.w3.org/2001/XMLSchema" xmlns:p="http://schemas.microsoft.com/office/2006/metadata/properties" xmlns:ns2="6a3103f4-a356-47a0-880b-a7198d834c39" targetNamespace="http://schemas.microsoft.com/office/2006/metadata/properties" ma:root="true" ma:fieldsID="5bd9aa527a6124ea3cd156fe5bbc6343" ns2:_="">
    <xsd:import namespace="6a3103f4-a356-47a0-880b-a7198d834c39"/>
    <xsd:element name="properties">
      <xsd:complexType>
        <xsd:sequence>
          <xsd:element name="documentManagement">
            <xsd:complexType>
              <xsd:all>
                <xsd:element ref="ns2:Date" minOccurs="0"/>
                <xsd:element ref="ns2:Version_x002e_" minOccurs="0"/>
                <xsd:element ref="ns2:PMM_x0020_Level" minOccurs="0"/>
                <xsd:element ref="ns2:Owner" minOccurs="0"/>
                <xsd:element ref="ns2:Process_x0020_Lead" minOccurs="0"/>
                <xsd:element ref="ns2:Metric_x0020_Lead" minOccurs="0"/>
                <xsd:element ref="ns2:Status"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103f4-a356-47a0-880b-a7198d834c39"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element name="Version_x002e_" ma:index="9" nillable="true" ma:displayName="Version." ma:internalName="Version_x002e_">
      <xsd:simpleType>
        <xsd:restriction base="dms:Text">
          <xsd:maxLength value="7"/>
        </xsd:restriction>
      </xsd:simpleType>
    </xsd:element>
    <xsd:element name="PMM_x0020_Level" ma:index="10" nillable="true" ma:displayName="PMM Level" ma:internalName="PMM_x0020_Level">
      <xsd:simpleType>
        <xsd:restriction base="dms:Text">
          <xsd:maxLength value="5"/>
        </xsd:restriction>
      </xsd:simpleType>
    </xsd:element>
    <xsd:element name="Owner" ma:index="11" nillable="true" ma:displayName="Owner" ma:format="Dropdown" ma:internalName="Owner">
      <xsd:simpleType>
        <xsd:restriction base="dms:Choice">
          <xsd:enumeration value="ATS"/>
          <xsd:enumeration value="AQ"/>
          <xsd:enumeration value="AQM"/>
          <xsd:enumeration value="AZT"/>
          <xsd:enumeration value="AZA"/>
          <xsd:enumeration value="DP"/>
          <xsd:enumeration value="EN"/>
          <xsd:enumeration value="FM"/>
          <xsd:enumeration value="IG"/>
          <xsd:enumeration value="IN"/>
          <xsd:enumeration value="IP"/>
          <xsd:enumeration value="LG"/>
          <xsd:enumeration value="PK"/>
          <xsd:enumeration value="WF"/>
          <xsd:enumeration value="XP"/>
          <xsd:enumeration value="XA"/>
        </xsd:restriction>
      </xsd:simpleType>
    </xsd:element>
    <xsd:element name="Process_x0020_Lead" ma:index="12" nillable="true" ma:displayName="Process Lead" ma:list="UserInfo" ma:SharePointGroup="0" ma:internalName="Process_x0020_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tric_x0020_Lead" ma:index="13" nillable="true" ma:displayName="Metric Lead" ma:list="UserInfo" ma:SharePointGroup="0" ma:internalName="Metric_x0020_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Active" ma:format="Dropdown" ma:internalName="Status">
      <xsd:simpleType>
        <xsd:restriction base="dms:Choice">
          <xsd:enumeration value="Active"/>
          <xsd:enumeration value="Rescinded &amp; Archived"/>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Owner xmlns="6a3103f4-a356-47a0-880b-a7198d834c39">FM</Owner>
    <Version_x002e_ xmlns="6a3103f4-a356-47a0-880b-a7198d834c39">3.5</Version_x002e_>
    <PMM_x0020_Level xmlns="6a3103f4-a356-47a0-880b-a7198d834c39">PMM-4</PMM_x0020_Level>
    <Metric_x0020_Lead xmlns="6a3103f4-a356-47a0-880b-a7198d834c39">
      <UserInfo>
        <DisplayName/>
        <AccountId xsi:nil="true"/>
        <AccountType/>
      </UserInfo>
    </Metric_x0020_Lead>
    <Status xmlns="6a3103f4-a356-47a0-880b-a7198d834c39">Active</Status>
    <Date xmlns="6a3103f4-a356-47a0-880b-a7198d834c39">2025-03-20T04:00:00+00:00</Date>
    <Process_x0020_Lead xmlns="6a3103f4-a356-47a0-880b-a7198d834c39">
      <UserInfo>
        <DisplayName>MURRAY, TWILA G CIV USAF AFMC AFLCMC/FZCR</DisplayName>
        <AccountId>3782</AccountId>
        <AccountType/>
      </UserInfo>
    </Process_x0020_Lead>
  </documentManagement>
</p:properties>
</file>

<file path=customXml/itemProps1.xml><?xml version="1.0" encoding="utf-8"?>
<ds:datastoreItem xmlns:ds="http://schemas.openxmlformats.org/officeDocument/2006/customXml" ds:itemID="{5F6A299C-1C72-4A07-8F9E-DB651D14E4BB}"/>
</file>

<file path=customXml/itemProps2.xml><?xml version="1.0" encoding="utf-8"?>
<ds:datastoreItem xmlns:ds="http://schemas.openxmlformats.org/officeDocument/2006/customXml" ds:itemID="{DF316C99-33F3-4753-A812-5E0112F904A4}">
  <ds:schemaRefs>
    <ds:schemaRef ds:uri="http://schemas.openxmlformats.org/officeDocument/2006/bibliography"/>
  </ds:schemaRefs>
</ds:datastoreItem>
</file>

<file path=customXml/itemProps3.xml><?xml version="1.0" encoding="utf-8"?>
<ds:datastoreItem xmlns:ds="http://schemas.openxmlformats.org/officeDocument/2006/customXml" ds:itemID="{4C0BE0DD-9C21-4EBD-9EDA-C0F756E6FEDC}">
  <ds:schemaRefs>
    <ds:schemaRef ds:uri="http://schemas.microsoft.com/sharepoint/v3/contenttype/forms"/>
  </ds:schemaRefs>
</ds:datastoreItem>
</file>

<file path=customXml/itemProps4.xml><?xml version="1.0" encoding="utf-8"?>
<ds:datastoreItem xmlns:ds="http://schemas.openxmlformats.org/officeDocument/2006/customXml" ds:itemID="{9955C00F-EAC7-46A2-A03A-35A989834D2F}">
  <ds:schemaRefs>
    <ds:schemaRef ds:uri="http://schemas.microsoft.com/office/2006/metadata/properties"/>
    <ds:schemaRef ds:uri="6a3103f4-a356-47a0-880b-a7198d834c3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3183</Words>
  <Characters>18144</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Annual Program Office Cost Estimate (POE)</vt:lpstr>
    </vt:vector>
  </TitlesOfParts>
  <Company>U.S. Air Force</Company>
  <LinksUpToDate>false</LinksUpToDate>
  <CharactersWithSpaces>21285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Program Office Cost Estimate (POE)</dc:title>
  <dc:creator>deitnedl</dc:creator>
  <cp:keywords>added WBS paragraphs in measurement section</cp:keywords>
  <dc:description>Approved by S&amp;P Board on 16 May with minor edits approved by Champion.</dc:description>
  <cp:lastModifiedBy>ROE, HEATHER M CIV USAF AFMC AFLCMC/OZT</cp:lastModifiedBy>
  <cp:revision>2</cp:revision>
  <cp:lastPrinted>2019-01-17T17:39:00Z</cp:lastPrinted>
  <dcterms:created xsi:type="dcterms:W3CDTF">2025-03-24T13:56:00Z</dcterms:created>
  <dcterms:modified xsi:type="dcterms:W3CDTF">2025-03-24T13:56:00Z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0x010100BE9BE44970B0534C881F0C31A701B255</vt:lpwstr>
  </property>
  <property fmtid="{D5CDD505-2E9C-101B-9397-08002B2CF9AE}" pid="3" name="PMM">
    <vt:lpwstr>4</vt:lpwstr>
  </property>
  <property fmtid="{D5CDD505-2E9C-101B-9397-08002B2CF9AE}" pid="4" name="Major Process">
    <vt:lpwstr>Business</vt:lpwstr>
  </property>
  <property fmtid="{D5CDD505-2E9C-101B-9397-08002B2CF9AE}" pid="5" name="URL">
    <vt:lpwstr/>
  </property>
  <property fmtid="{D5CDD505-2E9C-101B-9397-08002B2CF9AE}" pid="6" name="Category">
    <vt:lpwstr>Standard Process</vt:lpwstr>
  </property>
  <property fmtid="{D5CDD505-2E9C-101B-9397-08002B2CF9AE}" pid="7" name="Metrics Data">
    <vt:lpwstr>https://cs4.eis.afmc.af.mil/sites/1749/Lists/POE/AllItems.aspxPOE</vt:lpwstr>
  </property>
  <property fmtid="{D5CDD505-2E9C-101B-9397-08002B2CF9AE}" pid="8" name="Date">
    <vt:lpwstr>2016-02-04T05:00:00+00:00</vt:lpwstr>
  </property>
  <property fmtid="{D5CDD505-2E9C-101B-9397-08002B2CF9AE}" pid="9" name="Old PGB Chapter">
    <vt:lpwstr>B111</vt:lpwstr>
  </property>
  <property fmtid="{D5CDD505-2E9C-101B-9397-08002B2CF9AE}" pid="10" name="Process Owner">
    <vt:lpwstr>FM</vt:lpwstr>
  </property>
  <property fmtid="{D5CDD505-2E9C-101B-9397-08002B2CF9AE}" pid="11" name="Date0">
    <vt:lpwstr>2016-02-04T05:00:00+00:00</vt:lpwstr>
  </property>
  <property fmtid="{D5CDD505-2E9C-101B-9397-08002B2CF9AE}" pid="12" name="Metric Data">
    <vt:lpwstr/>
  </property>
  <property fmtid="{D5CDD505-2E9C-101B-9397-08002B2CF9AE}" pid="13" name="Task#">
    <vt:lpwstr>B02</vt:lpwstr>
  </property>
  <property fmtid="{D5CDD505-2E9C-101B-9397-08002B2CF9AE}" pid="14" name="Process Category">
    <vt:lpwstr>Business</vt:lpwstr>
  </property>
  <property fmtid="{D5CDD505-2E9C-101B-9397-08002B2CF9AE}" pid="15" name="Functional">
    <vt:lpwstr>ContractingEngineeringFinancial ManagementLogisticsProgram Mgmt</vt:lpwstr>
  </property>
  <property fmtid="{D5CDD505-2E9C-101B-9397-08002B2CF9AE}" pid="16" name="Process Lead">
    <vt:lpwstr>MITCHELL, JEREMY S GS-15 USAF AFMC AFLCMC/FZCE683</vt:lpwstr>
  </property>
  <property fmtid="{D5CDD505-2E9C-101B-9397-08002B2CF9AE}" pid="17" name="Status">
    <vt:lpwstr>Active</vt:lpwstr>
  </property>
  <property fmtid="{D5CDD505-2E9C-101B-9397-08002B2CF9AE}" pid="18" name="Process Type">
    <vt:lpwstr>Standard Process</vt:lpwstr>
  </property>
  <property fmtid="{D5CDD505-2E9C-101B-9397-08002B2CF9AE}" pid="19" name="PMM Level">
    <vt:lpwstr>PMM-4</vt:lpwstr>
  </property>
  <property fmtid="{D5CDD505-2E9C-101B-9397-08002B2CF9AE}" pid="20" name="Supporting Docs">
    <vt:lpwstr/>
  </property>
  <property fmtid="{D5CDD505-2E9C-101B-9397-08002B2CF9AE}" pid="21" name="Metric Lead">
    <vt:lpwstr>MITCHELL, JEREMY S GS-15 USAF AFMC AFLCMC/FZCE683</vt:lpwstr>
  </property>
  <property fmtid="{D5CDD505-2E9C-101B-9397-08002B2CF9AE}" pid="22" name="Purpose">
    <vt:lpwstr>Finalized Standard Process (ready for APD)</vt:lpwstr>
  </property>
  <property fmtid="{D5CDD505-2E9C-101B-9397-08002B2CF9AE}" pid="24" name="_NewReviewCycle">
    <vt:lpwstr/>
  </property>
  <property fmtid="{D5CDD505-2E9C-101B-9397-08002B2CF9AE}" pid="29" name="MediaServiceImageTags">
    <vt:lpwstr/>
  </property>
</Properties>
</file>