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4E21B6" w14:textId="4C92C96A" w:rsidR="003A54E4" w:rsidRDefault="00A97F66" w:rsidP="003A54E4">
      <w:pPr>
        <w:pStyle w:val="NoSpacing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794E2295" wp14:editId="0A2296F9">
                <wp:simplePos x="0" y="0"/>
                <wp:positionH relativeFrom="margin">
                  <wp:align>right</wp:align>
                </wp:positionH>
                <wp:positionV relativeFrom="paragraph">
                  <wp:posOffset>127000</wp:posOffset>
                </wp:positionV>
                <wp:extent cx="5886450" cy="8069580"/>
                <wp:effectExtent l="0" t="0" r="19050" b="2667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0" cy="8069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4E22A1" w14:textId="77777777" w:rsidR="00547825" w:rsidRDefault="00547825"/>
                          <w:p w14:paraId="794E22A2" w14:textId="77777777" w:rsidR="00547825" w:rsidRDefault="00547825" w:rsidP="00FA61C1">
                            <w:r w:rsidRPr="004A244F">
                              <w:rPr>
                                <w:noProof/>
                              </w:rPr>
                              <w:drawing>
                                <wp:inline distT="0" distB="0" distL="0" distR="0" wp14:anchorId="794E22B2" wp14:editId="794E22B3">
                                  <wp:extent cx="1097280" cy="1085850"/>
                                  <wp:effectExtent l="19050" t="0" r="7620" b="0"/>
                                  <wp:docPr id="2" name="Picture 2" descr="C:\Users\LanducTE\AppData\Local\Microsoft\Windows\Temporary Internet Files\Content.Outlook\SMNILSHL\Atch 2 AFLCMC Emblem - Color 2012 (7).jp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26" name="Picture 2" descr="C:\Users\LanducTE\AppData\Local\Microsoft\Windows\Temporary Internet Files\Content.Outlook\SMNILSHL\Atch 2 AFLCMC Emblem - Color 2012 (7)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97280" cy="1085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B1A3989" w14:textId="77777777" w:rsidR="00547825" w:rsidRDefault="00547825" w:rsidP="0045145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</w:p>
                          <w:p w14:paraId="794E22A4" w14:textId="77777777" w:rsidR="00547825" w:rsidRPr="00BB3728" w:rsidRDefault="00547825" w:rsidP="0045145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 w:rsidRPr="004A244F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 xml:space="preserve">Air Force Life </w:t>
                            </w:r>
                            <w:r w:rsidRPr="00BB3728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>Cycle Management Center</w:t>
                            </w:r>
                          </w:p>
                          <w:p w14:paraId="794E22A5" w14:textId="77777777" w:rsidR="00547825" w:rsidRPr="00BB3728" w:rsidRDefault="00547825" w:rsidP="0045145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 w:rsidRPr="00BB3728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>Standard Process</w:t>
                            </w:r>
                          </w:p>
                          <w:p w14:paraId="794E22A6" w14:textId="77777777" w:rsidR="00547825" w:rsidRPr="00BB3728" w:rsidRDefault="00547825" w:rsidP="0045145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 w:rsidRPr="00BB3728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>For</w:t>
                            </w:r>
                          </w:p>
                          <w:p w14:paraId="794E22A8" w14:textId="0ADE571E" w:rsidR="00547825" w:rsidRPr="00451457" w:rsidRDefault="00547825" w:rsidP="00AC3227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4"/>
                              </w:rPr>
                              <w:t xml:space="preserve">Designation of </w:t>
                            </w:r>
                            <w:r w:rsidR="007A66CD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4"/>
                              </w:rPr>
                              <w:t xml:space="preserve">Lead Developmental Test </w:t>
                            </w:r>
                            <w:r w:rsidR="00953B64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4"/>
                              </w:rPr>
                              <w:t xml:space="preserve">and Evaluation </w:t>
                            </w:r>
                            <w:r w:rsidR="007A66CD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4"/>
                              </w:rPr>
                              <w:t>Organization (LDTO)</w:t>
                            </w:r>
                          </w:p>
                          <w:p w14:paraId="794E22A9" w14:textId="77777777" w:rsidR="00547825" w:rsidRDefault="00547825" w:rsidP="00F92A70">
                            <w:pPr>
                              <w:jc w:val="right"/>
                            </w:pPr>
                          </w:p>
                          <w:p w14:paraId="794E22AA" w14:textId="77777777" w:rsidR="00547825" w:rsidRDefault="00547825" w:rsidP="00F92A70">
                            <w:pPr>
                              <w:jc w:val="right"/>
                            </w:pPr>
                          </w:p>
                          <w:p w14:paraId="794E22AB" w14:textId="77777777" w:rsidR="00547825" w:rsidRDefault="00547825" w:rsidP="00F92A70">
                            <w:pPr>
                              <w:jc w:val="right"/>
                            </w:pPr>
                          </w:p>
                          <w:p w14:paraId="794E22AC" w14:textId="77777777" w:rsidR="00547825" w:rsidRDefault="00547825" w:rsidP="00F92A70">
                            <w:pPr>
                              <w:jc w:val="right"/>
                            </w:pPr>
                          </w:p>
                          <w:p w14:paraId="794E22AD" w14:textId="77777777" w:rsidR="00547825" w:rsidRDefault="00547825" w:rsidP="00F92A70">
                            <w:pPr>
                              <w:jc w:val="right"/>
                            </w:pPr>
                          </w:p>
                          <w:p w14:paraId="794E22AE" w14:textId="77777777" w:rsidR="00547825" w:rsidRDefault="00547825" w:rsidP="00F92A70">
                            <w:pPr>
                              <w:jc w:val="right"/>
                            </w:pPr>
                          </w:p>
                          <w:p w14:paraId="7399607C" w14:textId="77777777" w:rsidR="000E0618" w:rsidRDefault="000E0618" w:rsidP="0013624F">
                            <w:pPr>
                              <w:ind w:left="4320" w:firstLine="720"/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</w:rPr>
                            </w:pPr>
                          </w:p>
                          <w:p w14:paraId="5E177134" w14:textId="77777777" w:rsidR="000E0618" w:rsidRDefault="000E0618" w:rsidP="0013624F">
                            <w:pPr>
                              <w:ind w:left="4320" w:firstLine="720"/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</w:rPr>
                            </w:pPr>
                          </w:p>
                          <w:p w14:paraId="445EB0FB" w14:textId="77777777" w:rsidR="000E0618" w:rsidRDefault="000E0618" w:rsidP="0013624F">
                            <w:pPr>
                              <w:ind w:left="4320" w:firstLine="720"/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</w:rPr>
                            </w:pPr>
                          </w:p>
                          <w:p w14:paraId="7FB865E5" w14:textId="77777777" w:rsidR="000E0618" w:rsidRDefault="000E0618" w:rsidP="0013624F">
                            <w:pPr>
                              <w:ind w:left="4320" w:firstLine="720"/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</w:rPr>
                            </w:pPr>
                          </w:p>
                          <w:p w14:paraId="794E22AF" w14:textId="19599DA1" w:rsidR="00547825" w:rsidRPr="002371D4" w:rsidRDefault="00547825" w:rsidP="0013624F">
                            <w:pPr>
                              <w:ind w:left="4320" w:firstLine="720"/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</w:rPr>
                            </w:pPr>
                            <w:r w:rsidRPr="002371D4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</w:rPr>
                              <w:t>Process Owner:</w:t>
                            </w:r>
                            <w:r w:rsidR="00735328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</w:rPr>
                              <w:t xml:space="preserve"> </w:t>
                            </w:r>
                            <w:r w:rsidRPr="002371D4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</w:rPr>
                              <w:t>AFLCMC/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</w:rPr>
                              <w:t>A</w:t>
                            </w:r>
                            <w:r w:rsidR="00A6484E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</w:rPr>
                              <w:t>Z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</w:rPr>
                              <w:t>T</w:t>
                            </w:r>
                          </w:p>
                          <w:p w14:paraId="794E22B0" w14:textId="39F99A8B" w:rsidR="00547825" w:rsidRPr="002371D4" w:rsidRDefault="00547825" w:rsidP="004F3E2D">
                            <w:pPr>
                              <w:ind w:left="4320" w:firstLine="720"/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</w:rPr>
                            </w:pPr>
                            <w:r w:rsidRPr="002371D4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</w:rPr>
                              <w:t>Date:</w:t>
                            </w:r>
                            <w:r w:rsidR="00735328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</w:rPr>
                              <w:t xml:space="preserve"> </w:t>
                            </w:r>
                            <w:r w:rsidR="004C367C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</w:rPr>
                              <w:t>23</w:t>
                            </w:r>
                            <w:r w:rsidR="008544A7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</w:rPr>
                              <w:t xml:space="preserve"> </w:t>
                            </w:r>
                            <w:r w:rsidR="007A66CD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</w:rPr>
                              <w:t>January</w:t>
                            </w:r>
                            <w:r w:rsidR="001F1071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</w:rPr>
                              <w:t xml:space="preserve"> </w:t>
                            </w:r>
                            <w:r w:rsidR="008544A7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</w:rPr>
                              <w:t>2025</w:t>
                            </w:r>
                          </w:p>
                          <w:p w14:paraId="794E22B1" w14:textId="7CF25FF3" w:rsidR="00547825" w:rsidRPr="002371D4" w:rsidRDefault="00547825" w:rsidP="00B17EFC">
                            <w:pPr>
                              <w:ind w:left="4320" w:firstLine="720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371D4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</w:rPr>
                              <w:t>Version: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</w:rPr>
                              <w:t xml:space="preserve"> </w:t>
                            </w:r>
                            <w:r w:rsidR="00700669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</w:rPr>
                              <w:t>4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</w:rPr>
                              <w:t>.</w:t>
                            </w:r>
                            <w:r w:rsidR="008C3A28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4E22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2.3pt;margin-top:10pt;width:463.5pt;height:635.4pt;z-index:2516459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qMPFgIAACwEAAAOAAAAZHJzL2Uyb0RvYy54bWysU8GO0zAQvSPxD5bvNGnVljZqulq6FCEt&#10;C9LCB7iO01g4HjN2m5SvZ+x0u9UCF4QP1oxn/Dzz5nl107eGHRV6Dbbk41HOmbISKm33Jf/2dftm&#10;wZkPwlbCgFUlPynPb9avX606V6gJNGAqhYxArC86V/ImBFdkmZeNaoUfgVOWgjVgKwK5uM8qFB2h&#10;tyab5Pk86wArhyCV93R6NwT5OuHXtZLhc117FZgpOdUW0o5p38U9W69EsUfhGi3PZYh/qKIV2tKj&#10;F6g7EQQ7oP4NqtUSwUMdRhLaDOpaS5V6oG7G+YtuHhvhVOqFyPHuQpP/f7Dy4fjoviAL/TvoaYCp&#10;Ce/uQX73zMKmEXavbhGha5So6OFxpCzrnC/OVyPVvvARZNd9goqGLA4BElBfYxtZoT4ZodMAThfS&#10;VR+YpMPZYjGfzigkKbbI58vZIo0lE8XTdYc+fFDQsmiUHGmqCV4c732I5YjiKSW+5sHoaquNSQ7u&#10;dxuD7ChIAdu0Ugcv0oxlXcmXs8lsYOCvEHlaf4JodSApG93GNuIaxBV5e2+rJLQgtBlsKtnYM5GR&#10;u4HF0O96SoyE7qA6EaUIg2Tpi5HRAP7krCO5ltz/OAhUnJmPlsayHE+nUd/Jmc7eTsjB68juOiKs&#10;JKiSB84GcxOGP3FwqPcNvTQIwcItjbLWieTnqs51kyQT9+fvEzV/7aes50++/gUAAP//AwBQSwME&#10;FAAGAAgAAAAhAG3LqmTdAAAACAEAAA8AAABkcnMvZG93bnJldi54bWxMj8FOwzAQRO9I/IO1SFwQ&#10;dQioTUKcCiGB4FYKgqsbb5MIex1sNw1/z3KC265mNPOmXs/OiglDHDwpuFpkIJBabwbqFLy9PlwW&#10;IGLSZLT1hAq+McK6OT2pdWX8kV5w2qZOcAjFSivoUxorKWPbo9Nx4Uck1vY+OJ34DZ00QR853FmZ&#10;Z9lSOj0QN/R6xPse28/twSkobp6mj/h8vXlvl3tbpovV9PgVlDo/m+9uQSSc058ZfvEZHRpm2vkD&#10;mSisAh6SFHAHCFbLfMXHjm15mRUgm1r+H9D8AAAA//8DAFBLAQItABQABgAIAAAAIQC2gziS/gAA&#10;AOEBAAATAAAAAAAAAAAAAAAAAAAAAABbQ29udGVudF9UeXBlc10ueG1sUEsBAi0AFAAGAAgAAAAh&#10;ADj9If/WAAAAlAEAAAsAAAAAAAAAAAAAAAAALwEAAF9yZWxzLy5yZWxzUEsBAi0AFAAGAAgAAAAh&#10;AHx6ow8WAgAALAQAAA4AAAAAAAAAAAAAAAAALgIAAGRycy9lMm9Eb2MueG1sUEsBAi0AFAAGAAgA&#10;AAAhAG3LqmTdAAAACAEAAA8AAAAAAAAAAAAAAAAAcAQAAGRycy9kb3ducmV2LnhtbFBLBQYAAAAA&#10;BAAEAPMAAAB6BQAAAAA=&#10;">
                <v:textbox>
                  <w:txbxContent>
                    <w:p w14:paraId="794E22A1" w14:textId="77777777" w:rsidR="00547825" w:rsidRDefault="00547825"/>
                    <w:p w14:paraId="794E22A2" w14:textId="77777777" w:rsidR="00547825" w:rsidRDefault="00547825" w:rsidP="00FA61C1">
                      <w:r w:rsidRPr="004A244F">
                        <w:rPr>
                          <w:noProof/>
                        </w:rPr>
                        <w:drawing>
                          <wp:inline distT="0" distB="0" distL="0" distR="0" wp14:anchorId="794E22B2" wp14:editId="794E22B3">
                            <wp:extent cx="1097280" cy="1085850"/>
                            <wp:effectExtent l="19050" t="0" r="7620" b="0"/>
                            <wp:docPr id="2" name="Picture 2" descr="C:\Users\LanducTE\AppData\Local\Microsoft\Windows\Temporary Internet Files\Content.Outlook\SMNILSHL\Atch 2 AFLCMC Emblem - Color 2012 (7).jp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26" name="Picture 2" descr="C:\Users\LanducTE\AppData\Local\Microsoft\Windows\Temporary Internet Files\Content.Outlook\SMNILSHL\Atch 2 AFLCMC Emblem - Color 2012 (7)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97280" cy="1085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B1A3989" w14:textId="77777777" w:rsidR="00547825" w:rsidRDefault="00547825" w:rsidP="00451457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</w:pPr>
                    </w:p>
                    <w:p w14:paraId="794E22A4" w14:textId="77777777" w:rsidR="00547825" w:rsidRPr="00BB3728" w:rsidRDefault="00547825" w:rsidP="00451457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</w:pPr>
                      <w:r w:rsidRPr="004A244F"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  <w:t xml:space="preserve">Air Force Life </w:t>
                      </w:r>
                      <w:r w:rsidRPr="00BB3728"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  <w:t>Cycle Management Center</w:t>
                      </w:r>
                    </w:p>
                    <w:p w14:paraId="794E22A5" w14:textId="77777777" w:rsidR="00547825" w:rsidRPr="00BB3728" w:rsidRDefault="00547825" w:rsidP="00451457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</w:pPr>
                      <w:r w:rsidRPr="00BB3728"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  <w:t>Standard Process</w:t>
                      </w:r>
                    </w:p>
                    <w:p w14:paraId="794E22A6" w14:textId="77777777" w:rsidR="00547825" w:rsidRPr="00BB3728" w:rsidRDefault="00547825" w:rsidP="00451457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</w:pPr>
                      <w:r w:rsidRPr="00BB3728"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  <w:t>For</w:t>
                      </w:r>
                    </w:p>
                    <w:p w14:paraId="794E22A8" w14:textId="0ADE571E" w:rsidR="00547825" w:rsidRPr="00451457" w:rsidRDefault="00547825" w:rsidP="00AC3227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28"/>
                          <w:szCs w:val="24"/>
                        </w:rPr>
                        <w:t xml:space="preserve">Designation of </w:t>
                      </w:r>
                      <w:r w:rsidR="007A66CD">
                        <w:rPr>
                          <w:rFonts w:ascii="Times New Roman" w:hAnsi="Times New Roman" w:cs="Times New Roman"/>
                          <w:i/>
                          <w:sz w:val="28"/>
                          <w:szCs w:val="24"/>
                        </w:rPr>
                        <w:br/>
                      </w:r>
                      <w:r>
                        <w:rPr>
                          <w:rFonts w:ascii="Times New Roman" w:hAnsi="Times New Roman" w:cs="Times New Roman"/>
                          <w:i/>
                          <w:sz w:val="28"/>
                          <w:szCs w:val="24"/>
                        </w:rPr>
                        <w:t xml:space="preserve">Lead Developmental Test </w:t>
                      </w:r>
                      <w:r w:rsidR="00953B64">
                        <w:rPr>
                          <w:rFonts w:ascii="Times New Roman" w:hAnsi="Times New Roman" w:cs="Times New Roman"/>
                          <w:i/>
                          <w:sz w:val="28"/>
                          <w:szCs w:val="24"/>
                        </w:rPr>
                        <w:t xml:space="preserve">and Evaluation </w:t>
                      </w:r>
                      <w:r w:rsidR="007A66CD">
                        <w:rPr>
                          <w:rFonts w:ascii="Times New Roman" w:hAnsi="Times New Roman" w:cs="Times New Roman"/>
                          <w:i/>
                          <w:sz w:val="28"/>
                          <w:szCs w:val="24"/>
                        </w:rPr>
                        <w:br/>
                      </w:r>
                      <w:r>
                        <w:rPr>
                          <w:rFonts w:ascii="Times New Roman" w:hAnsi="Times New Roman" w:cs="Times New Roman"/>
                          <w:i/>
                          <w:sz w:val="28"/>
                          <w:szCs w:val="24"/>
                        </w:rPr>
                        <w:t>Organization (LDTO)</w:t>
                      </w:r>
                    </w:p>
                    <w:p w14:paraId="794E22A9" w14:textId="77777777" w:rsidR="00547825" w:rsidRDefault="00547825" w:rsidP="00F92A70">
                      <w:pPr>
                        <w:jc w:val="right"/>
                      </w:pPr>
                    </w:p>
                    <w:p w14:paraId="794E22AA" w14:textId="77777777" w:rsidR="00547825" w:rsidRDefault="00547825" w:rsidP="00F92A70">
                      <w:pPr>
                        <w:jc w:val="right"/>
                      </w:pPr>
                    </w:p>
                    <w:p w14:paraId="794E22AB" w14:textId="77777777" w:rsidR="00547825" w:rsidRDefault="00547825" w:rsidP="00F92A70">
                      <w:pPr>
                        <w:jc w:val="right"/>
                      </w:pPr>
                    </w:p>
                    <w:p w14:paraId="794E22AC" w14:textId="77777777" w:rsidR="00547825" w:rsidRDefault="00547825" w:rsidP="00F92A70">
                      <w:pPr>
                        <w:jc w:val="right"/>
                      </w:pPr>
                    </w:p>
                    <w:p w14:paraId="794E22AD" w14:textId="77777777" w:rsidR="00547825" w:rsidRDefault="00547825" w:rsidP="00F92A70">
                      <w:pPr>
                        <w:jc w:val="right"/>
                      </w:pPr>
                    </w:p>
                    <w:p w14:paraId="794E22AE" w14:textId="77777777" w:rsidR="00547825" w:rsidRDefault="00547825" w:rsidP="00F92A70">
                      <w:pPr>
                        <w:jc w:val="right"/>
                      </w:pPr>
                    </w:p>
                    <w:p w14:paraId="7399607C" w14:textId="77777777" w:rsidR="000E0618" w:rsidRDefault="000E0618" w:rsidP="0013624F">
                      <w:pPr>
                        <w:ind w:left="4320" w:firstLine="720"/>
                        <w:rPr>
                          <w:rFonts w:ascii="Times New Roman" w:hAnsi="Times New Roman" w:cs="Times New Roman"/>
                          <w:noProof/>
                          <w:sz w:val="24"/>
                        </w:rPr>
                      </w:pPr>
                    </w:p>
                    <w:p w14:paraId="5E177134" w14:textId="77777777" w:rsidR="000E0618" w:rsidRDefault="000E0618" w:rsidP="0013624F">
                      <w:pPr>
                        <w:ind w:left="4320" w:firstLine="720"/>
                        <w:rPr>
                          <w:rFonts w:ascii="Times New Roman" w:hAnsi="Times New Roman" w:cs="Times New Roman"/>
                          <w:noProof/>
                          <w:sz w:val="24"/>
                        </w:rPr>
                      </w:pPr>
                    </w:p>
                    <w:p w14:paraId="445EB0FB" w14:textId="77777777" w:rsidR="000E0618" w:rsidRDefault="000E0618" w:rsidP="0013624F">
                      <w:pPr>
                        <w:ind w:left="4320" w:firstLine="720"/>
                        <w:rPr>
                          <w:rFonts w:ascii="Times New Roman" w:hAnsi="Times New Roman" w:cs="Times New Roman"/>
                          <w:noProof/>
                          <w:sz w:val="24"/>
                        </w:rPr>
                      </w:pPr>
                    </w:p>
                    <w:p w14:paraId="7FB865E5" w14:textId="77777777" w:rsidR="000E0618" w:rsidRDefault="000E0618" w:rsidP="0013624F">
                      <w:pPr>
                        <w:ind w:left="4320" w:firstLine="720"/>
                        <w:rPr>
                          <w:rFonts w:ascii="Times New Roman" w:hAnsi="Times New Roman" w:cs="Times New Roman"/>
                          <w:noProof/>
                          <w:sz w:val="24"/>
                        </w:rPr>
                      </w:pPr>
                    </w:p>
                    <w:p w14:paraId="794E22AF" w14:textId="19599DA1" w:rsidR="00547825" w:rsidRPr="002371D4" w:rsidRDefault="00547825" w:rsidP="0013624F">
                      <w:pPr>
                        <w:ind w:left="4320" w:firstLine="720"/>
                        <w:rPr>
                          <w:rFonts w:ascii="Times New Roman" w:hAnsi="Times New Roman" w:cs="Times New Roman"/>
                          <w:noProof/>
                          <w:sz w:val="24"/>
                        </w:rPr>
                      </w:pPr>
                      <w:r w:rsidRPr="002371D4">
                        <w:rPr>
                          <w:rFonts w:ascii="Times New Roman" w:hAnsi="Times New Roman" w:cs="Times New Roman"/>
                          <w:noProof/>
                          <w:sz w:val="24"/>
                        </w:rPr>
                        <w:t>Process Owner:</w:t>
                      </w:r>
                      <w:r w:rsidR="00735328">
                        <w:rPr>
                          <w:rFonts w:ascii="Times New Roman" w:hAnsi="Times New Roman" w:cs="Times New Roman"/>
                          <w:noProof/>
                          <w:sz w:val="24"/>
                        </w:rPr>
                        <w:t xml:space="preserve"> </w:t>
                      </w:r>
                      <w:r w:rsidRPr="002371D4">
                        <w:rPr>
                          <w:rFonts w:ascii="Times New Roman" w:hAnsi="Times New Roman" w:cs="Times New Roman"/>
                          <w:noProof/>
                          <w:sz w:val="24"/>
                        </w:rPr>
                        <w:t>AFLCMC/</w:t>
                      </w: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</w:rPr>
                        <w:t>A</w:t>
                      </w:r>
                      <w:r w:rsidR="00A6484E">
                        <w:rPr>
                          <w:rFonts w:ascii="Times New Roman" w:hAnsi="Times New Roman" w:cs="Times New Roman"/>
                          <w:noProof/>
                          <w:sz w:val="24"/>
                        </w:rPr>
                        <w:t>Z</w:t>
                      </w: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</w:rPr>
                        <w:t>T</w:t>
                      </w:r>
                    </w:p>
                    <w:p w14:paraId="794E22B0" w14:textId="39F99A8B" w:rsidR="00547825" w:rsidRPr="002371D4" w:rsidRDefault="00547825" w:rsidP="004F3E2D">
                      <w:pPr>
                        <w:ind w:left="4320" w:firstLine="720"/>
                        <w:rPr>
                          <w:rFonts w:ascii="Times New Roman" w:hAnsi="Times New Roman" w:cs="Times New Roman"/>
                          <w:noProof/>
                          <w:sz w:val="24"/>
                        </w:rPr>
                      </w:pPr>
                      <w:r w:rsidRPr="002371D4">
                        <w:rPr>
                          <w:rFonts w:ascii="Times New Roman" w:hAnsi="Times New Roman" w:cs="Times New Roman"/>
                          <w:noProof/>
                          <w:sz w:val="24"/>
                        </w:rPr>
                        <w:t>Date:</w:t>
                      </w:r>
                      <w:r w:rsidR="00735328">
                        <w:rPr>
                          <w:rFonts w:ascii="Times New Roman" w:hAnsi="Times New Roman" w:cs="Times New Roman"/>
                          <w:noProof/>
                          <w:sz w:val="24"/>
                        </w:rPr>
                        <w:t xml:space="preserve"> </w:t>
                      </w:r>
                      <w:r w:rsidR="004C367C">
                        <w:rPr>
                          <w:rFonts w:ascii="Times New Roman" w:hAnsi="Times New Roman" w:cs="Times New Roman"/>
                          <w:noProof/>
                          <w:sz w:val="24"/>
                        </w:rPr>
                        <w:t>23</w:t>
                      </w:r>
                      <w:r w:rsidR="008544A7">
                        <w:rPr>
                          <w:rFonts w:ascii="Times New Roman" w:hAnsi="Times New Roman" w:cs="Times New Roman"/>
                          <w:noProof/>
                          <w:sz w:val="24"/>
                        </w:rPr>
                        <w:t xml:space="preserve"> </w:t>
                      </w:r>
                      <w:r w:rsidR="007A66CD">
                        <w:rPr>
                          <w:rFonts w:ascii="Times New Roman" w:hAnsi="Times New Roman" w:cs="Times New Roman"/>
                          <w:noProof/>
                          <w:sz w:val="24"/>
                        </w:rPr>
                        <w:t>January</w:t>
                      </w:r>
                      <w:r w:rsidR="001F1071">
                        <w:rPr>
                          <w:rFonts w:ascii="Times New Roman" w:hAnsi="Times New Roman" w:cs="Times New Roman"/>
                          <w:noProof/>
                          <w:sz w:val="24"/>
                        </w:rPr>
                        <w:t xml:space="preserve"> </w:t>
                      </w:r>
                      <w:r w:rsidR="008544A7">
                        <w:rPr>
                          <w:rFonts w:ascii="Times New Roman" w:hAnsi="Times New Roman" w:cs="Times New Roman"/>
                          <w:noProof/>
                          <w:sz w:val="24"/>
                        </w:rPr>
                        <w:t>2025</w:t>
                      </w:r>
                    </w:p>
                    <w:p w14:paraId="794E22B1" w14:textId="7CF25FF3" w:rsidR="00547825" w:rsidRPr="002371D4" w:rsidRDefault="00547825" w:rsidP="00B17EFC">
                      <w:pPr>
                        <w:ind w:left="4320" w:firstLine="720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371D4">
                        <w:rPr>
                          <w:rFonts w:ascii="Times New Roman" w:hAnsi="Times New Roman" w:cs="Times New Roman"/>
                          <w:noProof/>
                          <w:sz w:val="24"/>
                        </w:rPr>
                        <w:t>Version:</w:t>
                      </w: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</w:rPr>
                        <w:t xml:space="preserve"> </w:t>
                      </w:r>
                      <w:r w:rsidR="00700669">
                        <w:rPr>
                          <w:rFonts w:ascii="Times New Roman" w:hAnsi="Times New Roman" w:cs="Times New Roman"/>
                          <w:noProof/>
                          <w:sz w:val="24"/>
                        </w:rPr>
                        <w:t>4</w:t>
                      </w: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</w:rPr>
                        <w:t>.</w:t>
                      </w:r>
                      <w:r w:rsidR="008C3A28">
                        <w:rPr>
                          <w:rFonts w:ascii="Times New Roman" w:hAnsi="Times New Roman" w:cs="Times New Roman"/>
                          <w:noProof/>
                          <w:sz w:val="24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94E21B7" w14:textId="77777777" w:rsidR="003A54E4" w:rsidRDefault="003A54E4" w:rsidP="003A54E4">
      <w:pPr>
        <w:pStyle w:val="NoSpacing"/>
        <w:jc w:val="center"/>
      </w:pPr>
    </w:p>
    <w:p w14:paraId="794E21B8" w14:textId="77777777" w:rsidR="003A54E4" w:rsidRDefault="003A54E4" w:rsidP="003A54E4">
      <w:pPr>
        <w:pStyle w:val="NoSpacing"/>
        <w:jc w:val="center"/>
      </w:pPr>
    </w:p>
    <w:p w14:paraId="794E21B9" w14:textId="77777777" w:rsidR="003A54E4" w:rsidRDefault="003A54E4" w:rsidP="003A54E4">
      <w:pPr>
        <w:pStyle w:val="NoSpacing"/>
        <w:jc w:val="center"/>
      </w:pPr>
    </w:p>
    <w:p w14:paraId="794E21BA" w14:textId="77777777" w:rsidR="003A54E4" w:rsidRDefault="003A54E4" w:rsidP="003A54E4">
      <w:pPr>
        <w:pStyle w:val="NoSpacing"/>
        <w:jc w:val="center"/>
      </w:pPr>
    </w:p>
    <w:p w14:paraId="47AF44A5" w14:textId="4B427C0B" w:rsidR="00B84988" w:rsidRDefault="00B84988">
      <w:pPr>
        <w:sectPr w:rsidR="00B84988" w:rsidSect="001F4C69">
          <w:pgSz w:w="12240" w:h="15840" w:code="1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794E21BB" w14:textId="33E3DD58" w:rsidR="00F35AC7" w:rsidRDefault="00F35AC7"/>
    <w:p w14:paraId="794E21BC" w14:textId="77777777" w:rsidR="001B5688" w:rsidRPr="00442F85" w:rsidRDefault="001B5688" w:rsidP="001B5688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6"/>
        <w:gridCol w:w="1853"/>
        <w:gridCol w:w="6061"/>
      </w:tblGrid>
      <w:tr w:rsidR="001B5688" w:rsidRPr="00442F85" w14:paraId="794E21BE" w14:textId="77777777" w:rsidTr="001B5688">
        <w:tc>
          <w:tcPr>
            <w:tcW w:w="9576" w:type="dxa"/>
            <w:gridSpan w:val="3"/>
          </w:tcPr>
          <w:p w14:paraId="794E21BD" w14:textId="77777777" w:rsidR="001B5688" w:rsidRPr="003C6A1B" w:rsidRDefault="001B5688" w:rsidP="001B568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A1B">
              <w:rPr>
                <w:rFonts w:ascii="Times New Roman" w:hAnsi="Times New Roman" w:cs="Times New Roman"/>
                <w:b/>
                <w:sz w:val="24"/>
                <w:szCs w:val="24"/>
              </w:rPr>
              <w:t>Record of Changes</w:t>
            </w:r>
          </w:p>
        </w:tc>
      </w:tr>
      <w:tr w:rsidR="001B5688" w:rsidRPr="00442F85" w14:paraId="794E21C2" w14:textId="77777777" w:rsidTr="003C6A1B">
        <w:trPr>
          <w:trHeight w:val="287"/>
        </w:trPr>
        <w:tc>
          <w:tcPr>
            <w:tcW w:w="1458" w:type="dxa"/>
            <w:shd w:val="clear" w:color="auto" w:fill="D9D9D9" w:themeFill="background1" w:themeFillShade="D9"/>
          </w:tcPr>
          <w:p w14:paraId="794E21BF" w14:textId="77777777" w:rsidR="001B5688" w:rsidRPr="00442F85" w:rsidRDefault="001B5688" w:rsidP="004F3E2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F85">
              <w:rPr>
                <w:rFonts w:ascii="Times New Roman" w:hAnsi="Times New Roman" w:cs="Times New Roman"/>
                <w:sz w:val="24"/>
                <w:szCs w:val="24"/>
              </w:rPr>
              <w:t>Version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794E21C0" w14:textId="77777777" w:rsidR="001B5688" w:rsidRPr="00442F85" w:rsidRDefault="001B5688" w:rsidP="004F3E2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F85">
              <w:rPr>
                <w:rFonts w:ascii="Times New Roman" w:hAnsi="Times New Roman" w:cs="Times New Roman"/>
                <w:sz w:val="24"/>
                <w:szCs w:val="24"/>
              </w:rPr>
              <w:t>Effective Date</w:t>
            </w:r>
          </w:p>
        </w:tc>
        <w:tc>
          <w:tcPr>
            <w:tcW w:w="6228" w:type="dxa"/>
            <w:shd w:val="clear" w:color="auto" w:fill="D9D9D9" w:themeFill="background1" w:themeFillShade="D9"/>
          </w:tcPr>
          <w:p w14:paraId="794E21C1" w14:textId="77777777" w:rsidR="001B5688" w:rsidRPr="00442F85" w:rsidRDefault="001B5688" w:rsidP="001B56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42F85">
              <w:rPr>
                <w:rFonts w:ascii="Times New Roman" w:hAnsi="Times New Roman" w:cs="Times New Roman"/>
                <w:sz w:val="24"/>
                <w:szCs w:val="24"/>
              </w:rPr>
              <w:t>Summary</w:t>
            </w:r>
          </w:p>
        </w:tc>
      </w:tr>
      <w:tr w:rsidR="001B5688" w:rsidRPr="00442F85" w14:paraId="794E21C6" w14:textId="77777777" w:rsidTr="00B63D5E">
        <w:tc>
          <w:tcPr>
            <w:tcW w:w="1458" w:type="dxa"/>
          </w:tcPr>
          <w:p w14:paraId="794E21C3" w14:textId="77777777" w:rsidR="001B5688" w:rsidRPr="00442F85" w:rsidRDefault="00F32EE7" w:rsidP="004F3E2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1890" w:type="dxa"/>
          </w:tcPr>
          <w:p w14:paraId="794E21C4" w14:textId="5E14C31E" w:rsidR="001B5688" w:rsidRPr="00442F85" w:rsidRDefault="004F3E2D" w:rsidP="00830DB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E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Dec</w:t>
            </w:r>
            <w:r w:rsidR="00DC39DA" w:rsidRPr="004F3E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2013</w:t>
            </w:r>
          </w:p>
        </w:tc>
        <w:tc>
          <w:tcPr>
            <w:tcW w:w="6228" w:type="dxa"/>
          </w:tcPr>
          <w:p w14:paraId="5F500865" w14:textId="77777777" w:rsidR="001B5688" w:rsidRDefault="00FF7129" w:rsidP="00E114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Standard p</w:t>
            </w:r>
            <w:r w:rsidR="006C74C4">
              <w:rPr>
                <w:rFonts w:ascii="Times New Roman" w:hAnsi="Times New Roman" w:cs="Times New Roman"/>
                <w:sz w:val="24"/>
                <w:szCs w:val="24"/>
              </w:rPr>
              <w:t xml:space="preserve">rocess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6C74C4">
              <w:rPr>
                <w:rFonts w:ascii="Times New Roman" w:hAnsi="Times New Roman" w:cs="Times New Roman"/>
                <w:sz w:val="24"/>
                <w:szCs w:val="24"/>
              </w:rPr>
              <w:t xml:space="preserve">pproved by S&amp;P Board </w:t>
            </w:r>
            <w:r w:rsidR="006C74C4" w:rsidRPr="004F3E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on </w:t>
            </w:r>
            <w:r w:rsidR="00DC39DA" w:rsidRPr="004F3E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 Nov 2013</w:t>
            </w:r>
            <w:r w:rsidR="00DC39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94E21C5" w14:textId="13EF74A7" w:rsidR="00B63D5E" w:rsidRPr="00442F85" w:rsidRDefault="00B63D5E" w:rsidP="00B63D5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This standard process supersedes process approved by AFLCMC/AQT</w:t>
            </w:r>
            <w:r w:rsidR="00AD2095">
              <w:rPr>
                <w:rFonts w:ascii="Times New Roman" w:hAnsi="Times New Roman" w:cs="Times New Roman"/>
                <w:sz w:val="24"/>
                <w:szCs w:val="24"/>
              </w:rPr>
              <w:t xml:space="preserve"> (CTA-WPAFB)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posted as Process Guide T126, </w:t>
            </w:r>
            <w:r w:rsidR="007E132A">
              <w:rPr>
                <w:rFonts w:ascii="Times New Roman" w:hAnsi="Times New Roman" w:cs="Times New Roman"/>
                <w:sz w:val="24"/>
                <w:szCs w:val="24"/>
              </w:rPr>
              <w:t xml:space="preserve">dated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 Sep 2012.</w:t>
            </w:r>
          </w:p>
        </w:tc>
      </w:tr>
      <w:tr w:rsidR="001B5688" w:rsidRPr="00442F85" w14:paraId="794E21CA" w14:textId="77777777" w:rsidTr="00B63D5E">
        <w:tc>
          <w:tcPr>
            <w:tcW w:w="1458" w:type="dxa"/>
          </w:tcPr>
          <w:p w14:paraId="794E21C7" w14:textId="4D8BD6F1" w:rsidR="001B5688" w:rsidRPr="00442F85" w:rsidRDefault="00713D9B" w:rsidP="003C6A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1890" w:type="dxa"/>
          </w:tcPr>
          <w:p w14:paraId="794E21C8" w14:textId="68240E89" w:rsidR="001B5688" w:rsidRPr="00442F85" w:rsidRDefault="003143E5" w:rsidP="00830DB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C6A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3DA6">
              <w:rPr>
                <w:rFonts w:ascii="Times New Roman" w:hAnsi="Times New Roman" w:cs="Times New Roman"/>
                <w:sz w:val="24"/>
                <w:szCs w:val="24"/>
              </w:rPr>
              <w:t>Jun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2016</w:t>
            </w:r>
          </w:p>
        </w:tc>
        <w:tc>
          <w:tcPr>
            <w:tcW w:w="6228" w:type="dxa"/>
          </w:tcPr>
          <w:p w14:paraId="794E21C9" w14:textId="4971B5A0" w:rsidR="00251FC7" w:rsidRPr="00442F85" w:rsidRDefault="00713D9B" w:rsidP="007E132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Updated to include AFMC/A3 8 Dec 2014 Interim Guidance </w:t>
            </w:r>
            <w:r w:rsidR="00C4377E">
              <w:rPr>
                <w:rFonts w:ascii="Times New Roman" w:hAnsi="Times New Roman" w:cs="Times New Roman"/>
                <w:sz w:val="24"/>
                <w:szCs w:val="24"/>
              </w:rPr>
              <w:t>Memorandum</w:t>
            </w:r>
            <w:r w:rsidR="009234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357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1FC7">
              <w:rPr>
                <w:rFonts w:ascii="Times New Roman" w:hAnsi="Times New Roman" w:cs="Times New Roman"/>
                <w:sz w:val="24"/>
                <w:szCs w:val="24"/>
              </w:rPr>
              <w:t xml:space="preserve">Major changes: </w:t>
            </w:r>
            <w:r w:rsidR="00FE616B">
              <w:rPr>
                <w:rFonts w:ascii="Times New Roman" w:hAnsi="Times New Roman" w:cs="Times New Roman"/>
                <w:sz w:val="24"/>
                <w:szCs w:val="24"/>
              </w:rPr>
              <w:t>LDTO</w:t>
            </w:r>
            <w:r w:rsidR="00251FC7">
              <w:rPr>
                <w:rFonts w:ascii="Times New Roman" w:hAnsi="Times New Roman" w:cs="Times New Roman"/>
                <w:sz w:val="24"/>
                <w:szCs w:val="24"/>
              </w:rPr>
              <w:t xml:space="preserve"> designation </w:t>
            </w:r>
            <w:r w:rsidR="00FE616B">
              <w:rPr>
                <w:rFonts w:ascii="Times New Roman" w:hAnsi="Times New Roman" w:cs="Times New Roman"/>
                <w:sz w:val="24"/>
                <w:szCs w:val="24"/>
              </w:rPr>
              <w:t>memorandum option removed IAW AFMC guidance</w:t>
            </w:r>
            <w:r w:rsidR="00251FC7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r w:rsidR="00FE616B">
              <w:rPr>
                <w:rFonts w:ascii="Times New Roman" w:hAnsi="Times New Roman" w:cs="Times New Roman"/>
                <w:sz w:val="24"/>
                <w:szCs w:val="24"/>
              </w:rPr>
              <w:t xml:space="preserve">added </w:t>
            </w:r>
            <w:r w:rsidR="00251FC7">
              <w:rPr>
                <w:rFonts w:ascii="Times New Roman" w:hAnsi="Times New Roman" w:cs="Times New Roman"/>
                <w:sz w:val="24"/>
                <w:szCs w:val="24"/>
              </w:rPr>
              <w:t xml:space="preserve">introduction of </w:t>
            </w:r>
            <w:r w:rsidR="00FE616B">
              <w:rPr>
                <w:rFonts w:ascii="Times New Roman" w:hAnsi="Times New Roman" w:cs="Times New Roman"/>
                <w:sz w:val="24"/>
                <w:szCs w:val="24"/>
              </w:rPr>
              <w:t xml:space="preserve">new </w:t>
            </w:r>
            <w:r w:rsidR="00251FC7">
              <w:rPr>
                <w:rFonts w:ascii="Times New Roman" w:hAnsi="Times New Roman" w:cs="Times New Roman"/>
                <w:sz w:val="24"/>
                <w:szCs w:val="24"/>
              </w:rPr>
              <w:t>AFMC LDTO Designation Form 42</w:t>
            </w:r>
            <w:r w:rsidR="00E13DA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93A4D">
              <w:rPr>
                <w:rFonts w:ascii="Times New Roman" w:hAnsi="Times New Roman" w:cs="Times New Roman"/>
                <w:sz w:val="24"/>
                <w:szCs w:val="24"/>
              </w:rPr>
              <w:t xml:space="preserve"> added a Change Management Plan</w:t>
            </w:r>
            <w:r w:rsidR="00E13DA6">
              <w:rPr>
                <w:rFonts w:ascii="Times New Roman" w:hAnsi="Times New Roman" w:cs="Times New Roman"/>
                <w:sz w:val="24"/>
                <w:szCs w:val="24"/>
              </w:rPr>
              <w:t xml:space="preserve"> and added note from AFMC/A3 that A&amp;AS contractors cannot sign the Form 42</w:t>
            </w:r>
            <w:r w:rsidR="00F156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B5688" w:rsidRPr="00442F85" w14:paraId="794E21D2" w14:textId="77777777" w:rsidTr="00B63D5E">
        <w:tc>
          <w:tcPr>
            <w:tcW w:w="1458" w:type="dxa"/>
          </w:tcPr>
          <w:p w14:paraId="794E21CF" w14:textId="665E1C1D" w:rsidR="001B5688" w:rsidRPr="00442F85" w:rsidRDefault="00C4377E" w:rsidP="00C4377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</w:p>
        </w:tc>
        <w:tc>
          <w:tcPr>
            <w:tcW w:w="1890" w:type="dxa"/>
          </w:tcPr>
          <w:p w14:paraId="794E21D0" w14:textId="43696E42" w:rsidR="001B5688" w:rsidRPr="00442F85" w:rsidRDefault="00C4377E" w:rsidP="00830DB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Aug 2017</w:t>
            </w:r>
          </w:p>
        </w:tc>
        <w:tc>
          <w:tcPr>
            <w:tcW w:w="6228" w:type="dxa"/>
          </w:tcPr>
          <w:p w14:paraId="794E21D1" w14:textId="1511202A" w:rsidR="001B5688" w:rsidRPr="00442F85" w:rsidRDefault="00C4377E" w:rsidP="005C4D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Updated to include AFI 99-103 </w:t>
            </w:r>
            <w:r w:rsidR="009839EF">
              <w:rPr>
                <w:rFonts w:ascii="Times New Roman" w:hAnsi="Times New Roman" w:cs="Times New Roman"/>
                <w:sz w:val="24"/>
                <w:szCs w:val="24"/>
              </w:rPr>
              <w:t>changes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for “</w:t>
            </w:r>
            <w:r w:rsidR="009839E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lternate</w:t>
            </w:r>
            <w:r w:rsidR="007006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LDTO” guidance</w:t>
            </w:r>
            <w:r w:rsidR="009234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357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Updated attachment 2, Business Rules with </w:t>
            </w:r>
            <w:r w:rsidR="009839EF">
              <w:rPr>
                <w:rFonts w:ascii="Times New Roman" w:hAnsi="Times New Roman" w:cs="Times New Roman"/>
                <w:sz w:val="24"/>
                <w:szCs w:val="24"/>
              </w:rPr>
              <w:t xml:space="preserve">enhanced </w:t>
            </w:r>
            <w:r w:rsidR="007E132A">
              <w:rPr>
                <w:rFonts w:ascii="Times New Roman" w:hAnsi="Times New Roman" w:cs="Times New Roman"/>
                <w:sz w:val="24"/>
                <w:szCs w:val="24"/>
              </w:rPr>
              <w:t xml:space="preserve">AFMC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Form 42 </w:t>
            </w:r>
            <w:r w:rsidR="009839EF">
              <w:rPr>
                <w:rFonts w:ascii="Times New Roman" w:hAnsi="Times New Roman" w:cs="Times New Roman"/>
                <w:sz w:val="24"/>
                <w:szCs w:val="24"/>
              </w:rPr>
              <w:t xml:space="preserve">coordination/completion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instructions</w:t>
            </w:r>
            <w:r w:rsidR="009234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357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0618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837EEA">
              <w:rPr>
                <w:rFonts w:ascii="Times New Roman" w:hAnsi="Times New Roman" w:cs="Times New Roman"/>
                <w:sz w:val="24"/>
                <w:szCs w:val="24"/>
              </w:rPr>
              <w:t>dministratively a</w:t>
            </w:r>
            <w:r w:rsidR="000E0618">
              <w:rPr>
                <w:rFonts w:ascii="Times New Roman" w:hAnsi="Times New Roman" w:cs="Times New Roman"/>
                <w:sz w:val="24"/>
                <w:szCs w:val="24"/>
              </w:rPr>
              <w:t xml:space="preserve">pproved by S&amp;P Board </w:t>
            </w:r>
            <w:r w:rsidR="00170DDD">
              <w:rPr>
                <w:rFonts w:ascii="Times New Roman" w:hAnsi="Times New Roman" w:cs="Times New Roman"/>
                <w:sz w:val="24"/>
                <w:szCs w:val="24"/>
              </w:rPr>
              <w:t xml:space="preserve">in </w:t>
            </w:r>
            <w:r w:rsidR="007E132A">
              <w:rPr>
                <w:rFonts w:ascii="Times New Roman" w:hAnsi="Times New Roman" w:cs="Times New Roman"/>
                <w:sz w:val="24"/>
                <w:szCs w:val="24"/>
              </w:rPr>
              <w:t>June 2017</w:t>
            </w:r>
            <w:r w:rsidR="000429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83F69" w:rsidRPr="00442F85" w14:paraId="04590919" w14:textId="77777777" w:rsidTr="00B63D5E">
        <w:tc>
          <w:tcPr>
            <w:tcW w:w="1458" w:type="dxa"/>
          </w:tcPr>
          <w:p w14:paraId="7DBA81FF" w14:textId="048E388D" w:rsidR="00C83F69" w:rsidRDefault="007E132A" w:rsidP="007E132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83F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0" w:type="dxa"/>
          </w:tcPr>
          <w:p w14:paraId="771A21FF" w14:textId="09132BD6" w:rsidR="00C83F69" w:rsidRDefault="00830DB6" w:rsidP="00830DB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0E06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3F69">
              <w:rPr>
                <w:rFonts w:ascii="Times New Roman" w:hAnsi="Times New Roman" w:cs="Times New Roman"/>
                <w:sz w:val="24"/>
                <w:szCs w:val="24"/>
              </w:rPr>
              <w:t>Aug 2018</w:t>
            </w:r>
          </w:p>
        </w:tc>
        <w:tc>
          <w:tcPr>
            <w:tcW w:w="6228" w:type="dxa"/>
          </w:tcPr>
          <w:p w14:paraId="40973856" w14:textId="4D0BB583" w:rsidR="00C83F69" w:rsidRDefault="00C83F69" w:rsidP="00837E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Update</w:t>
            </w:r>
            <w:r w:rsidR="007F1A2B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1A2B">
              <w:rPr>
                <w:rFonts w:ascii="Times New Roman" w:hAnsi="Times New Roman" w:cs="Times New Roman"/>
                <w:sz w:val="24"/>
                <w:szCs w:val="24"/>
              </w:rPr>
              <w:t>tools share-point links</w:t>
            </w:r>
            <w:r w:rsidR="000E061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0E06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1A2B">
              <w:rPr>
                <w:rFonts w:ascii="Times New Roman" w:hAnsi="Times New Roman" w:cs="Times New Roman"/>
                <w:sz w:val="24"/>
                <w:szCs w:val="24"/>
              </w:rPr>
              <w:t xml:space="preserve">added </w:t>
            </w:r>
            <w:r w:rsidR="00837EEA">
              <w:rPr>
                <w:rFonts w:ascii="Times New Roman" w:hAnsi="Times New Roman" w:cs="Times New Roman"/>
                <w:sz w:val="24"/>
                <w:szCs w:val="24"/>
              </w:rPr>
              <w:t xml:space="preserve">new </w:t>
            </w:r>
            <w:r w:rsidR="00AC27AE">
              <w:rPr>
                <w:rFonts w:ascii="Times New Roman" w:hAnsi="Times New Roman" w:cs="Times New Roman"/>
                <w:sz w:val="24"/>
                <w:szCs w:val="24"/>
              </w:rPr>
              <w:t xml:space="preserve">training </w:t>
            </w:r>
            <w:r w:rsidR="007F1A2B">
              <w:rPr>
                <w:rFonts w:ascii="Times New Roman" w:hAnsi="Times New Roman" w:cs="Times New Roman"/>
                <w:sz w:val="24"/>
                <w:szCs w:val="24"/>
              </w:rPr>
              <w:t>references</w:t>
            </w:r>
            <w:r w:rsidR="00837EE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E06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7EEA">
              <w:rPr>
                <w:rFonts w:ascii="Times New Roman" w:hAnsi="Times New Roman" w:cs="Times New Roman"/>
                <w:sz w:val="24"/>
                <w:szCs w:val="24"/>
              </w:rPr>
              <w:t>minor update to attachment 2</w:t>
            </w:r>
            <w:r w:rsidR="00042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7EEA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 w:rsidR="00170D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7EEA">
              <w:rPr>
                <w:rFonts w:ascii="Times New Roman" w:hAnsi="Times New Roman" w:cs="Times New Roman"/>
                <w:sz w:val="24"/>
                <w:szCs w:val="24"/>
              </w:rPr>
              <w:t xml:space="preserve">various </w:t>
            </w:r>
            <w:r w:rsidR="00042925">
              <w:rPr>
                <w:rFonts w:ascii="Times New Roman" w:hAnsi="Times New Roman" w:cs="Times New Roman"/>
                <w:sz w:val="24"/>
                <w:szCs w:val="24"/>
              </w:rPr>
              <w:t>administrative</w:t>
            </w:r>
            <w:r w:rsidR="000E0618">
              <w:rPr>
                <w:rFonts w:ascii="Times New Roman" w:hAnsi="Times New Roman" w:cs="Times New Roman"/>
                <w:sz w:val="24"/>
                <w:szCs w:val="24"/>
              </w:rPr>
              <w:t xml:space="preserve"> fixes</w:t>
            </w:r>
            <w:r w:rsidR="009234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357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0618">
              <w:rPr>
                <w:rFonts w:ascii="Times New Roman" w:hAnsi="Times New Roman" w:cs="Times New Roman"/>
                <w:sz w:val="24"/>
                <w:szCs w:val="24"/>
              </w:rPr>
              <w:t>Approved by S&amp;P Board 16 Aug 2018.</w:t>
            </w:r>
          </w:p>
        </w:tc>
      </w:tr>
      <w:tr w:rsidR="00700669" w:rsidRPr="00442F85" w14:paraId="07D70440" w14:textId="77777777" w:rsidTr="00B63D5E">
        <w:tc>
          <w:tcPr>
            <w:tcW w:w="1458" w:type="dxa"/>
          </w:tcPr>
          <w:p w14:paraId="298A6546" w14:textId="3666A5B5" w:rsidR="00700669" w:rsidRDefault="00700669" w:rsidP="007E132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</w:p>
        </w:tc>
        <w:tc>
          <w:tcPr>
            <w:tcW w:w="1890" w:type="dxa"/>
          </w:tcPr>
          <w:p w14:paraId="3D5BF90F" w14:textId="5B7659C4" w:rsidR="00700669" w:rsidRDefault="001F1071" w:rsidP="00830DB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Oct</w:t>
            </w:r>
            <w:r w:rsidR="00700669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</w:p>
        </w:tc>
        <w:tc>
          <w:tcPr>
            <w:tcW w:w="6228" w:type="dxa"/>
          </w:tcPr>
          <w:p w14:paraId="0C6E8AFF" w14:textId="682E4A5B" w:rsidR="00700669" w:rsidRDefault="00700669" w:rsidP="00C15F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953B64">
              <w:rPr>
                <w:rFonts w:ascii="Times New Roman" w:hAnsi="Times New Roman" w:cs="Times New Roman"/>
                <w:sz w:val="24"/>
                <w:szCs w:val="24"/>
              </w:rPr>
              <w:t>pdated to include AFI 99-103 with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AFMC Supplement changes for LDTO approval authority, Alternate-LDTO guidance and deletion of LDTO</w:t>
            </w:r>
            <w:r w:rsidR="00682154">
              <w:rPr>
                <w:rFonts w:ascii="Times New Roman" w:hAnsi="Times New Roman" w:cs="Times New Roman"/>
                <w:sz w:val="24"/>
                <w:szCs w:val="24"/>
              </w:rPr>
              <w:t xml:space="preserve"> “blanket”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designations</w:t>
            </w:r>
            <w:r w:rsidR="009234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357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2154">
              <w:rPr>
                <w:rFonts w:ascii="Times New Roman" w:hAnsi="Times New Roman" w:cs="Times New Roman"/>
                <w:sz w:val="24"/>
                <w:szCs w:val="24"/>
              </w:rPr>
              <w:t>Improved</w:t>
            </w:r>
            <w:r w:rsidR="00A371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2154">
              <w:rPr>
                <w:rFonts w:ascii="Times New Roman" w:hAnsi="Times New Roman" w:cs="Times New Roman"/>
                <w:sz w:val="24"/>
                <w:szCs w:val="24"/>
              </w:rPr>
              <w:t>process flowchart and WBS</w:t>
            </w:r>
            <w:r w:rsidR="009234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357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2154">
              <w:rPr>
                <w:rFonts w:ascii="Times New Roman" w:hAnsi="Times New Roman" w:cs="Times New Roman"/>
                <w:sz w:val="24"/>
                <w:szCs w:val="24"/>
              </w:rPr>
              <w:t xml:space="preserve">Updated </w:t>
            </w:r>
            <w:r w:rsidR="00A371E9">
              <w:rPr>
                <w:rFonts w:ascii="Times New Roman" w:hAnsi="Times New Roman" w:cs="Times New Roman"/>
                <w:sz w:val="24"/>
                <w:szCs w:val="24"/>
              </w:rPr>
              <w:t>references and attachments</w:t>
            </w:r>
            <w:r w:rsidR="009234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357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71E9">
              <w:rPr>
                <w:rFonts w:ascii="Times New Roman" w:hAnsi="Times New Roman" w:cs="Times New Roman"/>
                <w:sz w:val="24"/>
                <w:szCs w:val="24"/>
              </w:rPr>
              <w:t xml:space="preserve">Approved by S&amp;P Board </w:t>
            </w:r>
            <w:r w:rsidR="00C15F44">
              <w:rPr>
                <w:rFonts w:ascii="Times New Roman" w:hAnsi="Times New Roman" w:cs="Times New Roman"/>
                <w:sz w:val="24"/>
                <w:szCs w:val="24"/>
              </w:rPr>
              <w:t>15 Oct</w:t>
            </w:r>
            <w:r w:rsidR="00A371E9">
              <w:rPr>
                <w:rFonts w:ascii="Times New Roman" w:hAnsi="Times New Roman" w:cs="Times New Roman"/>
                <w:sz w:val="24"/>
                <w:szCs w:val="24"/>
              </w:rPr>
              <w:t xml:space="preserve"> 2020.</w:t>
            </w:r>
          </w:p>
        </w:tc>
      </w:tr>
      <w:tr w:rsidR="00FB2252" w:rsidRPr="00442F85" w14:paraId="4DEEBB5D" w14:textId="77777777" w:rsidTr="00B63D5E">
        <w:tc>
          <w:tcPr>
            <w:tcW w:w="1458" w:type="dxa"/>
          </w:tcPr>
          <w:p w14:paraId="6E2D8DCB" w14:textId="42C0F808" w:rsidR="00FB2252" w:rsidRDefault="00FB2252" w:rsidP="007E132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1890" w:type="dxa"/>
          </w:tcPr>
          <w:p w14:paraId="64A59822" w14:textId="0F3B5824" w:rsidR="00FB2252" w:rsidRDefault="007A66CD" w:rsidP="00830DB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  <w:r w:rsidR="0021447B">
              <w:rPr>
                <w:rFonts w:ascii="Times New Roman" w:hAnsi="Times New Roman" w:cs="Times New Roman"/>
                <w:sz w:val="24"/>
                <w:szCs w:val="24"/>
              </w:rPr>
              <w:t>Jan</w:t>
            </w:r>
            <w:r w:rsidR="00785281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2144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28" w:type="dxa"/>
          </w:tcPr>
          <w:p w14:paraId="3FCA4610" w14:textId="1341576F" w:rsidR="00FB2252" w:rsidRDefault="00785281" w:rsidP="00C15F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Update</w:t>
            </w:r>
            <w:r w:rsidR="005D0D48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to include </w:t>
            </w:r>
            <w:r w:rsidR="00026CB9">
              <w:rPr>
                <w:rFonts w:ascii="Times New Roman" w:hAnsi="Times New Roman" w:cs="Times New Roman"/>
                <w:sz w:val="24"/>
                <w:szCs w:val="24"/>
              </w:rPr>
              <w:t xml:space="preserve">regulatory changes including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DODI5000.89_DAFI99-103 and </w:t>
            </w:r>
            <w:r w:rsidR="005D0D48">
              <w:rPr>
                <w:rFonts w:ascii="Times New Roman" w:hAnsi="Times New Roman" w:cs="Times New Roman"/>
                <w:sz w:val="24"/>
                <w:szCs w:val="24"/>
              </w:rPr>
              <w:t>its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recently published AFMC Supplement. </w:t>
            </w:r>
            <w:r w:rsidR="002E45A5">
              <w:rPr>
                <w:rFonts w:ascii="Times New Roman" w:hAnsi="Times New Roman" w:cs="Times New Roman"/>
                <w:sz w:val="24"/>
                <w:szCs w:val="24"/>
              </w:rPr>
              <w:t xml:space="preserve">Updated reference materials and </w:t>
            </w:r>
            <w:r w:rsidR="006610FE">
              <w:rPr>
                <w:rFonts w:ascii="Times New Roman" w:hAnsi="Times New Roman" w:cs="Times New Roman"/>
                <w:sz w:val="24"/>
                <w:szCs w:val="24"/>
              </w:rPr>
              <w:t>links</w:t>
            </w:r>
            <w:r w:rsidR="009234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357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2004">
              <w:rPr>
                <w:rFonts w:ascii="Times New Roman" w:hAnsi="Times New Roman" w:cs="Times New Roman"/>
                <w:sz w:val="24"/>
                <w:szCs w:val="24"/>
              </w:rPr>
              <w:t>Admin changes throughout.</w:t>
            </w:r>
            <w:r w:rsidR="007A66CD">
              <w:rPr>
                <w:rFonts w:ascii="Times New Roman" w:hAnsi="Times New Roman" w:cs="Times New Roman"/>
                <w:sz w:val="24"/>
                <w:szCs w:val="24"/>
              </w:rPr>
              <w:t xml:space="preserve"> Approved by SP&amp;P Group on 19 January 2023.</w:t>
            </w:r>
          </w:p>
        </w:tc>
      </w:tr>
      <w:tr w:rsidR="008544A7" w:rsidRPr="00442F85" w14:paraId="5743FFD4" w14:textId="77777777" w:rsidTr="00B63D5E">
        <w:tc>
          <w:tcPr>
            <w:tcW w:w="1458" w:type="dxa"/>
          </w:tcPr>
          <w:p w14:paraId="0ACF4E7B" w14:textId="5C1EAE29" w:rsidR="008544A7" w:rsidRDefault="008544A7" w:rsidP="007E132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1890" w:type="dxa"/>
          </w:tcPr>
          <w:p w14:paraId="4E0281C0" w14:textId="119C3764" w:rsidR="008544A7" w:rsidRDefault="001F1F81" w:rsidP="00830DB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8544A7">
              <w:rPr>
                <w:rFonts w:ascii="Times New Roman" w:hAnsi="Times New Roman" w:cs="Times New Roman"/>
                <w:sz w:val="24"/>
                <w:szCs w:val="24"/>
              </w:rPr>
              <w:t xml:space="preserve"> Jan 2025</w:t>
            </w:r>
          </w:p>
        </w:tc>
        <w:tc>
          <w:tcPr>
            <w:tcW w:w="6228" w:type="dxa"/>
          </w:tcPr>
          <w:p w14:paraId="51387E03" w14:textId="116E5035" w:rsidR="008544A7" w:rsidRDefault="008544A7" w:rsidP="00C15F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 publication or AFMC Supplement changes. Updated reference material and minor changes to document. Approved by SP&amp;P Board </w:t>
            </w:r>
            <w:r w:rsidR="001F1F8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January 2025</w:t>
            </w:r>
            <w:r w:rsidR="001C39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794E21D3" w14:textId="77777777" w:rsidR="00746ABA" w:rsidRDefault="00746ABA">
      <w:pPr>
        <w:rPr>
          <w:rFonts w:ascii="Times New Roman" w:hAnsi="Times New Roman" w:cs="Times New Roman"/>
          <w:b/>
          <w:sz w:val="24"/>
          <w:szCs w:val="24"/>
        </w:rPr>
      </w:pPr>
    </w:p>
    <w:p w14:paraId="78143710" w14:textId="77777777" w:rsidR="00B84988" w:rsidRDefault="00B84988">
      <w:pPr>
        <w:rPr>
          <w:rFonts w:ascii="Times New Roman" w:hAnsi="Times New Roman" w:cs="Times New Roman"/>
          <w:b/>
          <w:sz w:val="24"/>
          <w:szCs w:val="24"/>
        </w:rPr>
        <w:sectPr w:rsidR="00B84988" w:rsidSect="00B84988">
          <w:footerReference w:type="default" r:id="rId12"/>
          <w:pgSz w:w="12240" w:h="15840" w:code="1"/>
          <w:pgMar w:top="1440" w:right="1440" w:bottom="1440" w:left="1440" w:header="720" w:footer="720" w:gutter="0"/>
          <w:pgNumType w:fmt="lowerRoman" w:start="1"/>
          <w:cols w:space="720"/>
          <w:docGrid w:linePitch="360"/>
        </w:sectPr>
      </w:pPr>
    </w:p>
    <w:p w14:paraId="53CF43EF" w14:textId="17E7CE62" w:rsidR="00FF7129" w:rsidRPr="00A97FDF" w:rsidRDefault="00E114F2" w:rsidP="00E114F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97FDF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LDTO Designation </w:t>
      </w:r>
      <w:r w:rsidR="003F0EB2" w:rsidRPr="00A97FDF">
        <w:rPr>
          <w:rFonts w:ascii="Times New Roman" w:hAnsi="Times New Roman" w:cs="Times New Roman"/>
          <w:b/>
          <w:i/>
          <w:sz w:val="28"/>
          <w:szCs w:val="28"/>
        </w:rPr>
        <w:t xml:space="preserve">Standard </w:t>
      </w:r>
      <w:r w:rsidRPr="00A97FDF">
        <w:rPr>
          <w:rFonts w:ascii="Times New Roman" w:hAnsi="Times New Roman" w:cs="Times New Roman"/>
          <w:b/>
          <w:i/>
          <w:sz w:val="28"/>
          <w:szCs w:val="28"/>
        </w:rPr>
        <w:t>Process</w:t>
      </w:r>
    </w:p>
    <w:p w14:paraId="794E21D5" w14:textId="77777777" w:rsidR="00803BCD" w:rsidRPr="00DF7764" w:rsidRDefault="00F92A70" w:rsidP="002339DD">
      <w:pPr>
        <w:pStyle w:val="NoSpacing"/>
        <w:numPr>
          <w:ilvl w:val="0"/>
          <w:numId w:val="1"/>
        </w:numPr>
        <w:spacing w:before="240" w:after="240"/>
        <w:ind w:left="450" w:hanging="450"/>
        <w:rPr>
          <w:rFonts w:ascii="Times New Roman" w:hAnsi="Times New Roman" w:cs="Times New Roman"/>
          <w:b/>
          <w:sz w:val="24"/>
          <w:szCs w:val="24"/>
        </w:rPr>
      </w:pPr>
      <w:r w:rsidRPr="00475A60">
        <w:rPr>
          <w:rFonts w:ascii="Times New Roman" w:hAnsi="Times New Roman" w:cs="Times New Roman"/>
          <w:b/>
          <w:sz w:val="24"/>
          <w:szCs w:val="24"/>
        </w:rPr>
        <w:t>De</w:t>
      </w:r>
      <w:r w:rsidR="00C568AF" w:rsidRPr="00475A60">
        <w:rPr>
          <w:rFonts w:ascii="Times New Roman" w:hAnsi="Times New Roman" w:cs="Times New Roman"/>
          <w:b/>
          <w:sz w:val="24"/>
          <w:szCs w:val="24"/>
        </w:rPr>
        <w:t>scription</w:t>
      </w:r>
    </w:p>
    <w:p w14:paraId="24D07A56" w14:textId="245D8DBF" w:rsidR="004800AA" w:rsidRDefault="004800AA" w:rsidP="003626B4">
      <w:pPr>
        <w:pStyle w:val="NoSpacing"/>
        <w:numPr>
          <w:ilvl w:val="1"/>
          <w:numId w:val="1"/>
        </w:numPr>
        <w:spacing w:after="120"/>
        <w:ind w:left="810" w:hanging="450"/>
        <w:rPr>
          <w:rFonts w:ascii="Times New Roman" w:hAnsi="Times New Roman" w:cs="Times New Roman"/>
          <w:sz w:val="24"/>
          <w:szCs w:val="24"/>
        </w:rPr>
      </w:pPr>
      <w:r w:rsidRPr="004800AA">
        <w:rPr>
          <w:rFonts w:ascii="Times New Roman" w:hAnsi="Times New Roman" w:cs="Times New Roman"/>
          <w:sz w:val="24"/>
          <w:szCs w:val="24"/>
        </w:rPr>
        <w:t xml:space="preserve">The LDTO Designation Process </w:t>
      </w:r>
      <w:r w:rsidR="00F934B7">
        <w:rPr>
          <w:rFonts w:ascii="Times New Roman" w:hAnsi="Times New Roman" w:cs="Times New Roman"/>
          <w:sz w:val="24"/>
          <w:szCs w:val="24"/>
        </w:rPr>
        <w:t xml:space="preserve">implements </w:t>
      </w:r>
      <w:r w:rsidR="00F673B6">
        <w:rPr>
          <w:rFonts w:ascii="Times New Roman" w:hAnsi="Times New Roman" w:cs="Times New Roman"/>
          <w:sz w:val="24"/>
          <w:szCs w:val="24"/>
        </w:rPr>
        <w:t>Dep</w:t>
      </w:r>
      <w:r w:rsidR="00F212A8">
        <w:rPr>
          <w:rFonts w:ascii="Times New Roman" w:hAnsi="Times New Roman" w:cs="Times New Roman"/>
          <w:sz w:val="24"/>
          <w:szCs w:val="24"/>
        </w:rPr>
        <w:t>artment of Defense (</w:t>
      </w:r>
      <w:r w:rsidR="00F934B7">
        <w:rPr>
          <w:rFonts w:ascii="Times New Roman" w:hAnsi="Times New Roman" w:cs="Times New Roman"/>
          <w:sz w:val="24"/>
          <w:szCs w:val="24"/>
        </w:rPr>
        <w:t>DOD</w:t>
      </w:r>
      <w:r w:rsidR="00F212A8">
        <w:rPr>
          <w:rFonts w:ascii="Times New Roman" w:hAnsi="Times New Roman" w:cs="Times New Roman"/>
          <w:sz w:val="24"/>
          <w:szCs w:val="24"/>
        </w:rPr>
        <w:t>)</w:t>
      </w:r>
      <w:r w:rsidR="00F934B7">
        <w:rPr>
          <w:rFonts w:ascii="Times New Roman" w:hAnsi="Times New Roman" w:cs="Times New Roman"/>
          <w:sz w:val="24"/>
          <w:szCs w:val="24"/>
        </w:rPr>
        <w:t xml:space="preserve"> and </w:t>
      </w:r>
      <w:r w:rsidR="00ED1C1F">
        <w:rPr>
          <w:rFonts w:ascii="Times New Roman" w:hAnsi="Times New Roman" w:cs="Times New Roman"/>
          <w:sz w:val="24"/>
          <w:szCs w:val="24"/>
        </w:rPr>
        <w:t xml:space="preserve">Department of the Air Force (DAF) regulations by </w:t>
      </w:r>
      <w:r w:rsidRPr="004800AA">
        <w:rPr>
          <w:rFonts w:ascii="Times New Roman" w:hAnsi="Times New Roman" w:cs="Times New Roman"/>
          <w:sz w:val="24"/>
          <w:szCs w:val="24"/>
        </w:rPr>
        <w:t>facilitat</w:t>
      </w:r>
      <w:r w:rsidR="00ED1C1F">
        <w:rPr>
          <w:rFonts w:ascii="Times New Roman" w:hAnsi="Times New Roman" w:cs="Times New Roman"/>
          <w:sz w:val="24"/>
          <w:szCs w:val="24"/>
        </w:rPr>
        <w:t>ing</w:t>
      </w:r>
      <w:r w:rsidRPr="004800AA">
        <w:rPr>
          <w:rFonts w:ascii="Times New Roman" w:hAnsi="Times New Roman" w:cs="Times New Roman"/>
          <w:sz w:val="24"/>
          <w:szCs w:val="24"/>
        </w:rPr>
        <w:t xml:space="preserve"> the selection of the best suited and available test organization that can plan and execute Developmental Test &amp; Evaluation (DT&amp;E) activities for a program</w:t>
      </w:r>
      <w:r w:rsidR="00D623B6">
        <w:rPr>
          <w:rFonts w:ascii="Times New Roman" w:hAnsi="Times New Roman" w:cs="Times New Roman"/>
          <w:sz w:val="24"/>
          <w:szCs w:val="24"/>
        </w:rPr>
        <w:t xml:space="preserve"> or </w:t>
      </w:r>
      <w:r w:rsidR="00D623B6" w:rsidRPr="004800AA">
        <w:rPr>
          <w:rFonts w:ascii="Times New Roman" w:hAnsi="Times New Roman" w:cs="Times New Roman"/>
          <w:sz w:val="24"/>
          <w:szCs w:val="24"/>
        </w:rPr>
        <w:t>project</w:t>
      </w:r>
      <w:r w:rsidR="0092341C">
        <w:rPr>
          <w:rFonts w:ascii="Times New Roman" w:hAnsi="Times New Roman" w:cs="Times New Roman"/>
          <w:sz w:val="24"/>
          <w:szCs w:val="24"/>
        </w:rPr>
        <w:t>.</w:t>
      </w:r>
      <w:r w:rsidR="00735328">
        <w:rPr>
          <w:rFonts w:ascii="Times New Roman" w:hAnsi="Times New Roman" w:cs="Times New Roman"/>
          <w:sz w:val="24"/>
          <w:szCs w:val="24"/>
        </w:rPr>
        <w:t xml:space="preserve"> </w:t>
      </w:r>
      <w:r w:rsidRPr="004800AA">
        <w:rPr>
          <w:rFonts w:ascii="Times New Roman" w:hAnsi="Times New Roman" w:cs="Times New Roman"/>
          <w:sz w:val="24"/>
          <w:szCs w:val="24"/>
        </w:rPr>
        <w:t xml:space="preserve">The Program Manager (PM) is responsible for ensuring an LDTO is selected and designated as </w:t>
      </w:r>
      <w:r w:rsidR="007020A9" w:rsidRPr="007020A9">
        <w:rPr>
          <w:rFonts w:ascii="Times New Roman" w:hAnsi="Times New Roman" w:cs="Times New Roman"/>
          <w:sz w:val="24"/>
          <w:szCs w:val="24"/>
        </w:rPr>
        <w:t xml:space="preserve">soon as practicable after </w:t>
      </w:r>
      <w:r w:rsidR="006B1560">
        <w:rPr>
          <w:rFonts w:ascii="Times New Roman" w:hAnsi="Times New Roman" w:cs="Times New Roman"/>
          <w:sz w:val="24"/>
          <w:szCs w:val="24"/>
        </w:rPr>
        <w:t>a program i</w:t>
      </w:r>
      <w:r w:rsidR="00A06B9C">
        <w:rPr>
          <w:rFonts w:ascii="Times New Roman" w:hAnsi="Times New Roman" w:cs="Times New Roman"/>
          <w:sz w:val="24"/>
          <w:szCs w:val="24"/>
        </w:rPr>
        <w:t>s</w:t>
      </w:r>
      <w:r w:rsidR="006B1560">
        <w:rPr>
          <w:rFonts w:ascii="Times New Roman" w:hAnsi="Times New Roman" w:cs="Times New Roman"/>
          <w:sz w:val="24"/>
          <w:szCs w:val="24"/>
        </w:rPr>
        <w:t xml:space="preserve"> initiated or t</w:t>
      </w:r>
      <w:r w:rsidR="007020A9" w:rsidRPr="007020A9">
        <w:rPr>
          <w:rFonts w:ascii="Times New Roman" w:hAnsi="Times New Roman" w:cs="Times New Roman"/>
          <w:sz w:val="24"/>
          <w:szCs w:val="24"/>
        </w:rPr>
        <w:t>he program office is established</w:t>
      </w:r>
      <w:r w:rsidRPr="004800AA">
        <w:rPr>
          <w:rFonts w:ascii="Times New Roman" w:hAnsi="Times New Roman" w:cs="Times New Roman"/>
          <w:sz w:val="24"/>
          <w:szCs w:val="24"/>
        </w:rPr>
        <w:t xml:space="preserve">. The process is initiated by the program’s Integrated Test Team (ITT) that nominates a </w:t>
      </w:r>
      <w:r w:rsidR="00E011B2">
        <w:rPr>
          <w:rFonts w:ascii="Times New Roman" w:hAnsi="Times New Roman" w:cs="Times New Roman"/>
          <w:sz w:val="24"/>
          <w:szCs w:val="24"/>
        </w:rPr>
        <w:t>recommend</w:t>
      </w:r>
      <w:r w:rsidR="00E011B2" w:rsidRPr="004800AA">
        <w:rPr>
          <w:rFonts w:ascii="Times New Roman" w:hAnsi="Times New Roman" w:cs="Times New Roman"/>
          <w:sz w:val="24"/>
          <w:szCs w:val="24"/>
        </w:rPr>
        <w:t xml:space="preserve">ed </w:t>
      </w:r>
      <w:r w:rsidRPr="004800AA">
        <w:rPr>
          <w:rFonts w:ascii="Times New Roman" w:hAnsi="Times New Roman" w:cs="Times New Roman"/>
          <w:sz w:val="24"/>
          <w:szCs w:val="24"/>
        </w:rPr>
        <w:t xml:space="preserve">LDTO to the PM to begin approval coordination using the </w:t>
      </w:r>
      <w:r w:rsidR="00D64BC2">
        <w:rPr>
          <w:rFonts w:ascii="Times New Roman" w:hAnsi="Times New Roman" w:cs="Times New Roman"/>
          <w:sz w:val="24"/>
          <w:szCs w:val="24"/>
        </w:rPr>
        <w:t>Air Force Materiel Command (</w:t>
      </w:r>
      <w:r w:rsidR="007B6553">
        <w:rPr>
          <w:rFonts w:ascii="Times New Roman" w:hAnsi="Times New Roman" w:cs="Times New Roman"/>
          <w:sz w:val="24"/>
          <w:szCs w:val="24"/>
        </w:rPr>
        <w:t>AFMC</w:t>
      </w:r>
      <w:r w:rsidR="00D64BC2">
        <w:rPr>
          <w:rFonts w:ascii="Times New Roman" w:hAnsi="Times New Roman" w:cs="Times New Roman"/>
          <w:sz w:val="24"/>
          <w:szCs w:val="24"/>
        </w:rPr>
        <w:t>)</w:t>
      </w:r>
      <w:r w:rsidR="007B6553">
        <w:rPr>
          <w:rFonts w:ascii="Times New Roman" w:hAnsi="Times New Roman" w:cs="Times New Roman"/>
          <w:sz w:val="24"/>
          <w:szCs w:val="24"/>
        </w:rPr>
        <w:t xml:space="preserve"> Lead Developmental Test Organization </w:t>
      </w:r>
      <w:r w:rsidR="00D64BC2">
        <w:rPr>
          <w:rFonts w:ascii="Times New Roman" w:hAnsi="Times New Roman" w:cs="Times New Roman"/>
          <w:sz w:val="24"/>
          <w:szCs w:val="24"/>
        </w:rPr>
        <w:t xml:space="preserve">(LDTO) </w:t>
      </w:r>
      <w:r w:rsidR="007B6553">
        <w:rPr>
          <w:rFonts w:ascii="Times New Roman" w:hAnsi="Times New Roman" w:cs="Times New Roman"/>
          <w:sz w:val="24"/>
          <w:szCs w:val="24"/>
        </w:rPr>
        <w:t>Worksheet</w:t>
      </w:r>
      <w:r w:rsidR="0092341C">
        <w:rPr>
          <w:rFonts w:ascii="Times New Roman" w:hAnsi="Times New Roman" w:cs="Times New Roman"/>
          <w:sz w:val="24"/>
          <w:szCs w:val="24"/>
        </w:rPr>
        <w:t>.</w:t>
      </w:r>
      <w:r w:rsidR="001357AC">
        <w:rPr>
          <w:rFonts w:ascii="Times New Roman" w:hAnsi="Times New Roman" w:cs="Times New Roman"/>
          <w:sz w:val="24"/>
          <w:szCs w:val="24"/>
        </w:rPr>
        <w:t xml:space="preserve"> </w:t>
      </w:r>
      <w:r w:rsidRPr="004800AA">
        <w:rPr>
          <w:rFonts w:ascii="Times New Roman" w:hAnsi="Times New Roman" w:cs="Times New Roman"/>
          <w:sz w:val="24"/>
          <w:szCs w:val="24"/>
        </w:rPr>
        <w:t>The process concludes when an LDTO (or Alternate LDTO) is approved by AFMC/A3.</w:t>
      </w:r>
    </w:p>
    <w:p w14:paraId="4AB4B2B9" w14:textId="1644E2B3" w:rsidR="004800AA" w:rsidRPr="001B2457" w:rsidRDefault="00735328" w:rsidP="00AC3227">
      <w:pPr>
        <w:pStyle w:val="NoSpacing"/>
        <w:numPr>
          <w:ilvl w:val="2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00AA" w:rsidRPr="001B2457">
        <w:rPr>
          <w:rFonts w:ascii="Times New Roman" w:hAnsi="Times New Roman" w:cs="Times New Roman"/>
          <w:sz w:val="24"/>
          <w:szCs w:val="24"/>
        </w:rPr>
        <w:t xml:space="preserve">The Chief Developmental Tester (CDT), required for Major Defense Acquisition/Major Automated Information System </w:t>
      </w:r>
      <w:r w:rsidR="00CE054C" w:rsidRPr="001B2457">
        <w:rPr>
          <w:rFonts w:ascii="Times New Roman" w:hAnsi="Times New Roman" w:cs="Times New Roman"/>
          <w:sz w:val="24"/>
          <w:szCs w:val="24"/>
        </w:rPr>
        <w:t>P</w:t>
      </w:r>
      <w:r w:rsidR="004800AA" w:rsidRPr="001B2457">
        <w:rPr>
          <w:rFonts w:ascii="Times New Roman" w:hAnsi="Times New Roman" w:cs="Times New Roman"/>
          <w:sz w:val="24"/>
          <w:szCs w:val="24"/>
        </w:rPr>
        <w:t>rograms</w:t>
      </w:r>
      <w:r w:rsidR="00A503DA" w:rsidRPr="001B2457">
        <w:rPr>
          <w:rFonts w:ascii="Times New Roman" w:hAnsi="Times New Roman" w:cs="Times New Roman"/>
          <w:sz w:val="24"/>
          <w:szCs w:val="24"/>
        </w:rPr>
        <w:t>,</w:t>
      </w:r>
      <w:r w:rsidR="004800AA" w:rsidRPr="001B2457">
        <w:rPr>
          <w:rFonts w:ascii="Times New Roman" w:hAnsi="Times New Roman" w:cs="Times New Roman"/>
          <w:sz w:val="24"/>
          <w:szCs w:val="24"/>
        </w:rPr>
        <w:t xml:space="preserve"> or the Test Manager (TM) for other programs, </w:t>
      </w:r>
      <w:r w:rsidR="00A503DA" w:rsidRPr="001B2457">
        <w:rPr>
          <w:rFonts w:ascii="Times New Roman" w:hAnsi="Times New Roman" w:cs="Times New Roman"/>
          <w:sz w:val="24"/>
          <w:szCs w:val="24"/>
        </w:rPr>
        <w:t>guides</w:t>
      </w:r>
      <w:r w:rsidR="004800AA" w:rsidRPr="001B2457">
        <w:rPr>
          <w:rFonts w:ascii="Times New Roman" w:hAnsi="Times New Roman" w:cs="Times New Roman"/>
          <w:sz w:val="24"/>
          <w:szCs w:val="24"/>
        </w:rPr>
        <w:t xml:space="preserve"> the ITT in executing this process</w:t>
      </w:r>
      <w:r w:rsidR="0092341C">
        <w:rPr>
          <w:rFonts w:ascii="Times New Roman" w:hAnsi="Times New Roman" w:cs="Times New Roman"/>
          <w:sz w:val="24"/>
          <w:szCs w:val="24"/>
        </w:rPr>
        <w:t>.</w:t>
      </w:r>
      <w:r w:rsidR="001357AC">
        <w:rPr>
          <w:rFonts w:ascii="Times New Roman" w:hAnsi="Times New Roman" w:cs="Times New Roman"/>
          <w:sz w:val="24"/>
          <w:szCs w:val="24"/>
        </w:rPr>
        <w:t xml:space="preserve"> </w:t>
      </w:r>
      <w:r w:rsidR="004800AA" w:rsidRPr="001B2457">
        <w:rPr>
          <w:rFonts w:ascii="Times New Roman" w:hAnsi="Times New Roman" w:cs="Times New Roman"/>
          <w:sz w:val="24"/>
          <w:szCs w:val="24"/>
        </w:rPr>
        <w:t>If no CDT or TM is appointed, the PM or designee will need to complete the process</w:t>
      </w:r>
      <w:r w:rsidR="0092341C">
        <w:rPr>
          <w:rFonts w:ascii="Times New Roman" w:hAnsi="Times New Roman" w:cs="Times New Roman"/>
          <w:sz w:val="24"/>
          <w:szCs w:val="24"/>
        </w:rPr>
        <w:t>.</w:t>
      </w:r>
      <w:r w:rsidR="001357AC">
        <w:rPr>
          <w:rFonts w:ascii="Times New Roman" w:hAnsi="Times New Roman" w:cs="Times New Roman"/>
          <w:sz w:val="24"/>
          <w:szCs w:val="24"/>
        </w:rPr>
        <w:t xml:space="preserve"> </w:t>
      </w:r>
      <w:r w:rsidR="004800AA" w:rsidRPr="001B2457">
        <w:rPr>
          <w:rFonts w:ascii="Times New Roman" w:hAnsi="Times New Roman" w:cs="Times New Roman"/>
          <w:sz w:val="24"/>
          <w:szCs w:val="24"/>
        </w:rPr>
        <w:t>The PM may request support from the Directorate T&amp;E Organizationa</w:t>
      </w:r>
      <w:r w:rsidR="00966AF5" w:rsidRPr="001B2457">
        <w:rPr>
          <w:rFonts w:ascii="Times New Roman" w:hAnsi="Times New Roman" w:cs="Times New Roman"/>
          <w:sz w:val="24"/>
          <w:szCs w:val="24"/>
        </w:rPr>
        <w:t>l Senior Functional (OSF) and</w:t>
      </w:r>
      <w:r w:rsidR="004800AA" w:rsidRPr="001B2457">
        <w:rPr>
          <w:rFonts w:ascii="Times New Roman" w:hAnsi="Times New Roman" w:cs="Times New Roman"/>
          <w:sz w:val="24"/>
          <w:szCs w:val="24"/>
        </w:rPr>
        <w:t xml:space="preserve"> the Center Test Authority (CTA) until a CDT or TM has been assigned</w:t>
      </w:r>
      <w:r w:rsidR="00966AF5" w:rsidRPr="001B2457">
        <w:rPr>
          <w:rFonts w:ascii="Times New Roman" w:hAnsi="Times New Roman" w:cs="Times New Roman"/>
          <w:sz w:val="24"/>
          <w:szCs w:val="24"/>
        </w:rPr>
        <w:t>/appointed</w:t>
      </w:r>
      <w:r w:rsidR="004800AA" w:rsidRPr="001B2457">
        <w:rPr>
          <w:rFonts w:ascii="Times New Roman" w:hAnsi="Times New Roman" w:cs="Times New Roman"/>
          <w:sz w:val="24"/>
          <w:szCs w:val="24"/>
        </w:rPr>
        <w:t>.</w:t>
      </w:r>
      <w:r w:rsidR="00983558" w:rsidRPr="00AC3227">
        <w:rPr>
          <w:rFonts w:ascii="Times New Roman" w:hAnsi="Times New Roman" w:cs="Times New Roman"/>
          <w:strike/>
          <w:sz w:val="24"/>
          <w:szCs w:val="24"/>
        </w:rPr>
        <w:t xml:space="preserve"> </w:t>
      </w:r>
    </w:p>
    <w:p w14:paraId="4BEC3923" w14:textId="2C4CBCEB" w:rsidR="0075682F" w:rsidRDefault="0006168C" w:rsidP="0013679A">
      <w:pPr>
        <w:pStyle w:val="NoSpacing"/>
        <w:numPr>
          <w:ilvl w:val="1"/>
          <w:numId w:val="1"/>
        </w:numPr>
        <w:spacing w:after="120"/>
        <w:ind w:left="810" w:hanging="450"/>
        <w:rPr>
          <w:rFonts w:ascii="Times New Roman" w:hAnsi="Times New Roman" w:cs="Times New Roman"/>
          <w:sz w:val="24"/>
          <w:szCs w:val="24"/>
        </w:rPr>
      </w:pPr>
      <w:r w:rsidRPr="7BDB53E6">
        <w:rPr>
          <w:rFonts w:ascii="Times New Roman" w:hAnsi="Times New Roman" w:cs="Times New Roman"/>
          <w:sz w:val="24"/>
          <w:szCs w:val="24"/>
        </w:rPr>
        <w:t>Applicability:</w:t>
      </w:r>
      <w:r w:rsidR="00735328">
        <w:rPr>
          <w:rFonts w:ascii="Times New Roman" w:hAnsi="Times New Roman" w:cs="Times New Roman"/>
          <w:sz w:val="24"/>
          <w:szCs w:val="24"/>
        </w:rPr>
        <w:t xml:space="preserve"> </w:t>
      </w:r>
      <w:r w:rsidRPr="7BDB53E6">
        <w:rPr>
          <w:rFonts w:ascii="Times New Roman" w:hAnsi="Times New Roman" w:cs="Times New Roman"/>
          <w:sz w:val="24"/>
          <w:szCs w:val="24"/>
        </w:rPr>
        <w:t>Acquisition or sustainment programs/projects that have a phase of Develo</w:t>
      </w:r>
      <w:r w:rsidR="004B62DD" w:rsidRPr="7BDB53E6">
        <w:rPr>
          <w:rFonts w:ascii="Times New Roman" w:hAnsi="Times New Roman" w:cs="Times New Roman"/>
          <w:sz w:val="24"/>
          <w:szCs w:val="24"/>
        </w:rPr>
        <w:t>p</w:t>
      </w:r>
      <w:r w:rsidRPr="7BDB53E6">
        <w:rPr>
          <w:rFonts w:ascii="Times New Roman" w:hAnsi="Times New Roman" w:cs="Times New Roman"/>
          <w:sz w:val="24"/>
          <w:szCs w:val="24"/>
        </w:rPr>
        <w:t>mental Test and Evaluation (DT&amp;E) require an LDTO that conducts</w:t>
      </w:r>
      <w:r w:rsidR="004E4267">
        <w:rPr>
          <w:rFonts w:ascii="Times New Roman" w:hAnsi="Times New Roman" w:cs="Times New Roman"/>
          <w:sz w:val="24"/>
          <w:szCs w:val="24"/>
        </w:rPr>
        <w:t xml:space="preserve"> and </w:t>
      </w:r>
      <w:r w:rsidRPr="7BDB53E6">
        <w:rPr>
          <w:rFonts w:ascii="Times New Roman" w:hAnsi="Times New Roman" w:cs="Times New Roman"/>
          <w:sz w:val="24"/>
          <w:szCs w:val="24"/>
        </w:rPr>
        <w:t>executes</w:t>
      </w:r>
      <w:r w:rsidR="0074279F">
        <w:rPr>
          <w:rFonts w:ascii="Times New Roman" w:hAnsi="Times New Roman" w:cs="Times New Roman"/>
          <w:sz w:val="24"/>
          <w:szCs w:val="24"/>
        </w:rPr>
        <w:t xml:space="preserve"> </w:t>
      </w:r>
      <w:r w:rsidRPr="7BDB53E6">
        <w:rPr>
          <w:rFonts w:ascii="Times New Roman" w:hAnsi="Times New Roman" w:cs="Times New Roman"/>
          <w:sz w:val="24"/>
          <w:szCs w:val="24"/>
        </w:rPr>
        <w:t>the DT&amp;E and/or is responsible to oversee a group of organizations (including any contractor efforts) conducting DT&amp;E for a program/project</w:t>
      </w:r>
      <w:r w:rsidR="0092341C">
        <w:rPr>
          <w:rFonts w:ascii="Times New Roman" w:hAnsi="Times New Roman" w:cs="Times New Roman"/>
          <w:sz w:val="24"/>
          <w:szCs w:val="24"/>
        </w:rPr>
        <w:t>.</w:t>
      </w:r>
      <w:r w:rsidR="001357AC">
        <w:rPr>
          <w:rFonts w:ascii="Times New Roman" w:hAnsi="Times New Roman" w:cs="Times New Roman"/>
          <w:sz w:val="24"/>
          <w:szCs w:val="24"/>
        </w:rPr>
        <w:t xml:space="preserve"> </w:t>
      </w:r>
      <w:r w:rsidR="00966AF5" w:rsidRPr="7BDB53E6">
        <w:rPr>
          <w:rFonts w:ascii="Times New Roman" w:hAnsi="Times New Roman" w:cs="Times New Roman"/>
          <w:sz w:val="24"/>
          <w:szCs w:val="24"/>
        </w:rPr>
        <w:t xml:space="preserve">Note: DT&amp;E may include testing of commercial-off-the shelf and non-developmental items to validate the product or capability integrates into the intended environment and meets </w:t>
      </w:r>
      <w:r w:rsidR="005302B2" w:rsidRPr="7BDB53E6">
        <w:rPr>
          <w:rFonts w:ascii="Times New Roman" w:hAnsi="Times New Roman" w:cs="Times New Roman"/>
          <w:sz w:val="24"/>
          <w:szCs w:val="24"/>
        </w:rPr>
        <w:t xml:space="preserve">user </w:t>
      </w:r>
      <w:r w:rsidR="00966AF5" w:rsidRPr="7BDB53E6">
        <w:rPr>
          <w:rFonts w:ascii="Times New Roman" w:hAnsi="Times New Roman" w:cs="Times New Roman"/>
          <w:sz w:val="24"/>
          <w:szCs w:val="24"/>
        </w:rPr>
        <w:t xml:space="preserve">requirements and </w:t>
      </w:r>
      <w:r w:rsidR="00EC23E0" w:rsidRPr="7BDB53E6">
        <w:rPr>
          <w:rFonts w:ascii="Times New Roman" w:hAnsi="Times New Roman" w:cs="Times New Roman"/>
          <w:sz w:val="24"/>
          <w:szCs w:val="24"/>
        </w:rPr>
        <w:t>suitability</w:t>
      </w:r>
      <w:r w:rsidR="00966AF5" w:rsidRPr="7BDB53E6">
        <w:rPr>
          <w:rFonts w:ascii="Times New Roman" w:hAnsi="Times New Roman" w:cs="Times New Roman"/>
          <w:sz w:val="24"/>
          <w:szCs w:val="24"/>
        </w:rPr>
        <w:t xml:space="preserve"> standards. </w:t>
      </w:r>
      <w:r w:rsidRPr="7BDB53E6">
        <w:rPr>
          <w:rFonts w:ascii="Times New Roman" w:hAnsi="Times New Roman" w:cs="Times New Roman"/>
          <w:sz w:val="24"/>
          <w:szCs w:val="24"/>
        </w:rPr>
        <w:t xml:space="preserve">See </w:t>
      </w:r>
      <w:r w:rsidR="00A75A28" w:rsidRPr="7BDB53E6">
        <w:rPr>
          <w:rFonts w:ascii="Times New Roman" w:hAnsi="Times New Roman" w:cs="Times New Roman"/>
          <w:sz w:val="24"/>
          <w:szCs w:val="24"/>
        </w:rPr>
        <w:t>DODI5000.89_D</w:t>
      </w:r>
      <w:r w:rsidRPr="7BDB53E6">
        <w:rPr>
          <w:rFonts w:ascii="Times New Roman" w:hAnsi="Times New Roman" w:cs="Times New Roman"/>
          <w:sz w:val="24"/>
          <w:szCs w:val="24"/>
        </w:rPr>
        <w:t xml:space="preserve">AFI 99-103 for </w:t>
      </w:r>
      <w:r w:rsidR="00A73475" w:rsidRPr="7BDB53E6">
        <w:rPr>
          <w:rFonts w:ascii="Times New Roman" w:hAnsi="Times New Roman" w:cs="Times New Roman"/>
          <w:sz w:val="24"/>
          <w:szCs w:val="24"/>
        </w:rPr>
        <w:t xml:space="preserve">Acquisition Category (ACAT) or other Acquisition </w:t>
      </w:r>
      <w:r w:rsidR="0072382B" w:rsidRPr="7BDB53E6">
        <w:rPr>
          <w:rFonts w:ascii="Times New Roman" w:hAnsi="Times New Roman" w:cs="Times New Roman"/>
          <w:sz w:val="24"/>
          <w:szCs w:val="24"/>
        </w:rPr>
        <w:t>Pathway</w:t>
      </w:r>
      <w:r w:rsidR="00A73475" w:rsidRPr="7BDB53E6">
        <w:rPr>
          <w:rFonts w:ascii="Times New Roman" w:hAnsi="Times New Roman" w:cs="Times New Roman"/>
          <w:sz w:val="24"/>
          <w:szCs w:val="24"/>
        </w:rPr>
        <w:t xml:space="preserve"> </w:t>
      </w:r>
      <w:r w:rsidRPr="7BDB53E6">
        <w:rPr>
          <w:rFonts w:ascii="Times New Roman" w:hAnsi="Times New Roman" w:cs="Times New Roman"/>
          <w:sz w:val="24"/>
          <w:szCs w:val="24"/>
        </w:rPr>
        <w:t>applicability</w:t>
      </w:r>
      <w:r w:rsidR="00DB0FE7" w:rsidRPr="7BDB53E6">
        <w:rPr>
          <w:rFonts w:ascii="Times New Roman" w:hAnsi="Times New Roman" w:cs="Times New Roman"/>
          <w:sz w:val="24"/>
          <w:szCs w:val="24"/>
        </w:rPr>
        <w:t xml:space="preserve"> (Section 4)</w:t>
      </w:r>
      <w:r w:rsidRPr="7BDB53E6">
        <w:rPr>
          <w:rFonts w:ascii="Times New Roman" w:hAnsi="Times New Roman" w:cs="Times New Roman"/>
          <w:sz w:val="24"/>
          <w:szCs w:val="24"/>
        </w:rPr>
        <w:t>, LDTO responsibilities</w:t>
      </w:r>
      <w:r w:rsidR="0072382B" w:rsidRPr="7BDB53E6">
        <w:rPr>
          <w:rFonts w:ascii="Times New Roman" w:hAnsi="Times New Roman" w:cs="Times New Roman"/>
          <w:sz w:val="24"/>
          <w:szCs w:val="24"/>
        </w:rPr>
        <w:t>,</w:t>
      </w:r>
      <w:r w:rsidR="003A70FF" w:rsidRPr="7BDB53E6">
        <w:rPr>
          <w:rFonts w:ascii="Times New Roman" w:hAnsi="Times New Roman" w:cs="Times New Roman"/>
          <w:sz w:val="24"/>
          <w:szCs w:val="24"/>
        </w:rPr>
        <w:t xml:space="preserve"> and DT&amp;E</w:t>
      </w:r>
      <w:r w:rsidR="00F07511" w:rsidRPr="7BDB53E6">
        <w:rPr>
          <w:rFonts w:ascii="Times New Roman" w:hAnsi="Times New Roman" w:cs="Times New Roman"/>
          <w:sz w:val="24"/>
          <w:szCs w:val="24"/>
        </w:rPr>
        <w:t xml:space="preserve"> activities</w:t>
      </w:r>
      <w:r w:rsidR="0092341C">
        <w:rPr>
          <w:rFonts w:ascii="Times New Roman" w:hAnsi="Times New Roman" w:cs="Times New Roman"/>
          <w:sz w:val="24"/>
          <w:szCs w:val="24"/>
        </w:rPr>
        <w:t>.</w:t>
      </w:r>
      <w:r w:rsidR="001357AC">
        <w:rPr>
          <w:rFonts w:ascii="Times New Roman" w:hAnsi="Times New Roman" w:cs="Times New Roman"/>
          <w:sz w:val="24"/>
          <w:szCs w:val="24"/>
        </w:rPr>
        <w:t xml:space="preserve"> </w:t>
      </w:r>
      <w:r w:rsidR="008E344F" w:rsidRPr="7BDB53E6">
        <w:rPr>
          <w:rFonts w:ascii="Times New Roman" w:hAnsi="Times New Roman" w:cs="Times New Roman"/>
          <w:sz w:val="24"/>
          <w:szCs w:val="24"/>
        </w:rPr>
        <w:t xml:space="preserve">For low risk ACAT III or </w:t>
      </w:r>
      <w:r w:rsidR="008F7E45">
        <w:rPr>
          <w:rFonts w:ascii="Times New Roman" w:hAnsi="Times New Roman" w:cs="Times New Roman"/>
          <w:sz w:val="24"/>
          <w:szCs w:val="24"/>
        </w:rPr>
        <w:t xml:space="preserve">Business </w:t>
      </w:r>
      <w:r w:rsidR="002D2C74">
        <w:rPr>
          <w:rFonts w:ascii="Times New Roman" w:hAnsi="Times New Roman" w:cs="Times New Roman"/>
          <w:sz w:val="24"/>
          <w:szCs w:val="24"/>
        </w:rPr>
        <w:t>System</w:t>
      </w:r>
      <w:r w:rsidR="008F7E45">
        <w:rPr>
          <w:rFonts w:ascii="Times New Roman" w:hAnsi="Times New Roman" w:cs="Times New Roman"/>
          <w:sz w:val="24"/>
          <w:szCs w:val="24"/>
        </w:rPr>
        <w:t xml:space="preserve"> </w:t>
      </w:r>
      <w:r w:rsidR="00BC3A69">
        <w:rPr>
          <w:rFonts w:ascii="Times New Roman" w:hAnsi="Times New Roman" w:cs="Times New Roman"/>
          <w:sz w:val="24"/>
          <w:szCs w:val="24"/>
        </w:rPr>
        <w:t xml:space="preserve">Category </w:t>
      </w:r>
      <w:r w:rsidR="00593FB0">
        <w:rPr>
          <w:rFonts w:ascii="Times New Roman" w:hAnsi="Times New Roman" w:cs="Times New Roman"/>
          <w:sz w:val="24"/>
          <w:szCs w:val="24"/>
        </w:rPr>
        <w:t>(</w:t>
      </w:r>
      <w:r w:rsidR="008E344F" w:rsidRPr="7BDB53E6">
        <w:rPr>
          <w:rFonts w:ascii="Times New Roman" w:hAnsi="Times New Roman" w:cs="Times New Roman"/>
          <w:sz w:val="24"/>
          <w:szCs w:val="24"/>
        </w:rPr>
        <w:t>BCAT</w:t>
      </w:r>
      <w:r w:rsidR="00593FB0">
        <w:rPr>
          <w:rFonts w:ascii="Times New Roman" w:hAnsi="Times New Roman" w:cs="Times New Roman"/>
          <w:sz w:val="24"/>
          <w:szCs w:val="24"/>
        </w:rPr>
        <w:t>)</w:t>
      </w:r>
      <w:r w:rsidR="008E344F" w:rsidRPr="7BDB53E6">
        <w:rPr>
          <w:rFonts w:ascii="Times New Roman" w:hAnsi="Times New Roman" w:cs="Times New Roman"/>
          <w:sz w:val="24"/>
          <w:szCs w:val="24"/>
        </w:rPr>
        <w:t xml:space="preserve"> III programs or projects that are not on the T&amp;E oversight list, an Alternate</w:t>
      </w:r>
      <w:r w:rsidR="00392FEF">
        <w:rPr>
          <w:rFonts w:ascii="Times New Roman" w:hAnsi="Times New Roman" w:cs="Times New Roman"/>
          <w:sz w:val="24"/>
          <w:szCs w:val="24"/>
        </w:rPr>
        <w:t xml:space="preserve"> or Blanket LDTO</w:t>
      </w:r>
      <w:r w:rsidR="00E175E9">
        <w:rPr>
          <w:rFonts w:ascii="Times New Roman" w:hAnsi="Times New Roman" w:cs="Times New Roman"/>
          <w:sz w:val="24"/>
          <w:szCs w:val="24"/>
        </w:rPr>
        <w:t xml:space="preserve"> </w:t>
      </w:r>
      <w:r w:rsidR="008E344F" w:rsidRPr="7BDB53E6">
        <w:rPr>
          <w:rFonts w:ascii="Times New Roman" w:hAnsi="Times New Roman" w:cs="Times New Roman"/>
          <w:sz w:val="24"/>
          <w:szCs w:val="24"/>
        </w:rPr>
        <w:t xml:space="preserve">may be </w:t>
      </w:r>
      <w:r w:rsidR="00B915A0">
        <w:rPr>
          <w:rFonts w:ascii="Times New Roman" w:hAnsi="Times New Roman" w:cs="Times New Roman"/>
          <w:sz w:val="24"/>
          <w:szCs w:val="24"/>
        </w:rPr>
        <w:t xml:space="preserve">another </w:t>
      </w:r>
      <w:r w:rsidR="008E344F" w:rsidRPr="7BDB53E6">
        <w:rPr>
          <w:rFonts w:ascii="Times New Roman" w:hAnsi="Times New Roman" w:cs="Times New Roman"/>
          <w:sz w:val="24"/>
          <w:szCs w:val="24"/>
        </w:rPr>
        <w:t>course of action for the PM</w:t>
      </w:r>
      <w:r w:rsidR="0092341C">
        <w:rPr>
          <w:rFonts w:ascii="Times New Roman" w:hAnsi="Times New Roman" w:cs="Times New Roman"/>
          <w:sz w:val="24"/>
          <w:szCs w:val="24"/>
        </w:rPr>
        <w:t>.</w:t>
      </w:r>
      <w:r w:rsidR="001357AC">
        <w:rPr>
          <w:rFonts w:ascii="Times New Roman" w:hAnsi="Times New Roman" w:cs="Times New Roman"/>
          <w:sz w:val="24"/>
          <w:szCs w:val="24"/>
        </w:rPr>
        <w:t xml:space="preserve"> </w:t>
      </w:r>
      <w:r w:rsidR="00340328" w:rsidRPr="7BDB53E6">
        <w:rPr>
          <w:rFonts w:ascii="Times New Roman" w:hAnsi="Times New Roman" w:cs="Times New Roman"/>
          <w:sz w:val="24"/>
          <w:szCs w:val="24"/>
        </w:rPr>
        <w:t>Foreign military sales (FMS) programs/projects sh</w:t>
      </w:r>
      <w:r w:rsidR="00B72C30" w:rsidRPr="7BDB53E6">
        <w:rPr>
          <w:rFonts w:ascii="Times New Roman" w:hAnsi="Times New Roman" w:cs="Times New Roman"/>
          <w:sz w:val="24"/>
          <w:szCs w:val="24"/>
        </w:rPr>
        <w:t>ould</w:t>
      </w:r>
      <w:r w:rsidR="00340328" w:rsidRPr="7BDB53E6">
        <w:rPr>
          <w:rFonts w:ascii="Times New Roman" w:hAnsi="Times New Roman" w:cs="Times New Roman"/>
          <w:sz w:val="24"/>
          <w:szCs w:val="24"/>
        </w:rPr>
        <w:t xml:space="preserve"> follow the applicable sections of DODI5000.89_DAFI 99-103</w:t>
      </w:r>
      <w:r w:rsidR="00735328">
        <w:rPr>
          <w:rFonts w:ascii="Times New Roman" w:hAnsi="Times New Roman" w:cs="Times New Roman"/>
          <w:sz w:val="24"/>
          <w:szCs w:val="24"/>
        </w:rPr>
        <w:t xml:space="preserve"> </w:t>
      </w:r>
      <w:r w:rsidR="00340328" w:rsidRPr="7BDB53E6">
        <w:rPr>
          <w:rFonts w:ascii="Times New Roman" w:hAnsi="Times New Roman" w:cs="Times New Roman"/>
          <w:sz w:val="24"/>
          <w:szCs w:val="24"/>
        </w:rPr>
        <w:t>and DAFMAN 10-703.</w:t>
      </w:r>
    </w:p>
    <w:p w14:paraId="12654FD4" w14:textId="4C4FD5FA" w:rsidR="00C56208" w:rsidRDefault="00C56208" w:rsidP="0013679A">
      <w:pPr>
        <w:pStyle w:val="NoSpacing"/>
        <w:numPr>
          <w:ilvl w:val="1"/>
          <w:numId w:val="1"/>
        </w:numPr>
        <w:spacing w:after="120"/>
        <w:ind w:left="81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Administration</w:t>
      </w:r>
      <w:r w:rsidR="00684AD9">
        <w:rPr>
          <w:rFonts w:ascii="Times New Roman" w:hAnsi="Times New Roman" w:cs="Times New Roman"/>
          <w:sz w:val="24"/>
          <w:szCs w:val="24"/>
        </w:rPr>
        <w:t xml:space="preserve">: </w:t>
      </w:r>
      <w:r w:rsidR="00684AD9" w:rsidRPr="00684AD9">
        <w:rPr>
          <w:rFonts w:ascii="Times New Roman" w:hAnsi="Times New Roman" w:cs="Times New Roman"/>
          <w:sz w:val="24"/>
          <w:szCs w:val="24"/>
        </w:rPr>
        <w:t>LDTO is required due to compliance with DODI 5000.89, DODI 500.89 AFI, &amp; the AFMC Supplement. After AFMC/A3F’s approval of the AFMC LDTO Worksheet, the completed AFMC LDTO Worksheet is returned to the Program Office (PO) and copied to the CTA.</w:t>
      </w:r>
      <w:r w:rsidR="00B54D57">
        <w:rPr>
          <w:rFonts w:ascii="Times New Roman" w:hAnsi="Times New Roman" w:cs="Times New Roman"/>
          <w:sz w:val="24"/>
          <w:szCs w:val="24"/>
        </w:rPr>
        <w:t xml:space="preserve"> </w:t>
      </w:r>
      <w:r w:rsidR="00684AD9" w:rsidRPr="00684AD9">
        <w:rPr>
          <w:rFonts w:ascii="Times New Roman" w:hAnsi="Times New Roman" w:cs="Times New Roman"/>
          <w:sz w:val="24"/>
          <w:szCs w:val="24"/>
        </w:rPr>
        <w:t>The PO will forward a copy of the signed worksheet to the LDTO and its Executing Test Organization (ETO). If needed, AFTC/ENT is available to identify appropriate</w:t>
      </w:r>
      <w:r w:rsidR="00047ECA">
        <w:rPr>
          <w:rFonts w:ascii="Times New Roman" w:hAnsi="Times New Roman" w:cs="Times New Roman"/>
          <w:sz w:val="24"/>
          <w:szCs w:val="24"/>
        </w:rPr>
        <w:t xml:space="preserve"> </w:t>
      </w:r>
      <w:r w:rsidR="00684AD9" w:rsidRPr="00684AD9">
        <w:rPr>
          <w:rFonts w:ascii="Times New Roman" w:hAnsi="Times New Roman" w:cs="Times New Roman"/>
          <w:sz w:val="24"/>
          <w:szCs w:val="24"/>
        </w:rPr>
        <w:t>LDTO</w:t>
      </w:r>
      <w:r w:rsidR="00047ECA">
        <w:rPr>
          <w:rFonts w:ascii="Times New Roman" w:hAnsi="Times New Roman" w:cs="Times New Roman"/>
          <w:sz w:val="24"/>
          <w:szCs w:val="24"/>
        </w:rPr>
        <w:t>s</w:t>
      </w:r>
      <w:r w:rsidR="00684AD9" w:rsidRPr="00684AD9">
        <w:rPr>
          <w:rFonts w:ascii="Times New Roman" w:hAnsi="Times New Roman" w:cs="Times New Roman"/>
          <w:sz w:val="24"/>
          <w:szCs w:val="24"/>
        </w:rPr>
        <w:t xml:space="preserve"> and/or ETO</w:t>
      </w:r>
      <w:r w:rsidR="00047ECA">
        <w:rPr>
          <w:rFonts w:ascii="Times New Roman" w:hAnsi="Times New Roman" w:cs="Times New Roman"/>
          <w:sz w:val="24"/>
          <w:szCs w:val="24"/>
        </w:rPr>
        <w:t>s</w:t>
      </w:r>
      <w:r w:rsidR="00684AD9" w:rsidRPr="00684AD9">
        <w:rPr>
          <w:rFonts w:ascii="Times New Roman" w:hAnsi="Times New Roman" w:cs="Times New Roman"/>
          <w:sz w:val="24"/>
          <w:szCs w:val="24"/>
        </w:rPr>
        <w:t xml:space="preserve"> for</w:t>
      </w:r>
      <w:r w:rsidR="00047ECA">
        <w:rPr>
          <w:rFonts w:ascii="Times New Roman" w:hAnsi="Times New Roman" w:cs="Times New Roman"/>
          <w:sz w:val="24"/>
          <w:szCs w:val="24"/>
        </w:rPr>
        <w:t xml:space="preserve"> the</w:t>
      </w:r>
      <w:r w:rsidR="00684AD9" w:rsidRPr="00684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4AD9" w:rsidRPr="00684AD9">
        <w:rPr>
          <w:rFonts w:ascii="Times New Roman" w:hAnsi="Times New Roman" w:cs="Times New Roman"/>
          <w:sz w:val="24"/>
          <w:szCs w:val="24"/>
        </w:rPr>
        <w:t>POs.</w:t>
      </w:r>
      <w:proofErr w:type="spellEnd"/>
      <w:r w:rsidR="00684AD9" w:rsidRPr="00684AD9">
        <w:rPr>
          <w:rFonts w:ascii="Times New Roman" w:hAnsi="Times New Roman" w:cs="Times New Roman"/>
          <w:sz w:val="24"/>
          <w:szCs w:val="24"/>
        </w:rPr>
        <w:t xml:space="preserve"> The PM will reference this LDTO decision in the program Acquisition Strategy and any Acquisition Strategy Panels along with the program’s Test and Evaluation Master Plan (TEMP) or test strategy</w:t>
      </w:r>
      <w:r w:rsidR="00047ECA">
        <w:rPr>
          <w:rFonts w:ascii="Times New Roman" w:hAnsi="Times New Roman" w:cs="Times New Roman"/>
          <w:sz w:val="24"/>
          <w:szCs w:val="24"/>
        </w:rPr>
        <w:t>.</w:t>
      </w:r>
    </w:p>
    <w:p w14:paraId="6168743E" w14:textId="77777777" w:rsidR="008544A7" w:rsidRPr="00424DBA" w:rsidRDefault="008544A7" w:rsidP="00AC3227">
      <w:pPr>
        <w:pStyle w:val="NoSpacing"/>
        <w:spacing w:after="120"/>
        <w:ind w:left="360"/>
        <w:rPr>
          <w:rFonts w:ascii="Times New Roman" w:hAnsi="Times New Roman" w:cs="Times New Roman"/>
          <w:sz w:val="24"/>
          <w:szCs w:val="24"/>
        </w:rPr>
      </w:pPr>
    </w:p>
    <w:p w14:paraId="13F6297C" w14:textId="77777777" w:rsidR="002154AB" w:rsidRDefault="002154A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794E21DA" w14:textId="206D161D" w:rsidR="00F87D75" w:rsidRPr="00A2609C" w:rsidRDefault="00F87D75" w:rsidP="002339DD">
      <w:pPr>
        <w:pStyle w:val="NoSpacing"/>
        <w:numPr>
          <w:ilvl w:val="0"/>
          <w:numId w:val="1"/>
        </w:numPr>
        <w:spacing w:before="240" w:after="240"/>
        <w:ind w:left="450" w:hanging="450"/>
        <w:rPr>
          <w:rFonts w:ascii="Times New Roman" w:hAnsi="Times New Roman" w:cs="Times New Roman"/>
          <w:b/>
          <w:sz w:val="24"/>
          <w:szCs w:val="24"/>
        </w:rPr>
      </w:pPr>
      <w:r w:rsidRPr="00A2609C">
        <w:rPr>
          <w:rFonts w:ascii="Times New Roman" w:hAnsi="Times New Roman" w:cs="Times New Roman"/>
          <w:b/>
          <w:sz w:val="24"/>
          <w:szCs w:val="24"/>
        </w:rPr>
        <w:lastRenderedPageBreak/>
        <w:t>Purpose</w:t>
      </w:r>
      <w:r w:rsidR="00D70A13" w:rsidRPr="00A2609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94E21DE" w14:textId="771BBAED" w:rsidR="001B56A2" w:rsidRDefault="00D01622" w:rsidP="00B626A3">
      <w:pPr>
        <w:pStyle w:val="NoSpacing"/>
        <w:numPr>
          <w:ilvl w:val="1"/>
          <w:numId w:val="1"/>
        </w:numPr>
        <w:spacing w:after="120"/>
        <w:ind w:left="90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Proper selection:</w:t>
      </w:r>
      <w:r w:rsidR="00735328">
        <w:rPr>
          <w:rFonts w:ascii="Times New Roman" w:hAnsi="Times New Roman" w:cs="Times New Roman"/>
          <w:sz w:val="24"/>
          <w:szCs w:val="24"/>
        </w:rPr>
        <w:t xml:space="preserve"> </w:t>
      </w:r>
      <w:r w:rsidR="007E0066">
        <w:rPr>
          <w:rFonts w:ascii="Times New Roman" w:hAnsi="Times New Roman" w:cs="Times New Roman"/>
          <w:sz w:val="24"/>
          <w:szCs w:val="24"/>
        </w:rPr>
        <w:t>E</w:t>
      </w:r>
      <w:r w:rsidR="007E0066" w:rsidRPr="007E0066">
        <w:rPr>
          <w:rFonts w:ascii="Times New Roman" w:hAnsi="Times New Roman" w:cs="Times New Roman"/>
          <w:sz w:val="24"/>
          <w:szCs w:val="24"/>
        </w:rPr>
        <w:t xml:space="preserve">xecution of this process will ensure that the </w:t>
      </w:r>
      <w:r w:rsidR="00864A94">
        <w:rPr>
          <w:rFonts w:ascii="Times New Roman" w:hAnsi="Times New Roman" w:cs="Times New Roman"/>
          <w:sz w:val="24"/>
          <w:szCs w:val="24"/>
        </w:rPr>
        <w:t>D</w:t>
      </w:r>
      <w:r w:rsidR="007E0066" w:rsidRPr="007E0066">
        <w:rPr>
          <w:rFonts w:ascii="Times New Roman" w:hAnsi="Times New Roman" w:cs="Times New Roman"/>
          <w:sz w:val="24"/>
          <w:szCs w:val="24"/>
        </w:rPr>
        <w:t xml:space="preserve">T&amp;E organization with the most capable resources </w:t>
      </w:r>
      <w:r w:rsidR="00FA2129">
        <w:rPr>
          <w:rFonts w:ascii="Times New Roman" w:hAnsi="Times New Roman" w:cs="Times New Roman"/>
          <w:sz w:val="24"/>
          <w:szCs w:val="24"/>
        </w:rPr>
        <w:t xml:space="preserve">(including availability and cost considerations) </w:t>
      </w:r>
      <w:r w:rsidR="007E0066" w:rsidRPr="007E0066">
        <w:rPr>
          <w:rFonts w:ascii="Times New Roman" w:hAnsi="Times New Roman" w:cs="Times New Roman"/>
          <w:sz w:val="24"/>
          <w:szCs w:val="24"/>
        </w:rPr>
        <w:t>is</w:t>
      </w:r>
      <w:r w:rsidR="00735328">
        <w:rPr>
          <w:rFonts w:ascii="Times New Roman" w:hAnsi="Times New Roman" w:cs="Times New Roman"/>
          <w:sz w:val="24"/>
          <w:szCs w:val="24"/>
        </w:rPr>
        <w:t xml:space="preserve"> </w:t>
      </w:r>
      <w:r w:rsidR="007E0066" w:rsidRPr="007E0066">
        <w:rPr>
          <w:rFonts w:ascii="Times New Roman" w:hAnsi="Times New Roman" w:cs="Times New Roman"/>
          <w:sz w:val="24"/>
          <w:szCs w:val="24"/>
        </w:rPr>
        <w:t>nominated and selected as the LDTO to support any g</w:t>
      </w:r>
      <w:r w:rsidR="005A2AB1">
        <w:rPr>
          <w:rFonts w:ascii="Times New Roman" w:hAnsi="Times New Roman" w:cs="Times New Roman"/>
          <w:sz w:val="24"/>
          <w:szCs w:val="24"/>
        </w:rPr>
        <w:t>iven acquisition</w:t>
      </w:r>
      <w:r w:rsidR="004C0BC0">
        <w:rPr>
          <w:rFonts w:ascii="Times New Roman" w:hAnsi="Times New Roman" w:cs="Times New Roman"/>
          <w:sz w:val="24"/>
          <w:szCs w:val="24"/>
        </w:rPr>
        <w:t xml:space="preserve"> or </w:t>
      </w:r>
      <w:r w:rsidR="00576E72">
        <w:rPr>
          <w:rFonts w:ascii="Times New Roman" w:hAnsi="Times New Roman" w:cs="Times New Roman"/>
          <w:sz w:val="24"/>
          <w:szCs w:val="24"/>
        </w:rPr>
        <w:t>sustainment</w:t>
      </w:r>
      <w:r w:rsidR="005A2AB1">
        <w:rPr>
          <w:rFonts w:ascii="Times New Roman" w:hAnsi="Times New Roman" w:cs="Times New Roman"/>
          <w:sz w:val="24"/>
          <w:szCs w:val="24"/>
        </w:rPr>
        <w:t xml:space="preserve"> </w:t>
      </w:r>
      <w:r w:rsidR="004C0BC0">
        <w:rPr>
          <w:rFonts w:ascii="Times New Roman" w:hAnsi="Times New Roman" w:cs="Times New Roman"/>
          <w:sz w:val="24"/>
          <w:szCs w:val="24"/>
        </w:rPr>
        <w:t>effort</w:t>
      </w:r>
      <w:r w:rsidR="0092341C">
        <w:rPr>
          <w:rFonts w:ascii="Times New Roman" w:hAnsi="Times New Roman" w:cs="Times New Roman"/>
          <w:sz w:val="24"/>
          <w:szCs w:val="24"/>
        </w:rPr>
        <w:t>.</w:t>
      </w:r>
      <w:r w:rsidR="001357AC">
        <w:rPr>
          <w:rFonts w:ascii="Times New Roman" w:hAnsi="Times New Roman" w:cs="Times New Roman"/>
          <w:sz w:val="24"/>
          <w:szCs w:val="24"/>
        </w:rPr>
        <w:t xml:space="preserve"> </w:t>
      </w:r>
      <w:r w:rsidR="00445CBC">
        <w:rPr>
          <w:rFonts w:ascii="Times New Roman" w:hAnsi="Times New Roman" w:cs="Times New Roman"/>
          <w:sz w:val="24"/>
          <w:szCs w:val="24"/>
        </w:rPr>
        <w:t xml:space="preserve">Programs not on the Acquisition Master List </w:t>
      </w:r>
      <w:r w:rsidR="00B44EAD">
        <w:rPr>
          <w:rFonts w:ascii="Times New Roman" w:hAnsi="Times New Roman" w:cs="Times New Roman"/>
          <w:sz w:val="24"/>
          <w:szCs w:val="24"/>
        </w:rPr>
        <w:t>will</w:t>
      </w:r>
      <w:r w:rsidR="00735328">
        <w:rPr>
          <w:rFonts w:ascii="Times New Roman" w:hAnsi="Times New Roman" w:cs="Times New Roman"/>
          <w:sz w:val="24"/>
          <w:szCs w:val="24"/>
        </w:rPr>
        <w:t xml:space="preserve"> </w:t>
      </w:r>
      <w:r w:rsidR="00445CBC">
        <w:rPr>
          <w:rFonts w:ascii="Times New Roman" w:hAnsi="Times New Roman" w:cs="Times New Roman"/>
          <w:sz w:val="24"/>
          <w:szCs w:val="24"/>
        </w:rPr>
        <w:t>need an LDTO assigned to ensure test efficiency and safety</w:t>
      </w:r>
      <w:r w:rsidR="0052318A">
        <w:rPr>
          <w:rFonts w:ascii="Times New Roman" w:hAnsi="Times New Roman" w:cs="Times New Roman"/>
          <w:sz w:val="24"/>
          <w:szCs w:val="24"/>
        </w:rPr>
        <w:t xml:space="preserve"> for Government resources</w:t>
      </w:r>
      <w:r w:rsidR="00445CBC">
        <w:rPr>
          <w:rFonts w:ascii="Times New Roman" w:hAnsi="Times New Roman" w:cs="Times New Roman"/>
          <w:sz w:val="24"/>
          <w:szCs w:val="24"/>
        </w:rPr>
        <w:t>.</w:t>
      </w:r>
    </w:p>
    <w:p w14:paraId="43C0C176" w14:textId="7E6456C2" w:rsidR="00E3533B" w:rsidRDefault="00D01622" w:rsidP="0013679A">
      <w:pPr>
        <w:pStyle w:val="NoSpacing"/>
        <w:numPr>
          <w:ilvl w:val="1"/>
          <w:numId w:val="1"/>
        </w:numPr>
        <w:spacing w:after="120"/>
        <w:ind w:left="90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Single organization</w:t>
      </w:r>
      <w:r w:rsidR="00E91829">
        <w:rPr>
          <w:rFonts w:ascii="Times New Roman" w:hAnsi="Times New Roman" w:cs="Times New Roman"/>
          <w:sz w:val="24"/>
          <w:szCs w:val="24"/>
        </w:rPr>
        <w:t xml:space="preserve"> </w:t>
      </w:r>
      <w:r w:rsidR="00CC5B12">
        <w:rPr>
          <w:rFonts w:ascii="Times New Roman" w:hAnsi="Times New Roman" w:cs="Times New Roman"/>
          <w:sz w:val="24"/>
          <w:szCs w:val="24"/>
        </w:rPr>
        <w:t>responsible for</w:t>
      </w:r>
      <w:r w:rsidR="00E91829">
        <w:rPr>
          <w:rFonts w:ascii="Times New Roman" w:hAnsi="Times New Roman" w:cs="Times New Roman"/>
          <w:sz w:val="24"/>
          <w:szCs w:val="24"/>
        </w:rPr>
        <w:t xml:space="preserve"> T&amp;E </w:t>
      </w:r>
      <w:r w:rsidR="00CC5B12">
        <w:rPr>
          <w:rFonts w:ascii="Times New Roman" w:hAnsi="Times New Roman" w:cs="Times New Roman"/>
          <w:sz w:val="24"/>
          <w:szCs w:val="24"/>
        </w:rPr>
        <w:t>execution</w:t>
      </w:r>
      <w:r>
        <w:rPr>
          <w:rFonts w:ascii="Times New Roman" w:hAnsi="Times New Roman" w:cs="Times New Roman"/>
          <w:sz w:val="24"/>
          <w:szCs w:val="24"/>
        </w:rPr>
        <w:t>:</w:t>
      </w:r>
      <w:r w:rsidR="00735328">
        <w:rPr>
          <w:rFonts w:ascii="Times New Roman" w:hAnsi="Times New Roman" w:cs="Times New Roman"/>
          <w:sz w:val="24"/>
          <w:szCs w:val="24"/>
        </w:rPr>
        <w:t xml:space="preserve"> </w:t>
      </w:r>
      <w:r w:rsidR="001879AE" w:rsidRPr="001879AE">
        <w:rPr>
          <w:rFonts w:ascii="Times New Roman" w:hAnsi="Times New Roman" w:cs="Times New Roman"/>
          <w:sz w:val="24"/>
          <w:szCs w:val="24"/>
        </w:rPr>
        <w:t xml:space="preserve">Despite the number of organizations participating in a </w:t>
      </w:r>
      <w:proofErr w:type="gramStart"/>
      <w:r w:rsidR="001879AE" w:rsidRPr="001879AE">
        <w:rPr>
          <w:rFonts w:ascii="Times New Roman" w:hAnsi="Times New Roman" w:cs="Times New Roman"/>
          <w:sz w:val="24"/>
          <w:szCs w:val="24"/>
        </w:rPr>
        <w:t>given DT&amp;E</w:t>
      </w:r>
      <w:r w:rsidR="001879AE" w:rsidRPr="001879AE" w:rsidDel="001879AE">
        <w:rPr>
          <w:rFonts w:ascii="Times New Roman" w:hAnsi="Times New Roman" w:cs="Times New Roman"/>
          <w:sz w:val="24"/>
          <w:szCs w:val="24"/>
        </w:rPr>
        <w:t xml:space="preserve"> </w:t>
      </w:r>
      <w:r w:rsidR="00E3533B">
        <w:rPr>
          <w:rFonts w:ascii="Times New Roman" w:hAnsi="Times New Roman" w:cs="Times New Roman"/>
          <w:sz w:val="24"/>
          <w:szCs w:val="24"/>
        </w:rPr>
        <w:t>activities</w:t>
      </w:r>
      <w:proofErr w:type="gramEnd"/>
      <w:r w:rsidR="009B3AD1">
        <w:rPr>
          <w:rFonts w:ascii="Times New Roman" w:hAnsi="Times New Roman" w:cs="Times New Roman"/>
          <w:sz w:val="24"/>
          <w:szCs w:val="24"/>
        </w:rPr>
        <w:t>,</w:t>
      </w:r>
      <w:r w:rsidR="00E3533B">
        <w:rPr>
          <w:rFonts w:ascii="Times New Roman" w:hAnsi="Times New Roman" w:cs="Times New Roman"/>
          <w:sz w:val="24"/>
          <w:szCs w:val="24"/>
        </w:rPr>
        <w:t xml:space="preserve"> </w:t>
      </w:r>
      <w:r w:rsidR="0018585A">
        <w:rPr>
          <w:rFonts w:ascii="Times New Roman" w:hAnsi="Times New Roman" w:cs="Times New Roman"/>
          <w:sz w:val="24"/>
          <w:szCs w:val="24"/>
        </w:rPr>
        <w:t xml:space="preserve">normally </w:t>
      </w:r>
      <w:r w:rsidR="00E3533B">
        <w:rPr>
          <w:rFonts w:ascii="Times New Roman" w:hAnsi="Times New Roman" w:cs="Times New Roman"/>
          <w:sz w:val="24"/>
          <w:szCs w:val="24"/>
        </w:rPr>
        <w:t>only one will be designated as the LDTO</w:t>
      </w:r>
      <w:r w:rsidR="0092341C">
        <w:rPr>
          <w:rFonts w:ascii="Times New Roman" w:hAnsi="Times New Roman" w:cs="Times New Roman"/>
          <w:sz w:val="24"/>
          <w:szCs w:val="24"/>
        </w:rPr>
        <w:t>.</w:t>
      </w:r>
      <w:r w:rsidR="001357AC">
        <w:rPr>
          <w:rFonts w:ascii="Times New Roman" w:hAnsi="Times New Roman" w:cs="Times New Roman"/>
          <w:sz w:val="24"/>
          <w:szCs w:val="24"/>
        </w:rPr>
        <w:t xml:space="preserve"> </w:t>
      </w:r>
      <w:r w:rsidR="003341E0" w:rsidRPr="003341E0">
        <w:rPr>
          <w:rFonts w:ascii="Times New Roman" w:hAnsi="Times New Roman" w:cs="Times New Roman"/>
          <w:sz w:val="24"/>
          <w:szCs w:val="24"/>
        </w:rPr>
        <w:t>LDTO organizations (e.g., AFTC and AFLCMC</w:t>
      </w:r>
      <w:r w:rsidR="00AD3292">
        <w:rPr>
          <w:rFonts w:ascii="Times New Roman" w:hAnsi="Times New Roman" w:cs="Times New Roman"/>
          <w:sz w:val="24"/>
          <w:szCs w:val="24"/>
        </w:rPr>
        <w:t xml:space="preserve"> </w:t>
      </w:r>
      <w:r w:rsidR="003341E0" w:rsidRPr="003341E0">
        <w:rPr>
          <w:rFonts w:ascii="Times New Roman" w:hAnsi="Times New Roman" w:cs="Times New Roman"/>
          <w:sz w:val="24"/>
          <w:szCs w:val="24"/>
        </w:rPr>
        <w:t>CTA)</w:t>
      </w:r>
      <w:r w:rsidR="003341E0">
        <w:rPr>
          <w:rFonts w:ascii="Times New Roman" w:hAnsi="Times New Roman" w:cs="Times New Roman"/>
          <w:sz w:val="24"/>
          <w:szCs w:val="24"/>
        </w:rPr>
        <w:t xml:space="preserve"> </w:t>
      </w:r>
      <w:r w:rsidR="004F024B">
        <w:rPr>
          <w:rFonts w:ascii="Times New Roman" w:hAnsi="Times New Roman" w:cs="Times New Roman"/>
          <w:sz w:val="24"/>
          <w:szCs w:val="24"/>
        </w:rPr>
        <w:t>can</w:t>
      </w:r>
      <w:r w:rsidR="003341E0" w:rsidRPr="003341E0">
        <w:rPr>
          <w:rFonts w:ascii="Times New Roman" w:hAnsi="Times New Roman" w:cs="Times New Roman"/>
          <w:sz w:val="24"/>
          <w:szCs w:val="24"/>
        </w:rPr>
        <w:t xml:space="preserve"> designate </w:t>
      </w:r>
      <w:r w:rsidR="00AD3292">
        <w:rPr>
          <w:rFonts w:ascii="Times New Roman" w:hAnsi="Times New Roman" w:cs="Times New Roman"/>
          <w:sz w:val="24"/>
          <w:szCs w:val="24"/>
        </w:rPr>
        <w:t>one or more</w:t>
      </w:r>
      <w:r w:rsidR="00AD3292" w:rsidRPr="003341E0">
        <w:rPr>
          <w:rFonts w:ascii="Times New Roman" w:hAnsi="Times New Roman" w:cs="Times New Roman"/>
          <w:sz w:val="24"/>
          <w:szCs w:val="24"/>
        </w:rPr>
        <w:t xml:space="preserve"> </w:t>
      </w:r>
      <w:r w:rsidR="003341E0" w:rsidRPr="003341E0">
        <w:rPr>
          <w:rFonts w:ascii="Times New Roman" w:hAnsi="Times New Roman" w:cs="Times New Roman"/>
          <w:sz w:val="24"/>
          <w:szCs w:val="24"/>
        </w:rPr>
        <w:t>ETO</w:t>
      </w:r>
      <w:r w:rsidR="00AD3292">
        <w:rPr>
          <w:rFonts w:ascii="Times New Roman" w:hAnsi="Times New Roman" w:cs="Times New Roman"/>
          <w:sz w:val="24"/>
          <w:szCs w:val="24"/>
        </w:rPr>
        <w:t>s</w:t>
      </w:r>
      <w:r w:rsidR="003341E0" w:rsidRPr="003341E0">
        <w:rPr>
          <w:rFonts w:ascii="Times New Roman" w:hAnsi="Times New Roman" w:cs="Times New Roman"/>
          <w:sz w:val="24"/>
          <w:szCs w:val="24"/>
        </w:rPr>
        <w:t xml:space="preserve"> to carry out the </w:t>
      </w:r>
      <w:r w:rsidR="004F024B">
        <w:rPr>
          <w:rFonts w:ascii="Times New Roman" w:hAnsi="Times New Roman" w:cs="Times New Roman"/>
          <w:sz w:val="24"/>
          <w:szCs w:val="24"/>
        </w:rPr>
        <w:t xml:space="preserve">LDTO’s </w:t>
      </w:r>
      <w:r w:rsidR="003341E0" w:rsidRPr="003341E0">
        <w:rPr>
          <w:rFonts w:ascii="Times New Roman" w:hAnsi="Times New Roman" w:cs="Times New Roman"/>
          <w:sz w:val="24"/>
          <w:szCs w:val="24"/>
        </w:rPr>
        <w:t>duties</w:t>
      </w:r>
      <w:r w:rsidR="0092341C">
        <w:rPr>
          <w:rFonts w:ascii="Times New Roman" w:hAnsi="Times New Roman" w:cs="Times New Roman"/>
          <w:sz w:val="24"/>
          <w:szCs w:val="24"/>
        </w:rPr>
        <w:t>.</w:t>
      </w:r>
      <w:r w:rsidR="001357AC">
        <w:rPr>
          <w:rFonts w:ascii="Times New Roman" w:hAnsi="Times New Roman" w:cs="Times New Roman"/>
          <w:sz w:val="24"/>
          <w:szCs w:val="24"/>
        </w:rPr>
        <w:t xml:space="preserve"> </w:t>
      </w:r>
      <w:r w:rsidR="00936C8A" w:rsidRPr="00936C8A">
        <w:rPr>
          <w:rFonts w:ascii="Times New Roman" w:hAnsi="Times New Roman" w:cs="Times New Roman"/>
          <w:sz w:val="24"/>
          <w:szCs w:val="24"/>
        </w:rPr>
        <w:t xml:space="preserve">The LDTO may designate a sub-organization, such as a Participating Test Organization (PTO), to conduct the test with LDTO oversight in alignment with the DAF </w:t>
      </w:r>
      <w:r w:rsidR="0014615B">
        <w:rPr>
          <w:rFonts w:ascii="Times New Roman" w:hAnsi="Times New Roman" w:cs="Times New Roman"/>
          <w:sz w:val="24"/>
          <w:szCs w:val="24"/>
        </w:rPr>
        <w:t xml:space="preserve">Modeling </w:t>
      </w:r>
      <w:r w:rsidR="00A23F47">
        <w:rPr>
          <w:rFonts w:ascii="Times New Roman" w:hAnsi="Times New Roman" w:cs="Times New Roman"/>
          <w:sz w:val="24"/>
          <w:szCs w:val="24"/>
        </w:rPr>
        <w:t>&amp; Simulation (</w:t>
      </w:r>
      <w:r w:rsidR="00936C8A" w:rsidRPr="00936C8A">
        <w:rPr>
          <w:rFonts w:ascii="Times New Roman" w:hAnsi="Times New Roman" w:cs="Times New Roman"/>
          <w:sz w:val="24"/>
          <w:szCs w:val="24"/>
        </w:rPr>
        <w:t>M&amp;S</w:t>
      </w:r>
      <w:r w:rsidR="00A23F47">
        <w:rPr>
          <w:rFonts w:ascii="Times New Roman" w:hAnsi="Times New Roman" w:cs="Times New Roman"/>
          <w:sz w:val="24"/>
          <w:szCs w:val="24"/>
        </w:rPr>
        <w:t>)</w:t>
      </w:r>
      <w:r w:rsidR="00936C8A" w:rsidRPr="00936C8A">
        <w:rPr>
          <w:rFonts w:ascii="Times New Roman" w:hAnsi="Times New Roman" w:cs="Times New Roman"/>
          <w:sz w:val="24"/>
          <w:szCs w:val="24"/>
        </w:rPr>
        <w:t xml:space="preserve"> Strategy and M&amp;S policy and </w:t>
      </w:r>
      <w:r w:rsidR="00DD6F44">
        <w:rPr>
          <w:rFonts w:ascii="Times New Roman" w:hAnsi="Times New Roman" w:cs="Times New Roman"/>
          <w:sz w:val="24"/>
          <w:szCs w:val="24"/>
        </w:rPr>
        <w:t xml:space="preserve">T&amp;E </w:t>
      </w:r>
      <w:proofErr w:type="spellStart"/>
      <w:r w:rsidR="00DD6F44">
        <w:rPr>
          <w:rFonts w:ascii="Times New Roman" w:hAnsi="Times New Roman" w:cs="Times New Roman"/>
          <w:sz w:val="24"/>
          <w:szCs w:val="24"/>
        </w:rPr>
        <w:t>DODis</w:t>
      </w:r>
      <w:proofErr w:type="spellEnd"/>
      <w:r w:rsidR="00DD6F44">
        <w:rPr>
          <w:rFonts w:ascii="Times New Roman" w:hAnsi="Times New Roman" w:cs="Times New Roman"/>
          <w:sz w:val="24"/>
          <w:szCs w:val="24"/>
        </w:rPr>
        <w:t>, AFIs, and AFMC Supplement(s)</w:t>
      </w:r>
      <w:r w:rsidR="00936C8A" w:rsidRPr="00936C8A">
        <w:rPr>
          <w:rFonts w:ascii="Times New Roman" w:hAnsi="Times New Roman" w:cs="Times New Roman"/>
          <w:sz w:val="24"/>
          <w:szCs w:val="24"/>
        </w:rPr>
        <w:t>.</w:t>
      </w:r>
      <w:r w:rsidR="004D629A">
        <w:rPr>
          <w:rFonts w:ascii="Times New Roman" w:hAnsi="Times New Roman" w:cs="Times New Roman"/>
          <w:sz w:val="24"/>
          <w:szCs w:val="24"/>
        </w:rPr>
        <w:t xml:space="preserve"> </w:t>
      </w:r>
      <w:r w:rsidR="003341E0" w:rsidRPr="003341E0">
        <w:rPr>
          <w:rFonts w:ascii="Times New Roman" w:hAnsi="Times New Roman" w:cs="Times New Roman"/>
          <w:sz w:val="24"/>
          <w:szCs w:val="24"/>
        </w:rPr>
        <w:t>The ETO</w:t>
      </w:r>
      <w:r w:rsidR="004D629A">
        <w:rPr>
          <w:rFonts w:ascii="Times New Roman" w:hAnsi="Times New Roman" w:cs="Times New Roman"/>
          <w:sz w:val="24"/>
          <w:szCs w:val="24"/>
        </w:rPr>
        <w:t>/PTO</w:t>
      </w:r>
      <w:r w:rsidR="00A27A4E">
        <w:rPr>
          <w:rFonts w:ascii="Times New Roman" w:hAnsi="Times New Roman" w:cs="Times New Roman"/>
          <w:sz w:val="24"/>
          <w:szCs w:val="24"/>
        </w:rPr>
        <w:t>(s)</w:t>
      </w:r>
      <w:r w:rsidR="003341E0" w:rsidRPr="003341E0">
        <w:rPr>
          <w:rFonts w:ascii="Times New Roman" w:hAnsi="Times New Roman" w:cs="Times New Roman"/>
          <w:sz w:val="24"/>
          <w:szCs w:val="24"/>
        </w:rPr>
        <w:t xml:space="preserve"> </w:t>
      </w:r>
      <w:r w:rsidR="003341E0">
        <w:rPr>
          <w:rFonts w:ascii="Times New Roman" w:hAnsi="Times New Roman" w:cs="Times New Roman"/>
          <w:sz w:val="24"/>
          <w:szCs w:val="24"/>
        </w:rPr>
        <w:t>should</w:t>
      </w:r>
      <w:r w:rsidR="003341E0" w:rsidRPr="003341E0">
        <w:rPr>
          <w:rFonts w:ascii="Times New Roman" w:hAnsi="Times New Roman" w:cs="Times New Roman"/>
          <w:sz w:val="24"/>
          <w:szCs w:val="24"/>
        </w:rPr>
        <w:t xml:space="preserve"> be </w:t>
      </w:r>
      <w:r w:rsidR="009B3AD1" w:rsidRPr="003341E0">
        <w:rPr>
          <w:rFonts w:ascii="Times New Roman" w:hAnsi="Times New Roman" w:cs="Times New Roman"/>
          <w:sz w:val="24"/>
          <w:szCs w:val="24"/>
        </w:rPr>
        <w:t xml:space="preserve">known at the time of designation </w:t>
      </w:r>
      <w:r w:rsidR="009B3AD1">
        <w:rPr>
          <w:rFonts w:ascii="Times New Roman" w:hAnsi="Times New Roman" w:cs="Times New Roman"/>
          <w:sz w:val="24"/>
          <w:szCs w:val="24"/>
        </w:rPr>
        <w:t xml:space="preserve">and </w:t>
      </w:r>
      <w:r w:rsidR="003341E0" w:rsidRPr="003341E0">
        <w:rPr>
          <w:rFonts w:ascii="Times New Roman" w:hAnsi="Times New Roman" w:cs="Times New Roman"/>
          <w:sz w:val="24"/>
          <w:szCs w:val="24"/>
        </w:rPr>
        <w:t xml:space="preserve">noted </w:t>
      </w:r>
      <w:r w:rsidR="009B3AD1">
        <w:rPr>
          <w:rFonts w:ascii="Times New Roman" w:hAnsi="Times New Roman" w:cs="Times New Roman"/>
          <w:sz w:val="24"/>
          <w:szCs w:val="24"/>
        </w:rPr>
        <w:t>o</w:t>
      </w:r>
      <w:r w:rsidR="003341E0" w:rsidRPr="003341E0">
        <w:rPr>
          <w:rFonts w:ascii="Times New Roman" w:hAnsi="Times New Roman" w:cs="Times New Roman"/>
          <w:sz w:val="24"/>
          <w:szCs w:val="24"/>
        </w:rPr>
        <w:t xml:space="preserve">n the </w:t>
      </w:r>
      <w:r w:rsidR="007B6553">
        <w:rPr>
          <w:rFonts w:ascii="Times New Roman" w:hAnsi="Times New Roman" w:cs="Times New Roman"/>
          <w:sz w:val="24"/>
          <w:szCs w:val="24"/>
        </w:rPr>
        <w:t>AFMC Lead Developmental Test Organization Worksheet</w:t>
      </w:r>
      <w:r w:rsidR="003341E0">
        <w:rPr>
          <w:rFonts w:ascii="Times New Roman" w:hAnsi="Times New Roman" w:cs="Times New Roman"/>
          <w:sz w:val="24"/>
          <w:szCs w:val="24"/>
        </w:rPr>
        <w:t>.</w:t>
      </w:r>
    </w:p>
    <w:p w14:paraId="0452EEC9" w14:textId="5B1F9650" w:rsidR="0037114A" w:rsidRDefault="00D01622" w:rsidP="00B626A3">
      <w:pPr>
        <w:pStyle w:val="NoSpacing"/>
        <w:numPr>
          <w:ilvl w:val="1"/>
          <w:numId w:val="1"/>
        </w:numPr>
        <w:spacing w:after="120"/>
        <w:ind w:left="90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Allows option</w:t>
      </w:r>
      <w:r w:rsidR="006622F7">
        <w:rPr>
          <w:rFonts w:ascii="Times New Roman" w:hAnsi="Times New Roman" w:cs="Times New Roman"/>
          <w:sz w:val="24"/>
          <w:szCs w:val="24"/>
        </w:rPr>
        <w:t xml:space="preserve"> for “Alternate LDTO”</w:t>
      </w:r>
      <w:r>
        <w:rPr>
          <w:rFonts w:ascii="Times New Roman" w:hAnsi="Times New Roman" w:cs="Times New Roman"/>
          <w:sz w:val="24"/>
          <w:szCs w:val="24"/>
        </w:rPr>
        <w:t>:</w:t>
      </w:r>
      <w:r w:rsidR="00735328">
        <w:rPr>
          <w:rFonts w:ascii="Times New Roman" w:hAnsi="Times New Roman" w:cs="Times New Roman"/>
          <w:sz w:val="24"/>
          <w:szCs w:val="24"/>
        </w:rPr>
        <w:t xml:space="preserve"> </w:t>
      </w:r>
      <w:r w:rsidR="00FC0548">
        <w:rPr>
          <w:rFonts w:ascii="Times New Roman" w:hAnsi="Times New Roman" w:cs="Times New Roman"/>
          <w:sz w:val="24"/>
          <w:szCs w:val="24"/>
        </w:rPr>
        <w:t xml:space="preserve">Per </w:t>
      </w:r>
      <w:r w:rsidR="006622F7">
        <w:rPr>
          <w:rFonts w:ascii="Times New Roman" w:hAnsi="Times New Roman" w:cs="Times New Roman"/>
          <w:sz w:val="24"/>
          <w:szCs w:val="24"/>
        </w:rPr>
        <w:t>DODI5000.89_DAFI99-103</w:t>
      </w:r>
      <w:r w:rsidR="00FC0548">
        <w:rPr>
          <w:rFonts w:ascii="Times New Roman" w:hAnsi="Times New Roman" w:cs="Times New Roman"/>
          <w:sz w:val="24"/>
          <w:szCs w:val="24"/>
        </w:rPr>
        <w:t>,</w:t>
      </w:r>
      <w:r w:rsidR="007C302F">
        <w:rPr>
          <w:rFonts w:ascii="Times New Roman" w:hAnsi="Times New Roman" w:cs="Times New Roman"/>
          <w:sz w:val="24"/>
          <w:szCs w:val="24"/>
        </w:rPr>
        <w:t xml:space="preserve"> </w:t>
      </w:r>
      <w:r w:rsidR="001B7950">
        <w:rPr>
          <w:rFonts w:ascii="Times New Roman" w:hAnsi="Times New Roman" w:cs="Times New Roman"/>
          <w:sz w:val="24"/>
          <w:szCs w:val="24"/>
        </w:rPr>
        <w:t>i</w:t>
      </w:r>
      <w:r w:rsidR="0037114A" w:rsidRPr="00671948">
        <w:rPr>
          <w:rFonts w:ascii="Times New Roman" w:hAnsi="Times New Roman" w:cs="Times New Roman"/>
          <w:sz w:val="24"/>
          <w:szCs w:val="24"/>
        </w:rPr>
        <w:t xml:space="preserve">f an ACAT III </w:t>
      </w:r>
      <w:r>
        <w:rPr>
          <w:rFonts w:ascii="Times New Roman" w:hAnsi="Times New Roman" w:cs="Times New Roman"/>
          <w:sz w:val="24"/>
          <w:szCs w:val="24"/>
        </w:rPr>
        <w:t xml:space="preserve">(or equivalent) </w:t>
      </w:r>
      <w:r w:rsidR="0050133E" w:rsidRPr="00671948">
        <w:rPr>
          <w:rFonts w:ascii="Times New Roman" w:hAnsi="Times New Roman" w:cs="Times New Roman"/>
          <w:sz w:val="24"/>
          <w:szCs w:val="24"/>
        </w:rPr>
        <w:t>program</w:t>
      </w:r>
      <w:r w:rsidR="00735328">
        <w:rPr>
          <w:rFonts w:ascii="Times New Roman" w:hAnsi="Times New Roman" w:cs="Times New Roman"/>
          <w:sz w:val="24"/>
          <w:szCs w:val="24"/>
        </w:rPr>
        <w:t xml:space="preserve"> </w:t>
      </w:r>
      <w:r w:rsidR="0037114A" w:rsidRPr="00671948">
        <w:rPr>
          <w:rFonts w:ascii="Times New Roman" w:hAnsi="Times New Roman" w:cs="Times New Roman"/>
          <w:sz w:val="24"/>
          <w:szCs w:val="24"/>
        </w:rPr>
        <w:t>“</w:t>
      </w:r>
      <w:r w:rsidR="003E735E" w:rsidRPr="003E735E">
        <w:rPr>
          <w:rFonts w:ascii="Times New Roman" w:hAnsi="Times New Roman" w:cs="Times New Roman"/>
          <w:sz w:val="24"/>
          <w:szCs w:val="24"/>
        </w:rPr>
        <w:t xml:space="preserve">is by exception and only authorized for </w:t>
      </w:r>
      <w:r w:rsidR="0037114A" w:rsidRPr="00671948">
        <w:rPr>
          <w:rFonts w:ascii="Times New Roman" w:hAnsi="Times New Roman" w:cs="Times New Roman"/>
          <w:sz w:val="24"/>
          <w:szCs w:val="24"/>
        </w:rPr>
        <w:t>low risk”</w:t>
      </w:r>
      <w:r w:rsidR="007A6C63">
        <w:rPr>
          <w:rFonts w:ascii="Times New Roman" w:hAnsi="Times New Roman" w:cs="Times New Roman"/>
          <w:sz w:val="24"/>
          <w:szCs w:val="24"/>
        </w:rPr>
        <w:t xml:space="preserve"> from a technical and safety perspective</w:t>
      </w:r>
      <w:r w:rsidR="00857AE9">
        <w:rPr>
          <w:rFonts w:ascii="Times New Roman" w:hAnsi="Times New Roman" w:cs="Times New Roman"/>
          <w:sz w:val="24"/>
          <w:szCs w:val="24"/>
        </w:rPr>
        <w:t>,</w:t>
      </w:r>
      <w:r w:rsidR="0037114A" w:rsidRPr="00671948">
        <w:rPr>
          <w:rFonts w:ascii="Times New Roman" w:hAnsi="Times New Roman" w:cs="Times New Roman"/>
          <w:sz w:val="24"/>
          <w:szCs w:val="24"/>
        </w:rPr>
        <w:t xml:space="preserve"> </w:t>
      </w:r>
      <w:r w:rsidR="00857AE9">
        <w:rPr>
          <w:rFonts w:ascii="Times New Roman" w:hAnsi="Times New Roman" w:cs="Times New Roman"/>
          <w:sz w:val="24"/>
          <w:szCs w:val="24"/>
        </w:rPr>
        <w:t>the</w:t>
      </w:r>
      <w:r w:rsidR="0037114A" w:rsidRPr="00671948">
        <w:rPr>
          <w:rFonts w:ascii="Times New Roman" w:hAnsi="Times New Roman" w:cs="Times New Roman"/>
          <w:sz w:val="24"/>
          <w:szCs w:val="24"/>
        </w:rPr>
        <w:t xml:space="preserve"> </w:t>
      </w:r>
      <w:r w:rsidR="003A70FF">
        <w:rPr>
          <w:rFonts w:ascii="Times New Roman" w:hAnsi="Times New Roman" w:cs="Times New Roman"/>
          <w:sz w:val="24"/>
          <w:szCs w:val="24"/>
        </w:rPr>
        <w:t>A</w:t>
      </w:r>
      <w:r w:rsidR="008E25AC">
        <w:rPr>
          <w:rFonts w:ascii="Times New Roman" w:hAnsi="Times New Roman" w:cs="Times New Roman"/>
          <w:sz w:val="24"/>
          <w:szCs w:val="24"/>
        </w:rPr>
        <w:t>lternate LDTO</w:t>
      </w:r>
      <w:r w:rsidR="0037114A" w:rsidRPr="00671948">
        <w:rPr>
          <w:rFonts w:ascii="Times New Roman" w:hAnsi="Times New Roman" w:cs="Times New Roman"/>
          <w:sz w:val="24"/>
          <w:szCs w:val="24"/>
        </w:rPr>
        <w:t xml:space="preserve"> option may</w:t>
      </w:r>
      <w:r w:rsidR="00440CCA">
        <w:rPr>
          <w:rFonts w:ascii="Times New Roman" w:hAnsi="Times New Roman" w:cs="Times New Roman"/>
          <w:sz w:val="24"/>
          <w:szCs w:val="24"/>
        </w:rPr>
        <w:t xml:space="preserve"> </w:t>
      </w:r>
      <w:r w:rsidR="004F3E2D">
        <w:rPr>
          <w:rFonts w:ascii="Times New Roman" w:hAnsi="Times New Roman" w:cs="Times New Roman"/>
          <w:sz w:val="24"/>
          <w:szCs w:val="24"/>
        </w:rPr>
        <w:t xml:space="preserve">be </w:t>
      </w:r>
      <w:r w:rsidR="004F3E2D" w:rsidRPr="00671948">
        <w:rPr>
          <w:rFonts w:ascii="Times New Roman" w:hAnsi="Times New Roman" w:cs="Times New Roman"/>
          <w:sz w:val="24"/>
          <w:szCs w:val="24"/>
        </w:rPr>
        <w:t>considered</w:t>
      </w:r>
      <w:r w:rsidR="0092341C">
        <w:rPr>
          <w:rFonts w:ascii="Times New Roman" w:hAnsi="Times New Roman" w:cs="Times New Roman"/>
          <w:sz w:val="24"/>
          <w:szCs w:val="24"/>
        </w:rPr>
        <w:t>.</w:t>
      </w:r>
      <w:r w:rsidR="001357AC">
        <w:rPr>
          <w:rFonts w:ascii="Times New Roman" w:hAnsi="Times New Roman" w:cs="Times New Roman"/>
          <w:sz w:val="24"/>
          <w:szCs w:val="24"/>
        </w:rPr>
        <w:t xml:space="preserve"> </w:t>
      </w:r>
      <w:r w:rsidR="00B82D26">
        <w:rPr>
          <w:rFonts w:ascii="Times New Roman" w:hAnsi="Times New Roman" w:cs="Times New Roman"/>
          <w:sz w:val="24"/>
          <w:szCs w:val="24"/>
        </w:rPr>
        <w:t xml:space="preserve">For example, </w:t>
      </w:r>
      <w:r w:rsidR="00277EE4">
        <w:rPr>
          <w:rFonts w:ascii="Times New Roman" w:hAnsi="Times New Roman" w:cs="Times New Roman"/>
          <w:sz w:val="24"/>
          <w:szCs w:val="24"/>
        </w:rPr>
        <w:t xml:space="preserve">an LDTO </w:t>
      </w:r>
      <w:r w:rsidR="0050567B">
        <w:rPr>
          <w:rFonts w:ascii="Times New Roman" w:hAnsi="Times New Roman" w:cs="Times New Roman"/>
          <w:sz w:val="24"/>
          <w:szCs w:val="24"/>
        </w:rPr>
        <w:t xml:space="preserve">from the HQ AFMC </w:t>
      </w:r>
      <w:r w:rsidR="007C0325">
        <w:rPr>
          <w:rFonts w:ascii="Times New Roman" w:hAnsi="Times New Roman" w:cs="Times New Roman"/>
          <w:sz w:val="24"/>
          <w:szCs w:val="24"/>
        </w:rPr>
        <w:t xml:space="preserve">A3 </w:t>
      </w:r>
      <w:r w:rsidR="0050567B">
        <w:rPr>
          <w:rFonts w:ascii="Times New Roman" w:hAnsi="Times New Roman" w:cs="Times New Roman"/>
          <w:sz w:val="24"/>
          <w:szCs w:val="24"/>
        </w:rPr>
        <w:t xml:space="preserve">candidate list </w:t>
      </w:r>
      <w:r w:rsidR="00277EE4">
        <w:rPr>
          <w:rFonts w:ascii="Times New Roman" w:hAnsi="Times New Roman" w:cs="Times New Roman"/>
          <w:sz w:val="24"/>
          <w:szCs w:val="24"/>
        </w:rPr>
        <w:t xml:space="preserve">may not be available or qualified to meet </w:t>
      </w:r>
      <w:r w:rsidR="00857AE9">
        <w:rPr>
          <w:rFonts w:ascii="Times New Roman" w:hAnsi="Times New Roman" w:cs="Times New Roman"/>
          <w:sz w:val="24"/>
          <w:szCs w:val="24"/>
        </w:rPr>
        <w:t xml:space="preserve">specific </w:t>
      </w:r>
      <w:r>
        <w:rPr>
          <w:rFonts w:ascii="Times New Roman" w:hAnsi="Times New Roman" w:cs="Times New Roman"/>
          <w:sz w:val="24"/>
          <w:szCs w:val="24"/>
        </w:rPr>
        <w:t>program</w:t>
      </w:r>
      <w:r w:rsidR="00277EE4">
        <w:rPr>
          <w:rFonts w:ascii="Times New Roman" w:hAnsi="Times New Roman" w:cs="Times New Roman"/>
          <w:sz w:val="24"/>
          <w:szCs w:val="24"/>
        </w:rPr>
        <w:t xml:space="preserve"> DT&amp;E requirements</w:t>
      </w:r>
      <w:r w:rsidR="003A5AA4">
        <w:rPr>
          <w:rFonts w:ascii="Times New Roman" w:hAnsi="Times New Roman" w:cs="Times New Roman"/>
          <w:sz w:val="24"/>
          <w:szCs w:val="24"/>
        </w:rPr>
        <w:t xml:space="preserve">, or </w:t>
      </w:r>
      <w:r w:rsidR="007C0325">
        <w:rPr>
          <w:rFonts w:ascii="Times New Roman" w:hAnsi="Times New Roman" w:cs="Times New Roman"/>
          <w:sz w:val="24"/>
          <w:szCs w:val="24"/>
        </w:rPr>
        <w:t xml:space="preserve">unable to meet </w:t>
      </w:r>
      <w:r w:rsidR="003A5AA4">
        <w:rPr>
          <w:rFonts w:ascii="Times New Roman" w:hAnsi="Times New Roman" w:cs="Times New Roman"/>
          <w:sz w:val="24"/>
          <w:szCs w:val="24"/>
        </w:rPr>
        <w:t>cost/schedule constraints</w:t>
      </w:r>
      <w:r w:rsidR="0092341C">
        <w:rPr>
          <w:rFonts w:ascii="Times New Roman" w:hAnsi="Times New Roman" w:cs="Times New Roman"/>
          <w:sz w:val="24"/>
          <w:szCs w:val="24"/>
        </w:rPr>
        <w:t>.</w:t>
      </w:r>
      <w:r w:rsidR="001357AC">
        <w:rPr>
          <w:rFonts w:ascii="Times New Roman" w:hAnsi="Times New Roman" w:cs="Times New Roman"/>
          <w:sz w:val="24"/>
          <w:szCs w:val="24"/>
        </w:rPr>
        <w:t xml:space="preserve"> </w:t>
      </w:r>
      <w:r w:rsidR="00B82D26">
        <w:rPr>
          <w:rFonts w:ascii="Times New Roman" w:hAnsi="Times New Roman" w:cs="Times New Roman"/>
          <w:sz w:val="24"/>
          <w:szCs w:val="24"/>
        </w:rPr>
        <w:t>In this case the</w:t>
      </w:r>
      <w:r w:rsidR="00277EE4">
        <w:rPr>
          <w:rFonts w:ascii="Times New Roman" w:hAnsi="Times New Roman" w:cs="Times New Roman"/>
          <w:sz w:val="24"/>
          <w:szCs w:val="24"/>
        </w:rPr>
        <w:t xml:space="preserve"> </w:t>
      </w:r>
      <w:r w:rsidR="0037114A" w:rsidRPr="00671948">
        <w:rPr>
          <w:rFonts w:ascii="Times New Roman" w:hAnsi="Times New Roman" w:cs="Times New Roman"/>
          <w:sz w:val="24"/>
          <w:szCs w:val="24"/>
        </w:rPr>
        <w:t xml:space="preserve">ITT </w:t>
      </w:r>
      <w:r w:rsidR="00FE616B">
        <w:rPr>
          <w:rFonts w:ascii="Times New Roman" w:hAnsi="Times New Roman" w:cs="Times New Roman"/>
          <w:sz w:val="24"/>
          <w:szCs w:val="24"/>
        </w:rPr>
        <w:t>should</w:t>
      </w:r>
      <w:r w:rsidR="0037114A" w:rsidRPr="00671948">
        <w:rPr>
          <w:rFonts w:ascii="Times New Roman" w:hAnsi="Times New Roman" w:cs="Times New Roman"/>
          <w:sz w:val="24"/>
          <w:szCs w:val="24"/>
        </w:rPr>
        <w:t xml:space="preserve"> fully </w:t>
      </w:r>
      <w:r w:rsidR="004B72C2">
        <w:rPr>
          <w:rFonts w:ascii="Times New Roman" w:hAnsi="Times New Roman" w:cs="Times New Roman"/>
          <w:sz w:val="24"/>
          <w:szCs w:val="24"/>
        </w:rPr>
        <w:t xml:space="preserve">consider the risks and </w:t>
      </w:r>
      <w:r w:rsidR="00B82D26">
        <w:rPr>
          <w:rFonts w:ascii="Times New Roman" w:hAnsi="Times New Roman" w:cs="Times New Roman"/>
          <w:sz w:val="24"/>
          <w:szCs w:val="24"/>
        </w:rPr>
        <w:t>impact</w:t>
      </w:r>
      <w:r w:rsidR="004B72C2">
        <w:rPr>
          <w:rFonts w:ascii="Times New Roman" w:hAnsi="Times New Roman" w:cs="Times New Roman"/>
          <w:sz w:val="24"/>
          <w:szCs w:val="24"/>
        </w:rPr>
        <w:t>s</w:t>
      </w:r>
      <w:r w:rsidR="00B82D26">
        <w:rPr>
          <w:rFonts w:ascii="Times New Roman" w:hAnsi="Times New Roman" w:cs="Times New Roman"/>
          <w:sz w:val="24"/>
          <w:szCs w:val="24"/>
        </w:rPr>
        <w:t xml:space="preserve"> </w:t>
      </w:r>
      <w:r w:rsidR="00277EE4">
        <w:rPr>
          <w:rFonts w:ascii="Times New Roman" w:hAnsi="Times New Roman" w:cs="Times New Roman"/>
          <w:sz w:val="24"/>
          <w:szCs w:val="24"/>
        </w:rPr>
        <w:t xml:space="preserve">of not using an </w:t>
      </w:r>
      <w:r w:rsidR="004B72C2">
        <w:rPr>
          <w:rFonts w:ascii="Times New Roman" w:hAnsi="Times New Roman" w:cs="Times New Roman"/>
          <w:sz w:val="24"/>
          <w:szCs w:val="24"/>
        </w:rPr>
        <w:t xml:space="preserve">approved </w:t>
      </w:r>
      <w:r w:rsidR="00277EE4">
        <w:rPr>
          <w:rFonts w:ascii="Times New Roman" w:hAnsi="Times New Roman" w:cs="Times New Roman"/>
          <w:sz w:val="24"/>
          <w:szCs w:val="24"/>
        </w:rPr>
        <w:t>LDTO to</w:t>
      </w:r>
      <w:r w:rsidR="0037114A" w:rsidRPr="00671948">
        <w:rPr>
          <w:rFonts w:ascii="Times New Roman" w:hAnsi="Times New Roman" w:cs="Times New Roman"/>
          <w:sz w:val="24"/>
          <w:szCs w:val="24"/>
        </w:rPr>
        <w:t xml:space="preserve"> address the </w:t>
      </w:r>
      <w:r w:rsidR="00277EE4">
        <w:rPr>
          <w:rFonts w:ascii="Times New Roman" w:hAnsi="Times New Roman" w:cs="Times New Roman"/>
          <w:sz w:val="24"/>
          <w:szCs w:val="24"/>
        </w:rPr>
        <w:t xml:space="preserve">testing </w:t>
      </w:r>
      <w:r w:rsidR="0037114A" w:rsidRPr="00671948">
        <w:rPr>
          <w:rFonts w:ascii="Times New Roman" w:hAnsi="Times New Roman" w:cs="Times New Roman"/>
          <w:sz w:val="24"/>
          <w:szCs w:val="24"/>
        </w:rPr>
        <w:t xml:space="preserve">needs of the </w:t>
      </w:r>
      <w:r w:rsidR="00B03036">
        <w:rPr>
          <w:rFonts w:ascii="Times New Roman" w:hAnsi="Times New Roman" w:cs="Times New Roman"/>
          <w:sz w:val="24"/>
          <w:szCs w:val="24"/>
        </w:rPr>
        <w:t>program</w:t>
      </w:r>
      <w:r w:rsidR="00FA7E81">
        <w:rPr>
          <w:rFonts w:ascii="Times New Roman" w:hAnsi="Times New Roman" w:cs="Times New Roman"/>
          <w:sz w:val="24"/>
          <w:szCs w:val="24"/>
        </w:rPr>
        <w:t xml:space="preserve"> and its</w:t>
      </w:r>
      <w:r w:rsidR="00B03036">
        <w:rPr>
          <w:rFonts w:ascii="Times New Roman" w:hAnsi="Times New Roman" w:cs="Times New Roman"/>
          <w:sz w:val="24"/>
          <w:szCs w:val="24"/>
        </w:rPr>
        <w:t xml:space="preserve"> user/customer</w:t>
      </w:r>
      <w:r w:rsidR="0092341C">
        <w:rPr>
          <w:rFonts w:ascii="Times New Roman" w:hAnsi="Times New Roman" w:cs="Times New Roman"/>
          <w:sz w:val="24"/>
          <w:szCs w:val="24"/>
        </w:rPr>
        <w:t>.</w:t>
      </w:r>
      <w:r w:rsidR="001357AC">
        <w:rPr>
          <w:rFonts w:ascii="Times New Roman" w:hAnsi="Times New Roman" w:cs="Times New Roman"/>
          <w:sz w:val="24"/>
          <w:szCs w:val="24"/>
        </w:rPr>
        <w:t xml:space="preserve"> </w:t>
      </w:r>
      <w:r w:rsidR="00FA7E81">
        <w:rPr>
          <w:rFonts w:ascii="Times New Roman" w:hAnsi="Times New Roman" w:cs="Times New Roman"/>
          <w:sz w:val="24"/>
          <w:szCs w:val="24"/>
        </w:rPr>
        <w:t>Any</w:t>
      </w:r>
      <w:r w:rsidR="00B82D26" w:rsidRPr="009E08B3">
        <w:rPr>
          <w:rFonts w:ascii="Times New Roman" w:hAnsi="Times New Roman" w:cs="Times New Roman"/>
          <w:sz w:val="24"/>
          <w:szCs w:val="24"/>
        </w:rPr>
        <w:t xml:space="preserve"> alternate organization</w:t>
      </w:r>
      <w:r w:rsidR="00FA7E81">
        <w:rPr>
          <w:rFonts w:ascii="Times New Roman" w:hAnsi="Times New Roman" w:cs="Times New Roman"/>
          <w:sz w:val="24"/>
          <w:szCs w:val="24"/>
        </w:rPr>
        <w:t xml:space="preserve"> </w:t>
      </w:r>
      <w:r w:rsidR="00B82D26" w:rsidRPr="009E08B3">
        <w:rPr>
          <w:rFonts w:ascii="Times New Roman" w:hAnsi="Times New Roman" w:cs="Times New Roman"/>
          <w:sz w:val="24"/>
          <w:szCs w:val="24"/>
        </w:rPr>
        <w:t xml:space="preserve">designated in lieu of an LDTO </w:t>
      </w:r>
      <w:r w:rsidR="00331DD4">
        <w:rPr>
          <w:rFonts w:ascii="Times New Roman" w:hAnsi="Times New Roman" w:cs="Times New Roman"/>
          <w:sz w:val="24"/>
          <w:szCs w:val="24"/>
        </w:rPr>
        <w:t>must be able to</w:t>
      </w:r>
      <w:r w:rsidR="00B82D26" w:rsidRPr="009E08B3">
        <w:rPr>
          <w:rFonts w:ascii="Times New Roman" w:hAnsi="Times New Roman" w:cs="Times New Roman"/>
          <w:sz w:val="24"/>
          <w:szCs w:val="24"/>
        </w:rPr>
        <w:t xml:space="preserve"> perform the functions </w:t>
      </w:r>
      <w:r w:rsidR="00B82D26">
        <w:rPr>
          <w:rFonts w:ascii="Times New Roman" w:hAnsi="Times New Roman" w:cs="Times New Roman"/>
          <w:sz w:val="24"/>
          <w:szCs w:val="24"/>
        </w:rPr>
        <w:t xml:space="preserve">and responsibilities </w:t>
      </w:r>
      <w:r w:rsidR="00B82D26" w:rsidRPr="009E08B3">
        <w:rPr>
          <w:rFonts w:ascii="Times New Roman" w:hAnsi="Times New Roman" w:cs="Times New Roman"/>
          <w:sz w:val="24"/>
          <w:szCs w:val="24"/>
        </w:rPr>
        <w:t xml:space="preserve">described in </w:t>
      </w:r>
      <w:r w:rsidR="00331DD4">
        <w:rPr>
          <w:rFonts w:ascii="Times New Roman" w:hAnsi="Times New Roman" w:cs="Times New Roman"/>
          <w:sz w:val="24"/>
          <w:szCs w:val="24"/>
        </w:rPr>
        <w:t>the DODI5000.89_D</w:t>
      </w:r>
      <w:r w:rsidR="00B82D26">
        <w:rPr>
          <w:rFonts w:ascii="Times New Roman" w:hAnsi="Times New Roman" w:cs="Times New Roman"/>
          <w:sz w:val="24"/>
          <w:szCs w:val="24"/>
        </w:rPr>
        <w:t>AFI 99-103</w:t>
      </w:r>
      <w:r w:rsidR="00331DD4">
        <w:rPr>
          <w:rFonts w:ascii="Times New Roman" w:hAnsi="Times New Roman" w:cs="Times New Roman"/>
          <w:sz w:val="24"/>
          <w:szCs w:val="24"/>
        </w:rPr>
        <w:t xml:space="preserve">, paragraph </w:t>
      </w:r>
      <w:r w:rsidR="00581FB7">
        <w:rPr>
          <w:rFonts w:ascii="Times New Roman" w:hAnsi="Times New Roman" w:cs="Times New Roman"/>
          <w:sz w:val="24"/>
          <w:szCs w:val="24"/>
        </w:rPr>
        <w:t>2.20</w:t>
      </w:r>
      <w:r w:rsidR="0092341C">
        <w:rPr>
          <w:rFonts w:ascii="Times New Roman" w:hAnsi="Times New Roman" w:cs="Times New Roman"/>
          <w:sz w:val="24"/>
          <w:szCs w:val="24"/>
        </w:rPr>
        <w:t>.</w:t>
      </w:r>
      <w:r w:rsidR="001357AC">
        <w:rPr>
          <w:rFonts w:ascii="Times New Roman" w:hAnsi="Times New Roman" w:cs="Times New Roman"/>
          <w:sz w:val="24"/>
          <w:szCs w:val="24"/>
        </w:rPr>
        <w:t xml:space="preserve"> </w:t>
      </w:r>
      <w:r w:rsidR="00277EE4">
        <w:rPr>
          <w:rFonts w:ascii="Times New Roman" w:hAnsi="Times New Roman" w:cs="Times New Roman"/>
          <w:sz w:val="24"/>
          <w:szCs w:val="24"/>
        </w:rPr>
        <w:t>J</w:t>
      </w:r>
      <w:r w:rsidR="0037114A" w:rsidRPr="00671948">
        <w:rPr>
          <w:rFonts w:ascii="Times New Roman" w:hAnsi="Times New Roman" w:cs="Times New Roman"/>
          <w:sz w:val="24"/>
          <w:szCs w:val="24"/>
        </w:rPr>
        <w:t>ustification</w:t>
      </w:r>
      <w:r w:rsidR="00277EE4">
        <w:rPr>
          <w:rFonts w:ascii="Times New Roman" w:hAnsi="Times New Roman" w:cs="Times New Roman"/>
          <w:sz w:val="24"/>
          <w:szCs w:val="24"/>
        </w:rPr>
        <w:t xml:space="preserve"> must be provided</w:t>
      </w:r>
      <w:r w:rsidR="0037114A" w:rsidRPr="00671948">
        <w:rPr>
          <w:rFonts w:ascii="Times New Roman" w:hAnsi="Times New Roman" w:cs="Times New Roman"/>
          <w:sz w:val="24"/>
          <w:szCs w:val="24"/>
        </w:rPr>
        <w:t xml:space="preserve"> </w:t>
      </w:r>
      <w:r w:rsidR="00581FB7">
        <w:rPr>
          <w:rFonts w:ascii="Times New Roman" w:hAnsi="Times New Roman" w:cs="Times New Roman"/>
          <w:sz w:val="24"/>
          <w:szCs w:val="24"/>
        </w:rPr>
        <w:t>by</w:t>
      </w:r>
      <w:r w:rsidR="00581FB7" w:rsidRPr="00671948">
        <w:rPr>
          <w:rFonts w:ascii="Times New Roman" w:hAnsi="Times New Roman" w:cs="Times New Roman"/>
          <w:sz w:val="24"/>
          <w:szCs w:val="24"/>
        </w:rPr>
        <w:t xml:space="preserve"> </w:t>
      </w:r>
      <w:r w:rsidR="0037114A" w:rsidRPr="00671948">
        <w:rPr>
          <w:rFonts w:ascii="Times New Roman" w:hAnsi="Times New Roman" w:cs="Times New Roman"/>
          <w:sz w:val="24"/>
          <w:szCs w:val="24"/>
        </w:rPr>
        <w:t>the P</w:t>
      </w:r>
      <w:r w:rsidR="0065089D">
        <w:rPr>
          <w:rFonts w:ascii="Times New Roman" w:hAnsi="Times New Roman" w:cs="Times New Roman"/>
          <w:sz w:val="24"/>
          <w:szCs w:val="24"/>
        </w:rPr>
        <w:t>M</w:t>
      </w:r>
      <w:r w:rsidR="0037114A" w:rsidRPr="00671948">
        <w:rPr>
          <w:rFonts w:ascii="Times New Roman" w:hAnsi="Times New Roman" w:cs="Times New Roman"/>
          <w:sz w:val="24"/>
          <w:szCs w:val="24"/>
        </w:rPr>
        <w:t xml:space="preserve"> </w:t>
      </w:r>
      <w:r w:rsidR="00581FB7">
        <w:rPr>
          <w:rFonts w:ascii="Times New Roman" w:hAnsi="Times New Roman" w:cs="Times New Roman"/>
          <w:sz w:val="24"/>
          <w:szCs w:val="24"/>
        </w:rPr>
        <w:t xml:space="preserve">to HQ AFMC A3 </w:t>
      </w:r>
      <w:r w:rsidR="0037114A" w:rsidRPr="00671948">
        <w:rPr>
          <w:rFonts w:ascii="Times New Roman" w:hAnsi="Times New Roman" w:cs="Times New Roman"/>
          <w:sz w:val="24"/>
          <w:szCs w:val="24"/>
        </w:rPr>
        <w:t xml:space="preserve">that the </w:t>
      </w:r>
      <w:r w:rsidR="003A70FF">
        <w:rPr>
          <w:rFonts w:ascii="Times New Roman" w:hAnsi="Times New Roman" w:cs="Times New Roman"/>
          <w:sz w:val="24"/>
          <w:szCs w:val="24"/>
        </w:rPr>
        <w:t>A</w:t>
      </w:r>
      <w:r w:rsidR="008E25AC">
        <w:rPr>
          <w:rFonts w:ascii="Times New Roman" w:hAnsi="Times New Roman" w:cs="Times New Roman"/>
          <w:sz w:val="24"/>
          <w:szCs w:val="24"/>
        </w:rPr>
        <w:t>lternate LDTO</w:t>
      </w:r>
      <w:r w:rsidR="0037114A" w:rsidRPr="00671948">
        <w:rPr>
          <w:rFonts w:ascii="Times New Roman" w:hAnsi="Times New Roman" w:cs="Times New Roman"/>
          <w:sz w:val="24"/>
          <w:szCs w:val="24"/>
        </w:rPr>
        <w:t xml:space="preserve"> option is best </w:t>
      </w:r>
      <w:r w:rsidR="00277EE4">
        <w:rPr>
          <w:rFonts w:ascii="Times New Roman" w:hAnsi="Times New Roman" w:cs="Times New Roman"/>
          <w:sz w:val="24"/>
          <w:szCs w:val="24"/>
        </w:rPr>
        <w:t xml:space="preserve">to meet </w:t>
      </w:r>
      <w:r w:rsidR="0037114A" w:rsidRPr="00671948">
        <w:rPr>
          <w:rFonts w:ascii="Times New Roman" w:hAnsi="Times New Roman" w:cs="Times New Roman"/>
          <w:sz w:val="24"/>
          <w:szCs w:val="24"/>
        </w:rPr>
        <w:t xml:space="preserve">cost, schedule, and performance </w:t>
      </w:r>
      <w:r w:rsidR="00581FB7">
        <w:rPr>
          <w:rFonts w:ascii="Times New Roman" w:hAnsi="Times New Roman" w:cs="Times New Roman"/>
          <w:sz w:val="24"/>
          <w:szCs w:val="24"/>
        </w:rPr>
        <w:t>thresholds</w:t>
      </w:r>
      <w:r w:rsidR="0092341C">
        <w:rPr>
          <w:rFonts w:ascii="Times New Roman" w:hAnsi="Times New Roman" w:cs="Times New Roman"/>
          <w:sz w:val="24"/>
          <w:szCs w:val="24"/>
        </w:rPr>
        <w:t>.</w:t>
      </w:r>
      <w:r w:rsidR="001357AC">
        <w:rPr>
          <w:rFonts w:ascii="Times New Roman" w:hAnsi="Times New Roman" w:cs="Times New Roman"/>
          <w:sz w:val="24"/>
          <w:szCs w:val="24"/>
        </w:rPr>
        <w:t xml:space="preserve"> </w:t>
      </w:r>
      <w:r w:rsidR="0047713F">
        <w:rPr>
          <w:rFonts w:ascii="Times New Roman" w:hAnsi="Times New Roman" w:cs="Times New Roman"/>
          <w:sz w:val="24"/>
          <w:szCs w:val="24"/>
        </w:rPr>
        <w:t>A</w:t>
      </w:r>
      <w:r w:rsidR="00E35147">
        <w:rPr>
          <w:rFonts w:ascii="Times New Roman" w:hAnsi="Times New Roman" w:cs="Times New Roman"/>
          <w:sz w:val="24"/>
          <w:szCs w:val="24"/>
        </w:rPr>
        <w:t xml:space="preserve"> </w:t>
      </w:r>
      <w:r w:rsidR="00E35147" w:rsidRPr="007C302F">
        <w:rPr>
          <w:rFonts w:ascii="Times New Roman" w:hAnsi="Times New Roman" w:cs="Times New Roman"/>
          <w:sz w:val="24"/>
          <w:szCs w:val="24"/>
        </w:rPr>
        <w:t xml:space="preserve">trained and qualified TM </w:t>
      </w:r>
      <w:r w:rsidR="00E35147">
        <w:rPr>
          <w:rFonts w:ascii="Times New Roman" w:hAnsi="Times New Roman" w:cs="Times New Roman"/>
          <w:sz w:val="24"/>
          <w:szCs w:val="24"/>
        </w:rPr>
        <w:t xml:space="preserve">must be appointed </w:t>
      </w:r>
      <w:r w:rsidR="00E35147" w:rsidRPr="007C302F">
        <w:rPr>
          <w:rFonts w:ascii="Times New Roman" w:hAnsi="Times New Roman" w:cs="Times New Roman"/>
          <w:sz w:val="24"/>
          <w:szCs w:val="24"/>
        </w:rPr>
        <w:t>prior to nominating a</w:t>
      </w:r>
      <w:r w:rsidR="00E35147">
        <w:rPr>
          <w:rFonts w:ascii="Times New Roman" w:hAnsi="Times New Roman" w:cs="Times New Roman"/>
          <w:sz w:val="24"/>
          <w:szCs w:val="24"/>
        </w:rPr>
        <w:t xml:space="preserve"> PO as an</w:t>
      </w:r>
      <w:r w:rsidR="00E35147" w:rsidRPr="007C302F">
        <w:rPr>
          <w:rFonts w:ascii="Times New Roman" w:hAnsi="Times New Roman" w:cs="Times New Roman"/>
          <w:sz w:val="24"/>
          <w:szCs w:val="24"/>
        </w:rPr>
        <w:t xml:space="preserve"> Alternate LDTO</w:t>
      </w:r>
      <w:r w:rsidR="0092341C">
        <w:rPr>
          <w:rFonts w:ascii="Times New Roman" w:hAnsi="Times New Roman" w:cs="Times New Roman"/>
          <w:sz w:val="24"/>
          <w:szCs w:val="24"/>
        </w:rPr>
        <w:t>.</w:t>
      </w:r>
      <w:r w:rsidR="001357AC">
        <w:rPr>
          <w:rFonts w:ascii="Times New Roman" w:hAnsi="Times New Roman" w:cs="Times New Roman"/>
          <w:sz w:val="24"/>
          <w:szCs w:val="24"/>
        </w:rPr>
        <w:t xml:space="preserve"> </w:t>
      </w:r>
      <w:r w:rsidR="002A644B">
        <w:rPr>
          <w:rFonts w:ascii="Times New Roman" w:hAnsi="Times New Roman" w:cs="Times New Roman"/>
          <w:sz w:val="24"/>
          <w:szCs w:val="24"/>
        </w:rPr>
        <w:t xml:space="preserve">Use of a PTO </w:t>
      </w:r>
      <w:r w:rsidR="00532778">
        <w:rPr>
          <w:rFonts w:ascii="Times New Roman" w:hAnsi="Times New Roman" w:cs="Times New Roman"/>
          <w:sz w:val="24"/>
          <w:szCs w:val="24"/>
        </w:rPr>
        <w:t>should</w:t>
      </w:r>
      <w:r w:rsidR="002A644B">
        <w:rPr>
          <w:rFonts w:ascii="Times New Roman" w:hAnsi="Times New Roman" w:cs="Times New Roman"/>
          <w:sz w:val="24"/>
          <w:szCs w:val="24"/>
        </w:rPr>
        <w:t xml:space="preserve"> also be considered with </w:t>
      </w:r>
      <w:r w:rsidR="00532778">
        <w:rPr>
          <w:rFonts w:ascii="Times New Roman" w:hAnsi="Times New Roman" w:cs="Times New Roman"/>
          <w:sz w:val="24"/>
          <w:szCs w:val="24"/>
        </w:rPr>
        <w:t>the</w:t>
      </w:r>
      <w:r w:rsidR="00E35147">
        <w:rPr>
          <w:rFonts w:ascii="Times New Roman" w:hAnsi="Times New Roman" w:cs="Times New Roman"/>
          <w:sz w:val="24"/>
          <w:szCs w:val="24"/>
        </w:rPr>
        <w:t xml:space="preserve"> Alternate LDTO</w:t>
      </w:r>
      <w:r w:rsidR="002A644B">
        <w:rPr>
          <w:rFonts w:ascii="Times New Roman" w:hAnsi="Times New Roman" w:cs="Times New Roman"/>
          <w:sz w:val="24"/>
          <w:szCs w:val="24"/>
        </w:rPr>
        <w:t xml:space="preserve"> option</w:t>
      </w:r>
      <w:r w:rsidR="00532778">
        <w:rPr>
          <w:rFonts w:ascii="Times New Roman" w:hAnsi="Times New Roman" w:cs="Times New Roman"/>
          <w:sz w:val="24"/>
          <w:szCs w:val="24"/>
        </w:rPr>
        <w:t xml:space="preserve"> (</w:t>
      </w:r>
      <w:r w:rsidR="00227067">
        <w:rPr>
          <w:rFonts w:ascii="Times New Roman" w:hAnsi="Times New Roman" w:cs="Times New Roman"/>
          <w:sz w:val="24"/>
          <w:szCs w:val="24"/>
        </w:rPr>
        <w:t>e.g., an AFTC organization performing as a PTO for specific aspects of the T&amp;E strategy)</w:t>
      </w:r>
      <w:r w:rsidR="002A644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135F1CE" w14:textId="436C3356" w:rsidR="006428EA" w:rsidRDefault="00166F9B" w:rsidP="00B626A3">
      <w:pPr>
        <w:pStyle w:val="NoSpacing"/>
        <w:numPr>
          <w:ilvl w:val="1"/>
          <w:numId w:val="1"/>
        </w:numPr>
        <w:spacing w:after="120"/>
        <w:ind w:left="90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According to DODI5000.89_DAFI99-103</w:t>
      </w:r>
      <w:r w:rsidR="007D37D7">
        <w:rPr>
          <w:rFonts w:ascii="Times New Roman" w:hAnsi="Times New Roman" w:cs="Times New Roman"/>
          <w:sz w:val="24"/>
          <w:szCs w:val="24"/>
        </w:rPr>
        <w:t xml:space="preserve"> the PM will a</w:t>
      </w:r>
      <w:r w:rsidR="007D37D7" w:rsidRPr="007D37D7">
        <w:rPr>
          <w:rFonts w:ascii="Times New Roman" w:hAnsi="Times New Roman" w:cs="Times New Roman"/>
          <w:sz w:val="24"/>
          <w:szCs w:val="24"/>
        </w:rPr>
        <w:t>ppoint a qualified Test Manager with a minimum of Level II Defense Acquisition Workforce Improvement Act T&amp;E acquisition-coded (T-code) position certification to ACAT II, BCAT II, and below to include non-oversight programs. (T-1)</w:t>
      </w:r>
      <w:r w:rsidR="0092341C">
        <w:rPr>
          <w:rFonts w:ascii="Times New Roman" w:hAnsi="Times New Roman" w:cs="Times New Roman"/>
          <w:sz w:val="24"/>
          <w:szCs w:val="24"/>
        </w:rPr>
        <w:t>.</w:t>
      </w:r>
      <w:r w:rsidR="001357AC">
        <w:rPr>
          <w:rFonts w:ascii="Times New Roman" w:hAnsi="Times New Roman" w:cs="Times New Roman"/>
          <w:sz w:val="24"/>
          <w:szCs w:val="24"/>
        </w:rPr>
        <w:t xml:space="preserve"> </w:t>
      </w:r>
      <w:r w:rsidR="000349AE" w:rsidRPr="000349AE">
        <w:rPr>
          <w:rFonts w:ascii="Times New Roman" w:hAnsi="Times New Roman" w:cs="Times New Roman"/>
          <w:sz w:val="24"/>
          <w:szCs w:val="24"/>
        </w:rPr>
        <w:t xml:space="preserve">The authorities to waive wing/unit level requirements in this publication are identified with a Tier (“T- 0, T-1, T-2, T-3”) number following the compliance statement. See </w:t>
      </w:r>
      <w:r w:rsidR="00507AE7">
        <w:rPr>
          <w:rFonts w:ascii="Times New Roman" w:hAnsi="Times New Roman" w:cs="Times New Roman"/>
          <w:sz w:val="24"/>
          <w:szCs w:val="24"/>
        </w:rPr>
        <w:t>AFI 90-161</w:t>
      </w:r>
      <w:r w:rsidR="006E2D26">
        <w:rPr>
          <w:rFonts w:ascii="Times New Roman" w:hAnsi="Times New Roman" w:cs="Times New Roman"/>
          <w:sz w:val="24"/>
          <w:szCs w:val="24"/>
        </w:rPr>
        <w:t xml:space="preserve"> Publishing Processes and Procedures </w:t>
      </w:r>
      <w:r w:rsidR="000349AE" w:rsidRPr="000349AE">
        <w:rPr>
          <w:rFonts w:ascii="Times New Roman" w:hAnsi="Times New Roman" w:cs="Times New Roman"/>
          <w:sz w:val="24"/>
          <w:szCs w:val="24"/>
        </w:rPr>
        <w:t>for a description of the authorities associated with the Tier numbers. Submit requests for waivers through the chain of command to the appropriate Tier waiver approval authority, or alternately, to the requestor’s</w:t>
      </w:r>
      <w:r w:rsidR="00BE50F8">
        <w:rPr>
          <w:rFonts w:ascii="Times New Roman" w:hAnsi="Times New Roman" w:cs="Times New Roman"/>
          <w:sz w:val="24"/>
          <w:szCs w:val="24"/>
        </w:rPr>
        <w:t xml:space="preserve"> </w:t>
      </w:r>
      <w:r w:rsidR="00BE50F8" w:rsidRPr="00BE50F8">
        <w:rPr>
          <w:rFonts w:ascii="Times New Roman" w:hAnsi="Times New Roman" w:cs="Times New Roman"/>
          <w:sz w:val="24"/>
          <w:szCs w:val="24"/>
        </w:rPr>
        <w:t>commander for non-tiered compliance items. Waivers to mandates involving the acquisition program execution</w:t>
      </w:r>
      <w:r w:rsidR="00BE50F8">
        <w:rPr>
          <w:rFonts w:ascii="Times New Roman" w:hAnsi="Times New Roman" w:cs="Times New Roman"/>
          <w:sz w:val="24"/>
          <w:szCs w:val="24"/>
        </w:rPr>
        <w:t xml:space="preserve"> </w:t>
      </w:r>
      <w:r w:rsidR="00BE50F8" w:rsidRPr="00BE50F8">
        <w:rPr>
          <w:rFonts w:ascii="Times New Roman" w:hAnsi="Times New Roman" w:cs="Times New Roman"/>
          <w:sz w:val="24"/>
          <w:szCs w:val="24"/>
        </w:rPr>
        <w:t>chain are processed in accordance with the acquisition chain of authority as specified in AFI 63-101_20-101.</w:t>
      </w:r>
    </w:p>
    <w:p w14:paraId="0F7602E1" w14:textId="06C3CF8A" w:rsidR="002154AB" w:rsidRDefault="002154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94E21DF" w14:textId="7DE0B9EB" w:rsidR="00EE6DE3" w:rsidRPr="007F57E9" w:rsidRDefault="00B4795A" w:rsidP="002339DD">
      <w:pPr>
        <w:pStyle w:val="NoSpacing"/>
        <w:numPr>
          <w:ilvl w:val="0"/>
          <w:numId w:val="1"/>
        </w:numPr>
        <w:spacing w:before="240" w:after="240"/>
        <w:ind w:left="450" w:hanging="450"/>
        <w:rPr>
          <w:rFonts w:ascii="Times New Roman" w:hAnsi="Times New Roman" w:cs="Times New Roman"/>
          <w:sz w:val="24"/>
          <w:szCs w:val="24"/>
        </w:rPr>
      </w:pPr>
      <w:r w:rsidRPr="00D13B1F">
        <w:rPr>
          <w:rFonts w:ascii="Times New Roman" w:hAnsi="Times New Roman" w:cs="Times New Roman"/>
          <w:b/>
          <w:sz w:val="24"/>
          <w:szCs w:val="24"/>
        </w:rPr>
        <w:lastRenderedPageBreak/>
        <w:t>Entry/Exit Criteria</w:t>
      </w:r>
    </w:p>
    <w:p w14:paraId="34E58BCB" w14:textId="62F7F0C4" w:rsidR="00BE3179" w:rsidRPr="00BE3179" w:rsidRDefault="00BE3179" w:rsidP="008F467D">
      <w:pPr>
        <w:pStyle w:val="ListParagraph"/>
        <w:numPr>
          <w:ilvl w:val="1"/>
          <w:numId w:val="1"/>
        </w:numPr>
        <w:spacing w:after="120"/>
        <w:ind w:left="900" w:hanging="450"/>
        <w:rPr>
          <w:rFonts w:ascii="Times New Roman" w:hAnsi="Times New Roman" w:cs="Times New Roman"/>
          <w:sz w:val="24"/>
          <w:szCs w:val="24"/>
        </w:rPr>
      </w:pPr>
      <w:r w:rsidRPr="00BE3179">
        <w:rPr>
          <w:rFonts w:ascii="Times New Roman" w:hAnsi="Times New Roman" w:cs="Times New Roman"/>
          <w:sz w:val="24"/>
          <w:szCs w:val="24"/>
        </w:rPr>
        <w:t>Entry Criteria: ITT nominates a selected LDTO</w:t>
      </w:r>
      <w:r>
        <w:rPr>
          <w:rFonts w:ascii="Times New Roman" w:hAnsi="Times New Roman" w:cs="Times New Roman"/>
          <w:sz w:val="24"/>
          <w:szCs w:val="24"/>
        </w:rPr>
        <w:t xml:space="preserve"> or Alternate LDTO</w:t>
      </w:r>
      <w:r w:rsidRPr="00BE3179">
        <w:rPr>
          <w:rFonts w:ascii="Times New Roman" w:hAnsi="Times New Roman" w:cs="Times New Roman"/>
          <w:sz w:val="24"/>
          <w:szCs w:val="24"/>
        </w:rPr>
        <w:t xml:space="preserve"> to the PM to begin approval coordination using the </w:t>
      </w:r>
      <w:r w:rsidR="007B6553">
        <w:rPr>
          <w:rFonts w:ascii="Times New Roman" w:hAnsi="Times New Roman" w:cs="Times New Roman"/>
          <w:sz w:val="24"/>
          <w:szCs w:val="24"/>
        </w:rPr>
        <w:t xml:space="preserve">AFMC </w:t>
      </w:r>
      <w:r w:rsidR="0097034D">
        <w:rPr>
          <w:rFonts w:ascii="Times New Roman" w:hAnsi="Times New Roman" w:cs="Times New Roman"/>
          <w:sz w:val="24"/>
          <w:szCs w:val="24"/>
        </w:rPr>
        <w:t>LDTO</w:t>
      </w:r>
      <w:r w:rsidR="007B6553">
        <w:rPr>
          <w:rFonts w:ascii="Times New Roman" w:hAnsi="Times New Roman" w:cs="Times New Roman"/>
          <w:sz w:val="24"/>
          <w:szCs w:val="24"/>
        </w:rPr>
        <w:t xml:space="preserve"> Worksheet</w:t>
      </w:r>
      <w:r w:rsidRPr="00BE3179">
        <w:rPr>
          <w:rFonts w:ascii="Times New Roman" w:hAnsi="Times New Roman" w:cs="Times New Roman"/>
          <w:sz w:val="24"/>
          <w:szCs w:val="24"/>
        </w:rPr>
        <w:t>.</w:t>
      </w:r>
    </w:p>
    <w:p w14:paraId="5FFB13BB" w14:textId="50E3EA12" w:rsidR="0075682F" w:rsidRPr="00AF1329" w:rsidRDefault="004B57F2" w:rsidP="00B626A3">
      <w:pPr>
        <w:pStyle w:val="NoSpacing"/>
        <w:numPr>
          <w:ilvl w:val="1"/>
          <w:numId w:val="1"/>
        </w:numPr>
        <w:spacing w:after="120"/>
        <w:ind w:left="90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Exit Criteria</w:t>
      </w:r>
      <w:r w:rsidR="00AF1329">
        <w:rPr>
          <w:rFonts w:ascii="Times New Roman" w:hAnsi="Times New Roman" w:cs="Times New Roman"/>
          <w:sz w:val="24"/>
          <w:szCs w:val="24"/>
        </w:rPr>
        <w:t xml:space="preserve">: </w:t>
      </w:r>
      <w:r w:rsidR="00FC0548">
        <w:rPr>
          <w:rFonts w:ascii="Times New Roman" w:hAnsi="Times New Roman" w:cs="Times New Roman"/>
          <w:sz w:val="24"/>
          <w:szCs w:val="24"/>
        </w:rPr>
        <w:t>AFMC/A3</w:t>
      </w:r>
      <w:r w:rsidR="00C50BF6" w:rsidRPr="00AF1329">
        <w:rPr>
          <w:rFonts w:ascii="Times New Roman" w:hAnsi="Times New Roman" w:cs="Times New Roman"/>
          <w:sz w:val="24"/>
          <w:szCs w:val="24"/>
        </w:rPr>
        <w:t xml:space="preserve"> sign</w:t>
      </w:r>
      <w:r w:rsidR="000B2FD1" w:rsidRPr="00AF1329">
        <w:rPr>
          <w:rFonts w:ascii="Times New Roman" w:hAnsi="Times New Roman" w:cs="Times New Roman"/>
          <w:sz w:val="24"/>
          <w:szCs w:val="24"/>
        </w:rPr>
        <w:t>s</w:t>
      </w:r>
      <w:r w:rsidR="00C50BF6" w:rsidRPr="00AF1329">
        <w:rPr>
          <w:rFonts w:ascii="Times New Roman" w:hAnsi="Times New Roman" w:cs="Times New Roman"/>
          <w:sz w:val="24"/>
          <w:szCs w:val="24"/>
        </w:rPr>
        <w:t xml:space="preserve"> </w:t>
      </w:r>
      <w:r w:rsidR="001B7950">
        <w:rPr>
          <w:rFonts w:ascii="Times New Roman" w:hAnsi="Times New Roman" w:cs="Times New Roman"/>
          <w:sz w:val="24"/>
          <w:szCs w:val="24"/>
        </w:rPr>
        <w:t xml:space="preserve">AFMC </w:t>
      </w:r>
      <w:r w:rsidR="001B7950" w:rsidRPr="009E08B3">
        <w:rPr>
          <w:rFonts w:ascii="Times New Roman" w:hAnsi="Times New Roman" w:cs="Times New Roman"/>
          <w:sz w:val="24"/>
          <w:szCs w:val="24"/>
        </w:rPr>
        <w:t xml:space="preserve">LDTO </w:t>
      </w:r>
      <w:r w:rsidR="0097034D">
        <w:rPr>
          <w:rFonts w:ascii="Times New Roman" w:hAnsi="Times New Roman" w:cs="Times New Roman"/>
          <w:sz w:val="24"/>
          <w:szCs w:val="24"/>
        </w:rPr>
        <w:t>Worksheet</w:t>
      </w:r>
      <w:r w:rsidR="00731BE4" w:rsidRPr="00AF1329">
        <w:rPr>
          <w:rFonts w:ascii="Times New Roman" w:hAnsi="Times New Roman" w:cs="Times New Roman"/>
          <w:sz w:val="24"/>
          <w:szCs w:val="24"/>
        </w:rPr>
        <w:t>.</w:t>
      </w:r>
    </w:p>
    <w:p w14:paraId="2B3CED56" w14:textId="77777777" w:rsidR="00284F84" w:rsidRDefault="004B57F2" w:rsidP="00B626A3">
      <w:pPr>
        <w:pStyle w:val="NoSpacing"/>
        <w:numPr>
          <w:ilvl w:val="1"/>
          <w:numId w:val="1"/>
        </w:numPr>
        <w:spacing w:after="120"/>
        <w:ind w:left="900" w:hanging="450"/>
        <w:rPr>
          <w:rFonts w:ascii="Times New Roman" w:hAnsi="Times New Roman" w:cs="Times New Roman"/>
          <w:sz w:val="24"/>
          <w:szCs w:val="24"/>
        </w:rPr>
      </w:pPr>
      <w:r w:rsidRPr="00731BE4">
        <w:rPr>
          <w:rFonts w:ascii="Times New Roman" w:hAnsi="Times New Roman" w:cs="Times New Roman"/>
          <w:sz w:val="24"/>
          <w:szCs w:val="24"/>
        </w:rPr>
        <w:t>Inputs</w:t>
      </w:r>
      <w:r w:rsidR="00731BE4" w:rsidRPr="00731BE4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2760E6A" w14:textId="3BAD6D45" w:rsidR="00284F84" w:rsidRDefault="00A35F1A" w:rsidP="00284F84">
      <w:pPr>
        <w:pStyle w:val="NoSpacing"/>
        <w:numPr>
          <w:ilvl w:val="2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Concurrence</w:t>
      </w:r>
      <w:r w:rsidRPr="00731BE4">
        <w:rPr>
          <w:rFonts w:ascii="Times New Roman" w:hAnsi="Times New Roman" w:cs="Times New Roman"/>
          <w:sz w:val="24"/>
          <w:szCs w:val="24"/>
        </w:rPr>
        <w:t xml:space="preserve"> </w:t>
      </w:r>
      <w:r w:rsidR="00CF373F" w:rsidRPr="00731BE4">
        <w:rPr>
          <w:rFonts w:ascii="Times New Roman" w:hAnsi="Times New Roman" w:cs="Times New Roman"/>
          <w:sz w:val="24"/>
          <w:szCs w:val="24"/>
        </w:rPr>
        <w:t xml:space="preserve">from </w:t>
      </w:r>
      <w:r w:rsidR="00347AF9">
        <w:rPr>
          <w:rFonts w:ascii="Times New Roman" w:hAnsi="Times New Roman" w:cs="Times New Roman"/>
          <w:sz w:val="24"/>
          <w:szCs w:val="24"/>
        </w:rPr>
        <w:t xml:space="preserve">the Directorate T&amp;E </w:t>
      </w:r>
      <w:r w:rsidR="00EF7AB8">
        <w:rPr>
          <w:rFonts w:ascii="Times New Roman" w:hAnsi="Times New Roman" w:cs="Times New Roman"/>
          <w:sz w:val="24"/>
          <w:szCs w:val="24"/>
        </w:rPr>
        <w:t>OS</w:t>
      </w:r>
      <w:r w:rsidR="00B00CA1">
        <w:rPr>
          <w:rFonts w:ascii="Times New Roman" w:hAnsi="Times New Roman" w:cs="Times New Roman"/>
          <w:sz w:val="24"/>
          <w:szCs w:val="24"/>
        </w:rPr>
        <w:t>F</w:t>
      </w:r>
    </w:p>
    <w:p w14:paraId="7335B320" w14:textId="1A5FC677" w:rsidR="00284F84" w:rsidRDefault="00A35F1A" w:rsidP="00284F84">
      <w:pPr>
        <w:pStyle w:val="NoSpacing"/>
        <w:numPr>
          <w:ilvl w:val="2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Oversight by the </w:t>
      </w:r>
      <w:r w:rsidR="00347AF9">
        <w:rPr>
          <w:rFonts w:ascii="Times New Roman" w:hAnsi="Times New Roman" w:cs="Times New Roman"/>
          <w:sz w:val="24"/>
          <w:szCs w:val="24"/>
        </w:rPr>
        <w:t xml:space="preserve">program </w:t>
      </w:r>
      <w:r w:rsidR="00CF373F" w:rsidRPr="00731BE4">
        <w:rPr>
          <w:rFonts w:ascii="Times New Roman" w:hAnsi="Times New Roman" w:cs="Times New Roman"/>
          <w:sz w:val="24"/>
          <w:szCs w:val="24"/>
        </w:rPr>
        <w:t>CDT</w:t>
      </w:r>
      <w:r w:rsidR="00EF7AB8">
        <w:rPr>
          <w:rFonts w:ascii="Times New Roman" w:hAnsi="Times New Roman" w:cs="Times New Roman"/>
          <w:sz w:val="24"/>
          <w:szCs w:val="24"/>
        </w:rPr>
        <w:t xml:space="preserve"> or TM</w:t>
      </w:r>
    </w:p>
    <w:p w14:paraId="1EAC12C5" w14:textId="24F78B16" w:rsidR="00284F84" w:rsidRDefault="00284F84" w:rsidP="00284F84">
      <w:pPr>
        <w:pStyle w:val="NoSpacing"/>
        <w:numPr>
          <w:ilvl w:val="2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2640E1">
        <w:rPr>
          <w:rFonts w:ascii="Times New Roman" w:hAnsi="Times New Roman" w:cs="Times New Roman"/>
          <w:sz w:val="24"/>
          <w:szCs w:val="24"/>
        </w:rPr>
        <w:t>oncurrence from the PM</w:t>
      </w:r>
    </w:p>
    <w:p w14:paraId="68F0828D" w14:textId="5160FE1D" w:rsidR="00284F84" w:rsidRDefault="00284F84" w:rsidP="00284F84">
      <w:pPr>
        <w:pStyle w:val="NoSpacing"/>
        <w:numPr>
          <w:ilvl w:val="2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B82D26">
        <w:rPr>
          <w:rFonts w:ascii="Times New Roman" w:hAnsi="Times New Roman" w:cs="Times New Roman"/>
          <w:sz w:val="24"/>
          <w:szCs w:val="24"/>
        </w:rPr>
        <w:t>onsultation with local CTA office</w:t>
      </w:r>
    </w:p>
    <w:p w14:paraId="49109F46" w14:textId="44C40894" w:rsidR="004F0360" w:rsidRDefault="00284F84" w:rsidP="00284F84">
      <w:pPr>
        <w:pStyle w:val="NoSpacing"/>
        <w:numPr>
          <w:ilvl w:val="2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Current</w:t>
      </w:r>
      <w:r w:rsidR="00CF373F" w:rsidRPr="00731BE4">
        <w:rPr>
          <w:rFonts w:ascii="Times New Roman" w:hAnsi="Times New Roman" w:cs="Times New Roman"/>
          <w:sz w:val="24"/>
          <w:szCs w:val="24"/>
        </w:rPr>
        <w:t xml:space="preserve"> </w:t>
      </w:r>
      <w:r w:rsidR="009E08B3" w:rsidRPr="00731BE4">
        <w:rPr>
          <w:rFonts w:ascii="Times New Roman" w:hAnsi="Times New Roman" w:cs="Times New Roman"/>
          <w:sz w:val="24"/>
          <w:szCs w:val="24"/>
        </w:rPr>
        <w:t xml:space="preserve">AFMC/A3 </w:t>
      </w:r>
      <w:r w:rsidR="00251FC7">
        <w:rPr>
          <w:rFonts w:ascii="Times New Roman" w:hAnsi="Times New Roman" w:cs="Times New Roman"/>
          <w:sz w:val="24"/>
          <w:szCs w:val="24"/>
        </w:rPr>
        <w:t>approved</w:t>
      </w:r>
      <w:r w:rsidR="00251FC7" w:rsidRPr="00731BE4">
        <w:rPr>
          <w:rFonts w:ascii="Times New Roman" w:hAnsi="Times New Roman" w:cs="Times New Roman"/>
          <w:sz w:val="24"/>
          <w:szCs w:val="24"/>
        </w:rPr>
        <w:t xml:space="preserve"> </w:t>
      </w:r>
      <w:r w:rsidR="00CF373F" w:rsidRPr="00731BE4">
        <w:rPr>
          <w:rFonts w:ascii="Times New Roman" w:hAnsi="Times New Roman" w:cs="Times New Roman"/>
          <w:sz w:val="24"/>
          <w:szCs w:val="24"/>
        </w:rPr>
        <w:t>LDTO list</w:t>
      </w:r>
    </w:p>
    <w:p w14:paraId="34489D26" w14:textId="2F89DCF3" w:rsidR="00731BE4" w:rsidRPr="00731BE4" w:rsidRDefault="004F0360" w:rsidP="00DA571A">
      <w:pPr>
        <w:pStyle w:val="NoSpacing"/>
        <w:numPr>
          <w:ilvl w:val="2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731BE4" w:rsidRPr="00731BE4">
        <w:rPr>
          <w:rFonts w:ascii="Times New Roman" w:hAnsi="Times New Roman" w:cs="Times New Roman"/>
          <w:sz w:val="24"/>
          <w:szCs w:val="24"/>
        </w:rPr>
        <w:t xml:space="preserve">ommunication with </w:t>
      </w:r>
      <w:r>
        <w:rPr>
          <w:rFonts w:ascii="Times New Roman" w:hAnsi="Times New Roman" w:cs="Times New Roman"/>
          <w:sz w:val="24"/>
          <w:szCs w:val="24"/>
        </w:rPr>
        <w:t xml:space="preserve">and feedback from </w:t>
      </w:r>
      <w:r w:rsidR="00731BE4" w:rsidRPr="00731BE4">
        <w:rPr>
          <w:rFonts w:ascii="Times New Roman" w:hAnsi="Times New Roman" w:cs="Times New Roman"/>
          <w:sz w:val="24"/>
          <w:szCs w:val="24"/>
        </w:rPr>
        <w:t>candidate LDTOs</w:t>
      </w:r>
    </w:p>
    <w:p w14:paraId="1077D829" w14:textId="583BBCB8" w:rsidR="00DA571A" w:rsidRPr="002154AB" w:rsidRDefault="004B57F2" w:rsidP="002154AB">
      <w:pPr>
        <w:pStyle w:val="NoSpacing"/>
        <w:numPr>
          <w:ilvl w:val="1"/>
          <w:numId w:val="1"/>
        </w:numPr>
        <w:spacing w:after="120"/>
        <w:ind w:left="900" w:hanging="450"/>
        <w:rPr>
          <w:rFonts w:ascii="Times New Roman" w:hAnsi="Times New Roman" w:cs="Times New Roman"/>
          <w:sz w:val="24"/>
          <w:szCs w:val="24"/>
        </w:rPr>
      </w:pPr>
      <w:r w:rsidRPr="00731BE4">
        <w:rPr>
          <w:rFonts w:ascii="Times New Roman" w:hAnsi="Times New Roman" w:cs="Times New Roman"/>
          <w:sz w:val="24"/>
          <w:szCs w:val="24"/>
        </w:rPr>
        <w:t>Outputs</w:t>
      </w:r>
      <w:r w:rsidR="00731BE4" w:rsidRPr="00731BE4">
        <w:rPr>
          <w:rFonts w:ascii="Times New Roman" w:hAnsi="Times New Roman" w:cs="Times New Roman"/>
          <w:sz w:val="24"/>
          <w:szCs w:val="24"/>
        </w:rPr>
        <w:t xml:space="preserve">: </w:t>
      </w:r>
      <w:r w:rsidR="00FC0548">
        <w:rPr>
          <w:rFonts w:ascii="Times New Roman" w:hAnsi="Times New Roman" w:cs="Times New Roman"/>
          <w:sz w:val="24"/>
          <w:szCs w:val="24"/>
        </w:rPr>
        <w:t>AFMC/A3</w:t>
      </w:r>
      <w:r w:rsidR="00324820">
        <w:rPr>
          <w:rFonts w:ascii="Times New Roman" w:hAnsi="Times New Roman" w:cs="Times New Roman"/>
          <w:sz w:val="24"/>
          <w:szCs w:val="24"/>
        </w:rPr>
        <w:t>F</w:t>
      </w:r>
      <w:r w:rsidR="00DC658F">
        <w:rPr>
          <w:rFonts w:ascii="Times New Roman" w:hAnsi="Times New Roman" w:cs="Times New Roman"/>
          <w:sz w:val="24"/>
          <w:szCs w:val="24"/>
        </w:rPr>
        <w:t>-</w:t>
      </w:r>
      <w:r w:rsidR="003143E5">
        <w:rPr>
          <w:rFonts w:ascii="Times New Roman" w:hAnsi="Times New Roman" w:cs="Times New Roman"/>
          <w:sz w:val="24"/>
          <w:szCs w:val="24"/>
        </w:rPr>
        <w:t>s</w:t>
      </w:r>
      <w:r w:rsidR="00F007B8">
        <w:rPr>
          <w:rFonts w:ascii="Times New Roman" w:hAnsi="Times New Roman" w:cs="Times New Roman"/>
          <w:sz w:val="24"/>
          <w:szCs w:val="24"/>
        </w:rPr>
        <w:t xml:space="preserve">igned </w:t>
      </w:r>
      <w:r w:rsidR="001B7950" w:rsidRPr="009E08B3">
        <w:rPr>
          <w:rFonts w:ascii="Times New Roman" w:hAnsi="Times New Roman" w:cs="Times New Roman"/>
          <w:sz w:val="24"/>
          <w:szCs w:val="24"/>
        </w:rPr>
        <w:t xml:space="preserve">LDTO </w:t>
      </w:r>
      <w:r w:rsidR="0097034D">
        <w:rPr>
          <w:rFonts w:ascii="Times New Roman" w:hAnsi="Times New Roman" w:cs="Times New Roman"/>
          <w:sz w:val="24"/>
          <w:szCs w:val="24"/>
        </w:rPr>
        <w:t>Worksheet</w:t>
      </w:r>
      <w:r w:rsidR="0097034D" w:rsidRPr="009E08B3" w:rsidDel="0097034D">
        <w:rPr>
          <w:rFonts w:ascii="Times New Roman" w:hAnsi="Times New Roman" w:cs="Times New Roman"/>
          <w:sz w:val="24"/>
          <w:szCs w:val="24"/>
        </w:rPr>
        <w:t xml:space="preserve"> </w:t>
      </w:r>
      <w:r w:rsidR="00CB33F3">
        <w:rPr>
          <w:rFonts w:ascii="Times New Roman" w:hAnsi="Times New Roman" w:cs="Times New Roman"/>
          <w:sz w:val="24"/>
          <w:szCs w:val="24"/>
        </w:rPr>
        <w:t>returned</w:t>
      </w:r>
      <w:r w:rsidR="00545675">
        <w:rPr>
          <w:rFonts w:ascii="Times New Roman" w:hAnsi="Times New Roman" w:cs="Times New Roman"/>
          <w:sz w:val="24"/>
          <w:szCs w:val="24"/>
        </w:rPr>
        <w:t xml:space="preserve"> </w:t>
      </w:r>
      <w:r w:rsidR="00DD04AA" w:rsidRPr="00731BE4">
        <w:rPr>
          <w:rFonts w:ascii="Times New Roman" w:hAnsi="Times New Roman" w:cs="Times New Roman"/>
          <w:sz w:val="24"/>
          <w:szCs w:val="24"/>
        </w:rPr>
        <w:t xml:space="preserve">to the </w:t>
      </w:r>
      <w:r w:rsidR="00B82D26">
        <w:rPr>
          <w:rFonts w:ascii="Times New Roman" w:hAnsi="Times New Roman" w:cs="Times New Roman"/>
          <w:sz w:val="24"/>
          <w:szCs w:val="24"/>
        </w:rPr>
        <w:t>PM</w:t>
      </w:r>
      <w:r w:rsidR="00731BE4">
        <w:rPr>
          <w:rFonts w:ascii="Times New Roman" w:hAnsi="Times New Roman" w:cs="Times New Roman"/>
          <w:sz w:val="24"/>
          <w:szCs w:val="24"/>
        </w:rPr>
        <w:t>.</w:t>
      </w:r>
    </w:p>
    <w:p w14:paraId="794E21F6" w14:textId="3BBB033C" w:rsidR="001F4C69" w:rsidRPr="00CD3FCB" w:rsidRDefault="001F4C69" w:rsidP="002339DD">
      <w:pPr>
        <w:pStyle w:val="NoSpacing"/>
        <w:numPr>
          <w:ilvl w:val="0"/>
          <w:numId w:val="1"/>
        </w:numPr>
        <w:spacing w:before="240" w:after="240"/>
        <w:ind w:left="450" w:hanging="450"/>
        <w:rPr>
          <w:rFonts w:ascii="Times New Roman" w:hAnsi="Times New Roman" w:cs="Times New Roman"/>
          <w:sz w:val="24"/>
          <w:szCs w:val="24"/>
        </w:rPr>
      </w:pPr>
      <w:r w:rsidRPr="00CD3FCB">
        <w:rPr>
          <w:rFonts w:ascii="Times New Roman" w:hAnsi="Times New Roman" w:cs="Times New Roman"/>
          <w:b/>
          <w:sz w:val="24"/>
          <w:szCs w:val="24"/>
        </w:rPr>
        <w:t>Process Workflow and Activities</w:t>
      </w:r>
      <w:r w:rsidRPr="00CD3FC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9A9F75" w14:textId="76A09143" w:rsidR="00F36227" w:rsidRDefault="001F4C69" w:rsidP="002339DD">
      <w:pPr>
        <w:pStyle w:val="NoSpacing"/>
        <w:numPr>
          <w:ilvl w:val="1"/>
          <w:numId w:val="1"/>
        </w:numPr>
        <w:spacing w:after="120"/>
        <w:ind w:left="900" w:hanging="450"/>
        <w:rPr>
          <w:rFonts w:ascii="Times New Roman" w:hAnsi="Times New Roman" w:cs="Times New Roman"/>
          <w:sz w:val="24"/>
          <w:szCs w:val="24"/>
        </w:rPr>
      </w:pPr>
      <w:r w:rsidRPr="00966AF5">
        <w:rPr>
          <w:rFonts w:ascii="Times New Roman" w:hAnsi="Times New Roman" w:cs="Times New Roman"/>
          <w:sz w:val="24"/>
          <w:szCs w:val="24"/>
        </w:rPr>
        <w:t>Suppliers, Inputs, Process, Outputs &amp; Customer</w:t>
      </w:r>
      <w:r w:rsidR="00AF1329" w:rsidRPr="00966AF5">
        <w:rPr>
          <w:rFonts w:ascii="Times New Roman" w:hAnsi="Times New Roman" w:cs="Times New Roman"/>
          <w:sz w:val="24"/>
          <w:szCs w:val="24"/>
        </w:rPr>
        <w:t>s</w:t>
      </w:r>
      <w:r w:rsidRPr="00966AF5">
        <w:rPr>
          <w:rFonts w:ascii="Times New Roman" w:hAnsi="Times New Roman" w:cs="Times New Roman"/>
          <w:sz w:val="24"/>
          <w:szCs w:val="24"/>
        </w:rPr>
        <w:t xml:space="preserve"> (SIPOC</w:t>
      </w:r>
      <w:r w:rsidR="0069633F" w:rsidRPr="00966AF5">
        <w:rPr>
          <w:rFonts w:ascii="Times New Roman" w:hAnsi="Times New Roman" w:cs="Times New Roman"/>
          <w:sz w:val="24"/>
          <w:szCs w:val="24"/>
        </w:rPr>
        <w:t>)</w:t>
      </w:r>
      <w:r w:rsidR="00266B8B" w:rsidRPr="00966AF5">
        <w:rPr>
          <w:rFonts w:ascii="Times New Roman" w:hAnsi="Times New Roman" w:cs="Times New Roman"/>
          <w:sz w:val="24"/>
          <w:szCs w:val="24"/>
        </w:rPr>
        <w:t xml:space="preserve">, </w:t>
      </w:r>
      <w:r w:rsidR="00266B8B" w:rsidRPr="00966AF5">
        <w:rPr>
          <w:rFonts w:ascii="Times New Roman" w:hAnsi="Times New Roman" w:cs="Times New Roman"/>
          <w:b/>
          <w:sz w:val="24"/>
          <w:szCs w:val="24"/>
        </w:rPr>
        <w:t>Table 1</w:t>
      </w:r>
      <w:r w:rsidR="001E6E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6EBD" w:rsidRPr="001E6EBD">
        <w:rPr>
          <w:rFonts w:ascii="Times New Roman" w:hAnsi="Times New Roman" w:cs="Times New Roman"/>
          <w:bCs/>
          <w:sz w:val="24"/>
          <w:szCs w:val="24"/>
        </w:rPr>
        <w:t>(below)</w:t>
      </w:r>
      <w:r w:rsidR="00266B8B" w:rsidRPr="00966AF5">
        <w:rPr>
          <w:rFonts w:ascii="Times New Roman" w:hAnsi="Times New Roman" w:cs="Times New Roman"/>
          <w:sz w:val="24"/>
          <w:szCs w:val="24"/>
        </w:rPr>
        <w:t>.</w:t>
      </w:r>
    </w:p>
    <w:p w14:paraId="2BD83E18" w14:textId="77777777" w:rsidR="00404286" w:rsidRDefault="00404286" w:rsidP="00404286">
      <w:pPr>
        <w:pStyle w:val="NoSpacing"/>
        <w:spacing w:after="120"/>
        <w:rPr>
          <w:rFonts w:ascii="Times New Roman" w:hAnsi="Times New Roman" w:cs="Times New Roman"/>
          <w:sz w:val="24"/>
          <w:szCs w:val="24"/>
        </w:rPr>
      </w:pPr>
    </w:p>
    <w:tbl>
      <w:tblPr>
        <w:tblW w:w="958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288"/>
        <w:gridCol w:w="2208"/>
        <w:gridCol w:w="2462"/>
        <w:gridCol w:w="2208"/>
        <w:gridCol w:w="1420"/>
      </w:tblGrid>
      <w:tr w:rsidR="00E6037E" w:rsidRPr="00F82481" w14:paraId="639F3BC8" w14:textId="77777777" w:rsidTr="00FB6905">
        <w:trPr>
          <w:trHeight w:val="291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2E4E342" w14:textId="77777777" w:rsidR="00E6037E" w:rsidRPr="00F82481" w:rsidRDefault="00E6037E" w:rsidP="00FB69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Supplier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EF4047" w14:textId="77777777" w:rsidR="00E6037E" w:rsidRPr="00F82481" w:rsidRDefault="00E6037E" w:rsidP="00FB69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8248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Input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281D3D0" w14:textId="77777777" w:rsidR="00E6037E" w:rsidRPr="00F82481" w:rsidRDefault="00E6037E" w:rsidP="00FB69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8248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Process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A79B3E" w14:textId="77777777" w:rsidR="00E6037E" w:rsidRPr="00F82481" w:rsidRDefault="00E6037E" w:rsidP="00FB69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8248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Output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DFB7AB4" w14:textId="77777777" w:rsidR="00E6037E" w:rsidRPr="00F82481" w:rsidRDefault="00E6037E" w:rsidP="00FB69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Customer</w:t>
            </w:r>
          </w:p>
        </w:tc>
      </w:tr>
      <w:tr w:rsidR="00E6037E" w:rsidRPr="00F82481" w14:paraId="4E48E9A5" w14:textId="77777777" w:rsidTr="00FB6905">
        <w:trPr>
          <w:trHeight w:val="633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5532D" w14:textId="77777777" w:rsidR="00E6037E" w:rsidRPr="00F82481" w:rsidRDefault="00E6037E" w:rsidP="00FB6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Integrated Test Team (ITT)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4D84A" w14:textId="77777777" w:rsidR="00E6037E" w:rsidRPr="00F82481" w:rsidRDefault="00E6037E" w:rsidP="00FB6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Early T&amp;E Strategy discussions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A5AEF" w14:textId="77777777" w:rsidR="00E6037E" w:rsidRPr="00F82481" w:rsidRDefault="00E6037E" w:rsidP="00FB6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Initiate selection of an LDTO in conjunction with TEMP/test strategy development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F6AAE" w14:textId="77777777" w:rsidR="00E6037E" w:rsidRPr="00F82481" w:rsidRDefault="00E6037E" w:rsidP="00FB6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Selection Initiation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C3F65" w14:textId="77777777" w:rsidR="00E6037E" w:rsidRPr="00F82481" w:rsidRDefault="00E6037E" w:rsidP="00FB6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CDT, TM or PM</w:t>
            </w:r>
          </w:p>
        </w:tc>
      </w:tr>
      <w:tr w:rsidR="00E6037E" w:rsidRPr="00F82481" w14:paraId="7028B160" w14:textId="77777777" w:rsidTr="00FB6905">
        <w:trPr>
          <w:trHeight w:val="900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5E38449E" w14:textId="77777777" w:rsidR="00E6037E" w:rsidRPr="00F82481" w:rsidRDefault="00E6037E" w:rsidP="00FB6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AFMC/A3, Candidate LDTOs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2FAD4DE5" w14:textId="77777777" w:rsidR="00E6037E" w:rsidRPr="00F82481" w:rsidRDefault="00E6037E" w:rsidP="00FB6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AFMC/A3 approved LDTO list, discussions with candidate LDTOs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269224A2" w14:textId="77777777" w:rsidR="00E6037E" w:rsidRPr="00F82481" w:rsidRDefault="00E6037E" w:rsidP="00FB6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Research and analyze potential LDTO capabilities and resource availability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4F94178B" w14:textId="77777777" w:rsidR="00E6037E" w:rsidRPr="00F82481" w:rsidRDefault="00E6037E" w:rsidP="00FB6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Comparison of LDTO capabilities and resource availability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7F580E47" w14:textId="77777777" w:rsidR="00E6037E" w:rsidRPr="00F82481" w:rsidRDefault="00E6037E" w:rsidP="00FB6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ITT, CDT/TM</w:t>
            </w:r>
          </w:p>
        </w:tc>
      </w:tr>
      <w:tr w:rsidR="00E6037E" w:rsidRPr="00F82481" w14:paraId="48B5E7C1" w14:textId="77777777" w:rsidTr="00FB6905">
        <w:trPr>
          <w:trHeight w:val="826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9AC2E" w14:textId="77777777" w:rsidR="00E6037E" w:rsidRPr="000B2FD1" w:rsidRDefault="00E6037E" w:rsidP="00FB69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ITT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F47BD" w14:textId="77777777" w:rsidR="00E6037E" w:rsidRPr="000B2FD1" w:rsidRDefault="00E6037E" w:rsidP="00FB69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Analysis of candidate LDTO capabilities and resource availability vs. program needs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FEE23" w14:textId="77777777" w:rsidR="00E6037E" w:rsidRPr="000B2FD1" w:rsidRDefault="00E6037E" w:rsidP="00FB69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Recommend LDTO candidate or Alternate LDTO option to the PM &amp; PEO for selection coordination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F6B57" w14:textId="77777777" w:rsidR="00E6037E" w:rsidRPr="000B2FD1" w:rsidRDefault="00E6037E" w:rsidP="00FB69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LDTO Recommendation or Alternate LDTO Option via AFMC LDTO Worksheet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5AC0B" w14:textId="77777777" w:rsidR="00E6037E" w:rsidRPr="000B2FD1" w:rsidRDefault="00E6037E" w:rsidP="00FB69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PM</w:t>
            </w:r>
          </w:p>
        </w:tc>
      </w:tr>
      <w:tr w:rsidR="00E6037E" w:rsidRPr="00F82481" w14:paraId="26AB56C0" w14:textId="77777777" w:rsidTr="00FB6905">
        <w:trPr>
          <w:trHeight w:val="741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14:paraId="0588B514" w14:textId="77777777" w:rsidR="00E6037E" w:rsidRPr="00B93043" w:rsidRDefault="00E6037E" w:rsidP="00FB69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ITT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14:paraId="68976B33" w14:textId="77777777" w:rsidR="00E6037E" w:rsidRPr="000B2FD1" w:rsidRDefault="00E6037E" w:rsidP="00FB69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LDTO/Alternate LDTO Option Recommendation 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14:paraId="13F86071" w14:textId="77777777" w:rsidR="00E6037E" w:rsidRPr="000B2FD1" w:rsidRDefault="00E6037E" w:rsidP="00FB69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AFMC/A3 Review/Approve recommended LDTO or Alternate LDTO Option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14:paraId="3A988B85" w14:textId="77777777" w:rsidR="00E6037E" w:rsidRPr="000B2FD1" w:rsidRDefault="00E6037E" w:rsidP="00FB69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Signed AFMC LDTO Worksheet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14:paraId="092D3733" w14:textId="77777777" w:rsidR="00E6037E" w:rsidRPr="000B2FD1" w:rsidRDefault="00E6037E" w:rsidP="00FB69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PM, PEO and LDTO</w:t>
            </w:r>
          </w:p>
        </w:tc>
      </w:tr>
    </w:tbl>
    <w:p w14:paraId="16D9F6FC" w14:textId="77777777" w:rsidR="00E6037E" w:rsidRPr="00404286" w:rsidRDefault="00E6037E" w:rsidP="00E6037E">
      <w:pPr>
        <w:pStyle w:val="NoSpacing"/>
        <w:spacing w:after="120"/>
        <w:rPr>
          <w:rFonts w:ascii="Times New Roman" w:hAnsi="Times New Roman" w:cs="Times New Roman"/>
          <w:sz w:val="24"/>
          <w:szCs w:val="24"/>
        </w:rPr>
      </w:pPr>
    </w:p>
    <w:p w14:paraId="1F1003F1" w14:textId="0E141CEC" w:rsidR="00D94E79" w:rsidRDefault="00D94E79" w:rsidP="008C0E75">
      <w:pPr>
        <w:pStyle w:val="NoSpacing"/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0E75">
        <w:rPr>
          <w:rFonts w:ascii="Times New Roman" w:hAnsi="Times New Roman" w:cs="Times New Roman"/>
          <w:b/>
          <w:bCs/>
          <w:sz w:val="28"/>
          <w:szCs w:val="28"/>
        </w:rPr>
        <w:t>Table 1</w:t>
      </w:r>
    </w:p>
    <w:p w14:paraId="68EE8DA2" w14:textId="22BC5E57" w:rsidR="008C0E75" w:rsidRDefault="008C0E7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55B784C1" w14:textId="7A8BB10B" w:rsidR="00D868F8" w:rsidRPr="00D868F8" w:rsidRDefault="00D868F8" w:rsidP="00D868F8">
      <w:pPr>
        <w:pStyle w:val="NoSpacing"/>
        <w:numPr>
          <w:ilvl w:val="0"/>
          <w:numId w:val="7"/>
        </w:numPr>
        <w:spacing w:before="240" w:after="240"/>
        <w:rPr>
          <w:rFonts w:ascii="Times New Roman" w:hAnsi="Times New Roman" w:cs="Times New Roman"/>
          <w:sz w:val="24"/>
          <w:szCs w:val="24"/>
        </w:rPr>
      </w:pPr>
      <w:r w:rsidRPr="00CD3FCB">
        <w:rPr>
          <w:rFonts w:ascii="Times New Roman" w:hAnsi="Times New Roman" w:cs="Times New Roman"/>
          <w:b/>
          <w:sz w:val="24"/>
          <w:szCs w:val="24"/>
        </w:rPr>
        <w:lastRenderedPageBreak/>
        <w:t>Process Workflow and Activities</w:t>
      </w:r>
      <w:r w:rsidRPr="00CD3F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(continued)</w:t>
      </w:r>
    </w:p>
    <w:p w14:paraId="0CF940B7" w14:textId="77777777" w:rsidR="00BB1224" w:rsidRPr="00BB1224" w:rsidRDefault="007943A1" w:rsidP="00D868F8">
      <w:pPr>
        <w:pStyle w:val="NoSpacing"/>
        <w:numPr>
          <w:ilvl w:val="1"/>
          <w:numId w:val="8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916039">
        <w:rPr>
          <w:rFonts w:ascii="Times New Roman" w:hAnsi="Times New Roman" w:cs="Times New Roman"/>
          <w:sz w:val="24"/>
          <w:szCs w:val="24"/>
        </w:rPr>
        <w:t xml:space="preserve">takeholders &amp; </w:t>
      </w:r>
      <w:r w:rsidR="00DA5076">
        <w:rPr>
          <w:rFonts w:ascii="Times New Roman" w:hAnsi="Times New Roman" w:cs="Times New Roman"/>
          <w:sz w:val="24"/>
          <w:szCs w:val="24"/>
        </w:rPr>
        <w:t xml:space="preserve">LDTO Designation </w:t>
      </w:r>
      <w:r w:rsidR="00916039">
        <w:rPr>
          <w:rFonts w:ascii="Times New Roman" w:hAnsi="Times New Roman" w:cs="Times New Roman"/>
          <w:sz w:val="24"/>
          <w:szCs w:val="24"/>
        </w:rPr>
        <w:t>Process flow</w:t>
      </w:r>
      <w:r w:rsidR="00916039" w:rsidRPr="00966AF5">
        <w:rPr>
          <w:rFonts w:ascii="Times New Roman" w:hAnsi="Times New Roman" w:cs="Times New Roman"/>
          <w:sz w:val="24"/>
          <w:szCs w:val="24"/>
        </w:rPr>
        <w:t xml:space="preserve"> </w:t>
      </w:r>
      <w:r w:rsidR="00916039">
        <w:rPr>
          <w:rFonts w:ascii="Times New Roman" w:hAnsi="Times New Roman" w:cs="Times New Roman"/>
          <w:b/>
          <w:sz w:val="24"/>
          <w:szCs w:val="24"/>
        </w:rPr>
        <w:t>Figure</w:t>
      </w:r>
      <w:r w:rsidR="00916039" w:rsidRPr="00966AF5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8E0D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0DCC" w:rsidRPr="008E0DCC">
        <w:rPr>
          <w:rFonts w:ascii="Times New Roman" w:hAnsi="Times New Roman" w:cs="Times New Roman"/>
          <w:bCs/>
          <w:sz w:val="24"/>
          <w:szCs w:val="24"/>
        </w:rPr>
        <w:t>(below)</w:t>
      </w:r>
      <w:r w:rsidR="00916039" w:rsidRPr="00966AF5">
        <w:rPr>
          <w:rFonts w:ascii="Times New Roman" w:hAnsi="Times New Roman" w:cs="Times New Roman"/>
          <w:sz w:val="24"/>
          <w:szCs w:val="24"/>
        </w:rPr>
        <w:t>.</w:t>
      </w:r>
      <w:r w:rsidR="00DA5076" w:rsidRPr="00DA5076">
        <w:t xml:space="preserve"> </w:t>
      </w:r>
    </w:p>
    <w:p w14:paraId="0F16E34C" w14:textId="219930FE" w:rsidR="00916039" w:rsidRPr="00A075BB" w:rsidRDefault="00E15ADA" w:rsidP="00BB1224">
      <w:pPr>
        <w:pStyle w:val="NoSpacing"/>
        <w:numPr>
          <w:ilvl w:val="2"/>
          <w:numId w:val="8"/>
        </w:numPr>
        <w:spacing w:after="120"/>
        <w:rPr>
          <w:rFonts w:ascii="Times New Roman" w:hAnsi="Times New Roman" w:cs="Times New Roman"/>
          <w:sz w:val="28"/>
          <w:szCs w:val="28"/>
        </w:rPr>
      </w:pPr>
      <w:r w:rsidRPr="00A075BB">
        <w:rPr>
          <w:rFonts w:ascii="Times New Roman" w:hAnsi="Times New Roman" w:cs="Times New Roman"/>
          <w:sz w:val="24"/>
          <w:szCs w:val="24"/>
        </w:rPr>
        <w:t xml:space="preserve">The flowchart </w:t>
      </w:r>
      <w:r w:rsidR="00DA5076" w:rsidRPr="00A075BB">
        <w:rPr>
          <w:rFonts w:ascii="Times New Roman" w:hAnsi="Times New Roman" w:cs="Times New Roman"/>
          <w:sz w:val="24"/>
          <w:szCs w:val="24"/>
        </w:rPr>
        <w:t>represents the LDTO Designation Process</w:t>
      </w:r>
      <w:r w:rsidRPr="00A075BB">
        <w:rPr>
          <w:rFonts w:ascii="Times New Roman" w:hAnsi="Times New Roman" w:cs="Times New Roman"/>
          <w:sz w:val="24"/>
          <w:szCs w:val="24"/>
        </w:rPr>
        <w:t xml:space="preserve">; </w:t>
      </w:r>
      <w:r w:rsidR="00DA5076" w:rsidRPr="00A075BB">
        <w:rPr>
          <w:rFonts w:ascii="Times New Roman" w:hAnsi="Times New Roman" w:cs="Times New Roman"/>
          <w:sz w:val="24"/>
          <w:szCs w:val="24"/>
        </w:rPr>
        <w:t>activities are further defined below and in Para 4.3.</w:t>
      </w:r>
    </w:p>
    <w:p w14:paraId="33346819" w14:textId="77777777" w:rsidR="007943A1" w:rsidRDefault="007943A1" w:rsidP="00D868F8">
      <w:pPr>
        <w:pStyle w:val="NoSpacing"/>
        <w:numPr>
          <w:ilvl w:val="2"/>
          <w:numId w:val="8"/>
        </w:numPr>
        <w:spacing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1517">
        <w:rPr>
          <w:rFonts w:ascii="Times New Roman" w:hAnsi="Times New Roman" w:cs="Times New Roman"/>
          <w:color w:val="000000" w:themeColor="text1"/>
          <w:sz w:val="24"/>
          <w:szCs w:val="24"/>
        </w:rPr>
        <w:t>The CDT/TM (or PM designee) initiates the process with the ITT when an agenda item is open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ed</w:t>
      </w:r>
      <w:r w:rsidRPr="002115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at an ITT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meeting</w:t>
      </w:r>
      <w:r w:rsidRPr="002115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 discuss designation of an LDTO for the program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2115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CDT/TM (or PM) should notify the Directorate T&amp;E OSF and CTA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via the LDTO workflow (</w:t>
      </w:r>
      <w:hyperlink r:id="rId13" w:history="1">
        <w:r w:rsidRPr="005F2EF8">
          <w:rPr>
            <w:rStyle w:val="Hyperlink"/>
            <w:rFonts w:ascii="Times New Roman" w:hAnsi="Times New Roman" w:cs="Times New Roman"/>
            <w:color w:val="0070C0"/>
            <w:sz w:val="24"/>
            <w:szCs w:val="24"/>
          </w:rPr>
          <w:t>AFLCMC.AZT.CTALDTOWorkflow@US.AF.Mil</w:t>
        </w:r>
      </w:hyperlink>
      <w:r w:rsidRPr="005F2EF8">
        <w:rPr>
          <w:rFonts w:ascii="Times New Roman" w:hAnsi="Times New Roman" w:cs="Times New Roman"/>
          <w:color w:val="0070C0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1517">
        <w:rPr>
          <w:rFonts w:ascii="Times New Roman" w:hAnsi="Times New Roman" w:cs="Times New Roman"/>
          <w:color w:val="000000" w:themeColor="text1"/>
          <w:sz w:val="24"/>
          <w:szCs w:val="24"/>
        </w:rPr>
        <w:t>that the process has been initiated.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7C8A6843" w14:textId="5C6730F2" w:rsidR="007943A1" w:rsidRPr="003C57C7" w:rsidRDefault="007943A1" w:rsidP="00D868F8">
      <w:pPr>
        <w:pStyle w:val="NoSpacing"/>
        <w:numPr>
          <w:ilvl w:val="2"/>
          <w:numId w:val="8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300679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r w:rsidRPr="003006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AFMC LDTO Worksheet</w:t>
      </w:r>
      <w:r w:rsidRPr="00300679">
        <w:rPr>
          <w:rFonts w:ascii="Times New Roman" w:hAnsi="Times New Roman" w:cs="Times New Roman"/>
          <w:sz w:val="24"/>
          <w:szCs w:val="24"/>
        </w:rPr>
        <w:t xml:space="preserve"> for LDTO designation </w:t>
      </w:r>
      <w:r>
        <w:rPr>
          <w:rFonts w:ascii="Times New Roman" w:hAnsi="Times New Roman" w:cs="Times New Roman"/>
          <w:sz w:val="24"/>
          <w:szCs w:val="24"/>
        </w:rPr>
        <w:t xml:space="preserve">may be obtained </w:t>
      </w:r>
      <w:r w:rsidRPr="00300679">
        <w:rPr>
          <w:rFonts w:ascii="Times New Roman" w:hAnsi="Times New Roman" w:cs="Times New Roman"/>
          <w:sz w:val="24"/>
          <w:szCs w:val="24"/>
        </w:rPr>
        <w:t>from</w:t>
      </w:r>
      <w:r>
        <w:rPr>
          <w:rFonts w:ascii="Times New Roman" w:hAnsi="Times New Roman" w:cs="Times New Roman"/>
          <w:sz w:val="24"/>
          <w:szCs w:val="24"/>
        </w:rPr>
        <w:t xml:space="preserve"> the </w:t>
      </w:r>
      <w:r w:rsidRPr="00AD1B29">
        <w:rPr>
          <w:rFonts w:ascii="Times New Roman" w:hAnsi="Times New Roman" w:cs="Times New Roman"/>
          <w:sz w:val="24"/>
          <w:szCs w:val="24"/>
        </w:rPr>
        <w:t>AFMC/A3F LDTO Workflow (</w:t>
      </w:r>
      <w:r w:rsidR="005F2EF8">
        <w:rPr>
          <w:rFonts w:ascii="Times New Roman" w:hAnsi="Times New Roman" w:cs="Times New Roman"/>
          <w:color w:val="0070C0"/>
          <w:sz w:val="24"/>
          <w:szCs w:val="24"/>
        </w:rPr>
        <w:t>AFMC.A3F.LDTOWorkflow@US.AF.Mil</w:t>
      </w:r>
      <w:r w:rsidRPr="00AD1B2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AFMC/A3F also maintains</w:t>
      </w:r>
      <w:r w:rsidRPr="003C57C7">
        <w:rPr>
          <w:rFonts w:ascii="Times New Roman" w:hAnsi="Times New Roman" w:cs="Times New Roman"/>
          <w:sz w:val="24"/>
          <w:szCs w:val="24"/>
        </w:rPr>
        <w:t xml:space="preserve"> the latest candidate listing of qualified LDTOs and their platform or system areas of expertise.</w:t>
      </w:r>
    </w:p>
    <w:p w14:paraId="64CEC2BB" w14:textId="6F55B2D5" w:rsidR="007943A1" w:rsidRDefault="007943A1" w:rsidP="00D868F8">
      <w:pPr>
        <w:pStyle w:val="NoSpacing"/>
        <w:keepNext/>
        <w:numPr>
          <w:ilvl w:val="2"/>
          <w:numId w:val="8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ITT will contact and evaluate candidate LDTOs/ETOs and discuss with them the project/program’s information (capabilities and technologies that are to be developed) to determine if the candidates have the right DT&amp;E skill sets and the human and capital resources to support project/program needs.</w:t>
      </w:r>
      <w:r w:rsidR="00E55DE4">
        <w:rPr>
          <w:rFonts w:ascii="Times New Roman" w:hAnsi="Times New Roman" w:cs="Times New Roman"/>
          <w:sz w:val="24"/>
          <w:szCs w:val="24"/>
        </w:rPr>
        <w:t xml:space="preserve"> See </w:t>
      </w:r>
      <w:r w:rsidR="00571896">
        <w:rPr>
          <w:rFonts w:ascii="Times New Roman" w:hAnsi="Times New Roman" w:cs="Times New Roman"/>
          <w:sz w:val="24"/>
          <w:szCs w:val="24"/>
        </w:rPr>
        <w:t xml:space="preserve">the </w:t>
      </w:r>
      <w:r w:rsidR="00882939">
        <w:rPr>
          <w:rFonts w:ascii="Times New Roman" w:hAnsi="Times New Roman" w:cs="Times New Roman"/>
          <w:sz w:val="24"/>
          <w:szCs w:val="24"/>
        </w:rPr>
        <w:t>LDTO Designation workflow emails in the Tools/Resources section</w:t>
      </w:r>
      <w:r w:rsidR="00571896">
        <w:rPr>
          <w:rFonts w:ascii="Times New Roman" w:hAnsi="Times New Roman" w:cs="Times New Roman"/>
          <w:sz w:val="24"/>
          <w:szCs w:val="24"/>
        </w:rPr>
        <w:t xml:space="preserve"> to contact common LDTOs</w:t>
      </w:r>
      <w:r w:rsidR="00BF008A">
        <w:rPr>
          <w:rFonts w:ascii="Times New Roman" w:hAnsi="Times New Roman" w:cs="Times New Roman"/>
          <w:sz w:val="24"/>
          <w:szCs w:val="24"/>
        </w:rPr>
        <w:t>.</w:t>
      </w:r>
    </w:p>
    <w:p w14:paraId="6B116B74" w14:textId="77777777" w:rsidR="007943A1" w:rsidRDefault="007943A1" w:rsidP="00D868F8">
      <w:pPr>
        <w:pStyle w:val="NoSpacing"/>
        <w:numPr>
          <w:ilvl w:val="2"/>
          <w:numId w:val="8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ITT will analyze the candidate LDTO’s/ETO’s capabilities and resources and determine the “best fit” candidate for the project/program and appropriate ETO if applicable.</w:t>
      </w:r>
    </w:p>
    <w:p w14:paraId="16543415" w14:textId="77777777" w:rsidR="007943A1" w:rsidRDefault="007943A1" w:rsidP="00D868F8">
      <w:pPr>
        <w:pStyle w:val="NoSpacing"/>
        <w:numPr>
          <w:ilvl w:val="2"/>
          <w:numId w:val="8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an ACAT III program/project is determined to be “low risk,” the ITT may recommend an Alternate LDTO Option if justified, to the PM. See </w:t>
      </w:r>
      <w:r w:rsidRPr="0047789A">
        <w:rPr>
          <w:rFonts w:ascii="Times New Roman" w:hAnsi="Times New Roman" w:cs="Times New Roman"/>
          <w:b/>
          <w:sz w:val="24"/>
          <w:szCs w:val="24"/>
        </w:rPr>
        <w:t>Attachment 2</w:t>
      </w:r>
      <w:r>
        <w:rPr>
          <w:rFonts w:ascii="Times New Roman" w:hAnsi="Times New Roman" w:cs="Times New Roman"/>
          <w:sz w:val="24"/>
          <w:szCs w:val="24"/>
        </w:rPr>
        <w:t>, Business Rules paragraph 4.5 for additional information.</w:t>
      </w:r>
    </w:p>
    <w:p w14:paraId="375ED5AF" w14:textId="77777777" w:rsidR="007943A1" w:rsidRDefault="007943A1" w:rsidP="00D868F8">
      <w:pPr>
        <w:pStyle w:val="NoSpacing"/>
        <w:numPr>
          <w:ilvl w:val="2"/>
          <w:numId w:val="8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With the ITT’s determination, the CDT/TM (or PM designee) will draft the AFMC </w:t>
      </w:r>
      <w:r w:rsidRPr="009E08B3">
        <w:rPr>
          <w:rFonts w:ascii="Times New Roman" w:hAnsi="Times New Roman" w:cs="Times New Roman"/>
          <w:sz w:val="24"/>
          <w:szCs w:val="24"/>
        </w:rPr>
        <w:t xml:space="preserve">LDTO </w:t>
      </w:r>
      <w:r>
        <w:rPr>
          <w:rFonts w:ascii="Times New Roman" w:hAnsi="Times New Roman" w:cs="Times New Roman"/>
          <w:sz w:val="24"/>
          <w:szCs w:val="24"/>
        </w:rPr>
        <w:t xml:space="preserve">Worksheet for the PM concurrence and coordination. </w:t>
      </w:r>
    </w:p>
    <w:p w14:paraId="155E0D16" w14:textId="1A3AE2AD" w:rsidR="00252155" w:rsidRPr="00252155" w:rsidRDefault="007943A1" w:rsidP="00252155">
      <w:pPr>
        <w:pStyle w:val="NoSpacing"/>
        <w:numPr>
          <w:ilvl w:val="2"/>
          <w:numId w:val="8"/>
        </w:num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9B7A75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 xml:space="preserve">AFMC </w:t>
      </w:r>
      <w:r w:rsidRPr="009E08B3">
        <w:rPr>
          <w:rFonts w:ascii="Times New Roman" w:hAnsi="Times New Roman" w:cs="Times New Roman"/>
          <w:sz w:val="24"/>
          <w:szCs w:val="24"/>
        </w:rPr>
        <w:t xml:space="preserve">LDTO </w:t>
      </w:r>
      <w:r>
        <w:rPr>
          <w:rFonts w:ascii="Times New Roman" w:hAnsi="Times New Roman" w:cs="Times New Roman"/>
          <w:sz w:val="24"/>
          <w:szCs w:val="24"/>
        </w:rPr>
        <w:t xml:space="preserve">Worksheet </w:t>
      </w:r>
      <w:r w:rsidRPr="009B7A75">
        <w:rPr>
          <w:rFonts w:ascii="Times New Roman" w:hAnsi="Times New Roman" w:cs="Times New Roman"/>
          <w:sz w:val="24"/>
          <w:szCs w:val="24"/>
        </w:rPr>
        <w:t xml:space="preserve">is also </w:t>
      </w:r>
      <w:r>
        <w:rPr>
          <w:rFonts w:ascii="Times New Roman" w:hAnsi="Times New Roman" w:cs="Times New Roman"/>
          <w:sz w:val="24"/>
          <w:szCs w:val="24"/>
        </w:rPr>
        <w:t>reviewed by</w:t>
      </w:r>
      <w:r w:rsidRPr="009B7A75">
        <w:rPr>
          <w:rFonts w:ascii="Times New Roman" w:hAnsi="Times New Roman" w:cs="Times New Roman"/>
          <w:sz w:val="24"/>
          <w:szCs w:val="24"/>
        </w:rPr>
        <w:t xml:space="preserve"> the Directorate T&amp;E OSF (</w:t>
      </w:r>
      <w:r>
        <w:rPr>
          <w:rFonts w:ascii="Times New Roman" w:hAnsi="Times New Roman" w:cs="Times New Roman"/>
          <w:sz w:val="24"/>
          <w:szCs w:val="24"/>
        </w:rPr>
        <w:t>or CTA if OSF is not applicable</w:t>
      </w:r>
      <w:r w:rsidRPr="009B7A7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and coordinated thru the LDTO,</w:t>
      </w:r>
      <w:r w:rsidRPr="009B7A75">
        <w:rPr>
          <w:rFonts w:ascii="Times New Roman" w:hAnsi="Times New Roman" w:cs="Times New Roman"/>
          <w:sz w:val="24"/>
          <w:szCs w:val="24"/>
        </w:rPr>
        <w:t xml:space="preserve"> CTA </w:t>
      </w:r>
      <w:r>
        <w:rPr>
          <w:rFonts w:ascii="Times New Roman" w:hAnsi="Times New Roman" w:cs="Times New Roman"/>
          <w:sz w:val="24"/>
          <w:szCs w:val="24"/>
        </w:rPr>
        <w:t xml:space="preserve">and PEO </w:t>
      </w:r>
      <w:r w:rsidRPr="009B7A75">
        <w:rPr>
          <w:rFonts w:ascii="Times New Roman" w:hAnsi="Times New Roman" w:cs="Times New Roman"/>
          <w:sz w:val="24"/>
          <w:szCs w:val="24"/>
        </w:rPr>
        <w:t>before forwarding to the AFMC/A3 for approval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E2B5599" w14:textId="77777777" w:rsidR="00252155" w:rsidRDefault="002521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5E73309" w14:textId="2FC11ABB" w:rsidR="00252155" w:rsidRPr="00252155" w:rsidRDefault="00252155" w:rsidP="00252155">
      <w:pPr>
        <w:pStyle w:val="NoSpacing"/>
        <w:numPr>
          <w:ilvl w:val="0"/>
          <w:numId w:val="11"/>
        </w:numPr>
        <w:spacing w:before="240" w:after="240"/>
        <w:rPr>
          <w:rFonts w:ascii="Times New Roman" w:hAnsi="Times New Roman" w:cs="Times New Roman"/>
          <w:sz w:val="24"/>
          <w:szCs w:val="24"/>
        </w:rPr>
      </w:pPr>
      <w:r w:rsidRPr="00252155">
        <w:rPr>
          <w:rFonts w:ascii="Times New Roman" w:hAnsi="Times New Roman" w:cs="Times New Roman"/>
          <w:b/>
          <w:sz w:val="24"/>
          <w:szCs w:val="24"/>
        </w:rPr>
        <w:lastRenderedPageBreak/>
        <w:t>Process Workflow and Activities</w:t>
      </w:r>
      <w:r w:rsidRPr="00252155">
        <w:rPr>
          <w:rFonts w:ascii="Times New Roman" w:hAnsi="Times New Roman" w:cs="Times New Roman"/>
          <w:sz w:val="24"/>
          <w:szCs w:val="24"/>
        </w:rPr>
        <w:t xml:space="preserve"> (continued)</w:t>
      </w:r>
    </w:p>
    <w:p w14:paraId="01F7DB70" w14:textId="2CF3BDBA" w:rsidR="0035487F" w:rsidRDefault="0035487F" w:rsidP="0017647C">
      <w:pPr>
        <w:pStyle w:val="NormalWeb"/>
        <w:ind w:left="446"/>
        <w:jc w:val="center"/>
      </w:pPr>
      <w:r>
        <w:rPr>
          <w:noProof/>
        </w:rPr>
        <w:drawing>
          <wp:inline distT="0" distB="0" distL="0" distR="0" wp14:anchorId="1C1237EA" wp14:editId="37AA9F96">
            <wp:extent cx="5943600" cy="7348220"/>
            <wp:effectExtent l="0" t="0" r="0" b="5080"/>
            <wp:docPr id="565004952" name="Picture 2" descr="Time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5004952" name="Picture 2" descr="Timelin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34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CBE758" w14:textId="24F63DA6" w:rsidR="00FB1354" w:rsidRDefault="001E6EBD" w:rsidP="0035487F">
      <w:pPr>
        <w:pStyle w:val="NoSpacing"/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6EBD">
        <w:rPr>
          <w:rFonts w:ascii="Times New Roman" w:hAnsi="Times New Roman" w:cs="Times New Roman"/>
          <w:b/>
          <w:sz w:val="28"/>
          <w:szCs w:val="28"/>
        </w:rPr>
        <w:t>Figure 1</w:t>
      </w:r>
    </w:p>
    <w:p w14:paraId="2464E264" w14:textId="74EE3981" w:rsidR="001E6EBD" w:rsidRPr="001E6EBD" w:rsidRDefault="001E6EBD" w:rsidP="001E6EBD">
      <w:pPr>
        <w:pStyle w:val="NoSpacing"/>
        <w:numPr>
          <w:ilvl w:val="0"/>
          <w:numId w:val="9"/>
        </w:numPr>
        <w:spacing w:before="240" w:after="240"/>
        <w:rPr>
          <w:rFonts w:ascii="Times New Roman" w:hAnsi="Times New Roman" w:cs="Times New Roman"/>
          <w:sz w:val="24"/>
          <w:szCs w:val="24"/>
        </w:rPr>
      </w:pPr>
      <w:r w:rsidRPr="00CD3FCB">
        <w:rPr>
          <w:rFonts w:ascii="Times New Roman" w:hAnsi="Times New Roman" w:cs="Times New Roman"/>
          <w:b/>
          <w:sz w:val="24"/>
          <w:szCs w:val="24"/>
        </w:rPr>
        <w:lastRenderedPageBreak/>
        <w:t>Process Workflow and Activities</w:t>
      </w:r>
      <w:r w:rsidRPr="00CD3F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(continued)</w:t>
      </w:r>
    </w:p>
    <w:p w14:paraId="62FA5CA9" w14:textId="77777777" w:rsidR="00AE38FF" w:rsidRPr="00AE38FF" w:rsidRDefault="007943A1" w:rsidP="001E6EBD">
      <w:pPr>
        <w:pStyle w:val="NoSpacing"/>
        <w:numPr>
          <w:ilvl w:val="1"/>
          <w:numId w:val="10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Work Breakdown Structure (WBS). </w:t>
      </w:r>
      <w:r w:rsidRPr="00F127B7">
        <w:rPr>
          <w:rFonts w:ascii="Times New Roman" w:hAnsi="Times New Roman" w:cs="Times New Roman"/>
          <w:b/>
          <w:sz w:val="24"/>
          <w:szCs w:val="24"/>
        </w:rPr>
        <w:t>Attachment 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D6BFF77" w14:textId="1931FD3D" w:rsidR="007943A1" w:rsidRPr="00966AF5" w:rsidRDefault="00AE38FF" w:rsidP="00AE38FF">
      <w:pPr>
        <w:pStyle w:val="NoSpacing"/>
        <w:numPr>
          <w:ilvl w:val="2"/>
          <w:numId w:val="10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The WBS </w:t>
      </w:r>
      <w:r w:rsidR="007943A1" w:rsidRPr="005706C3">
        <w:rPr>
          <w:rFonts w:ascii="Times New Roman" w:hAnsi="Times New Roman" w:cs="Times New Roman"/>
          <w:sz w:val="24"/>
          <w:szCs w:val="24"/>
        </w:rPr>
        <w:t>pr</w:t>
      </w:r>
      <w:r w:rsidR="007943A1" w:rsidRPr="00F127B7">
        <w:rPr>
          <w:rFonts w:ascii="Times New Roman" w:hAnsi="Times New Roman" w:cs="Times New Roman"/>
          <w:sz w:val="24"/>
          <w:szCs w:val="24"/>
        </w:rPr>
        <w:t xml:space="preserve">ovides </w:t>
      </w:r>
      <w:r w:rsidR="007943A1">
        <w:rPr>
          <w:rFonts w:ascii="Times New Roman" w:hAnsi="Times New Roman" w:cs="Times New Roman"/>
          <w:sz w:val="24"/>
          <w:szCs w:val="24"/>
        </w:rPr>
        <w:t xml:space="preserve">a MS </w:t>
      </w:r>
      <w:r w:rsidR="007943A1" w:rsidRPr="00F127B7">
        <w:rPr>
          <w:rFonts w:ascii="Times New Roman" w:hAnsi="Times New Roman" w:cs="Times New Roman"/>
          <w:sz w:val="24"/>
          <w:szCs w:val="24"/>
        </w:rPr>
        <w:t>Excel version of th</w:t>
      </w:r>
      <w:r w:rsidR="007943A1">
        <w:rPr>
          <w:rFonts w:ascii="Times New Roman" w:hAnsi="Times New Roman" w:cs="Times New Roman"/>
          <w:sz w:val="24"/>
          <w:szCs w:val="24"/>
        </w:rPr>
        <w:t>e WBS</w:t>
      </w:r>
      <w:r w:rsidR="007943A1" w:rsidRPr="00F127B7">
        <w:rPr>
          <w:rFonts w:ascii="Times New Roman" w:hAnsi="Times New Roman" w:cs="Times New Roman"/>
          <w:sz w:val="24"/>
          <w:szCs w:val="24"/>
        </w:rPr>
        <w:t xml:space="preserve"> </w:t>
      </w:r>
      <w:r w:rsidR="007943A1">
        <w:rPr>
          <w:rFonts w:ascii="Times New Roman" w:hAnsi="Times New Roman" w:cs="Times New Roman"/>
          <w:sz w:val="24"/>
          <w:szCs w:val="24"/>
        </w:rPr>
        <w:t xml:space="preserve">with </w:t>
      </w:r>
      <w:r w:rsidR="007943A1" w:rsidRPr="00F127B7">
        <w:rPr>
          <w:rFonts w:ascii="Times New Roman" w:hAnsi="Times New Roman" w:cs="Times New Roman"/>
          <w:sz w:val="24"/>
          <w:szCs w:val="24"/>
        </w:rPr>
        <w:t xml:space="preserve">additional detail </w:t>
      </w:r>
      <w:r w:rsidR="007943A1">
        <w:rPr>
          <w:rFonts w:ascii="Times New Roman" w:hAnsi="Times New Roman" w:cs="Times New Roman"/>
          <w:sz w:val="24"/>
          <w:szCs w:val="24"/>
        </w:rPr>
        <w:t>for</w:t>
      </w:r>
      <w:r w:rsidR="007943A1" w:rsidRPr="00F127B7">
        <w:rPr>
          <w:rFonts w:ascii="Times New Roman" w:hAnsi="Times New Roman" w:cs="Times New Roman"/>
          <w:sz w:val="24"/>
          <w:szCs w:val="24"/>
        </w:rPr>
        <w:t xml:space="preserve"> </w:t>
      </w:r>
      <w:r w:rsidR="007943A1">
        <w:rPr>
          <w:rFonts w:ascii="Times New Roman" w:hAnsi="Times New Roman" w:cs="Times New Roman"/>
          <w:sz w:val="24"/>
          <w:szCs w:val="24"/>
        </w:rPr>
        <w:t>all process activity steps and each</w:t>
      </w:r>
      <w:r w:rsidR="007943A1" w:rsidRPr="00F127B7">
        <w:rPr>
          <w:rFonts w:ascii="Times New Roman" w:hAnsi="Times New Roman" w:cs="Times New Roman"/>
          <w:sz w:val="24"/>
          <w:szCs w:val="24"/>
        </w:rPr>
        <w:t xml:space="preserve"> activity</w:t>
      </w:r>
      <w:r w:rsidR="007943A1">
        <w:rPr>
          <w:rFonts w:ascii="Times New Roman" w:hAnsi="Times New Roman" w:cs="Times New Roman"/>
          <w:sz w:val="24"/>
          <w:szCs w:val="24"/>
        </w:rPr>
        <w:t xml:space="preserve"> box </w:t>
      </w:r>
      <w:r w:rsidR="00FB1354">
        <w:rPr>
          <w:rFonts w:ascii="Times New Roman" w:hAnsi="Times New Roman" w:cs="Times New Roman"/>
          <w:sz w:val="24"/>
          <w:szCs w:val="24"/>
        </w:rPr>
        <w:t xml:space="preserve">shown </w:t>
      </w:r>
      <w:r w:rsidR="007943A1">
        <w:rPr>
          <w:rFonts w:ascii="Times New Roman" w:hAnsi="Times New Roman" w:cs="Times New Roman"/>
          <w:sz w:val="24"/>
          <w:szCs w:val="24"/>
        </w:rPr>
        <w:t xml:space="preserve">in </w:t>
      </w:r>
      <w:r w:rsidR="00FB1354">
        <w:rPr>
          <w:rFonts w:ascii="Times New Roman" w:hAnsi="Times New Roman" w:cs="Times New Roman"/>
          <w:sz w:val="24"/>
          <w:szCs w:val="24"/>
        </w:rPr>
        <w:t xml:space="preserve">the </w:t>
      </w:r>
      <w:r w:rsidR="007943A1">
        <w:rPr>
          <w:rFonts w:ascii="Times New Roman" w:hAnsi="Times New Roman" w:cs="Times New Roman"/>
          <w:b/>
          <w:sz w:val="24"/>
          <w:szCs w:val="24"/>
        </w:rPr>
        <w:t xml:space="preserve">Figure </w:t>
      </w:r>
      <w:r w:rsidR="007943A1" w:rsidRPr="00542A65">
        <w:rPr>
          <w:rFonts w:ascii="Times New Roman" w:hAnsi="Times New Roman" w:cs="Times New Roman"/>
          <w:b/>
          <w:sz w:val="24"/>
          <w:szCs w:val="24"/>
        </w:rPr>
        <w:t>1</w:t>
      </w:r>
      <w:r w:rsidR="007943A1">
        <w:rPr>
          <w:rFonts w:ascii="Times New Roman" w:hAnsi="Times New Roman" w:cs="Times New Roman"/>
          <w:sz w:val="24"/>
          <w:szCs w:val="24"/>
        </w:rPr>
        <w:t xml:space="preserve"> flowchart.</w:t>
      </w:r>
    </w:p>
    <w:p w14:paraId="794E221E" w14:textId="2B2DF0D2" w:rsidR="00A514BA" w:rsidRPr="00A2609C" w:rsidRDefault="00A514BA" w:rsidP="00BB1224">
      <w:pPr>
        <w:pStyle w:val="NoSpacing"/>
        <w:numPr>
          <w:ilvl w:val="0"/>
          <w:numId w:val="1"/>
        </w:numPr>
        <w:spacing w:before="240" w:after="240"/>
        <w:rPr>
          <w:rFonts w:ascii="Times New Roman" w:hAnsi="Times New Roman" w:cs="Times New Roman"/>
          <w:sz w:val="24"/>
          <w:szCs w:val="24"/>
        </w:rPr>
      </w:pPr>
      <w:r w:rsidRPr="00523462">
        <w:rPr>
          <w:rFonts w:ascii="Times New Roman" w:hAnsi="Times New Roman" w:cs="Times New Roman"/>
          <w:b/>
          <w:sz w:val="24"/>
          <w:szCs w:val="24"/>
        </w:rPr>
        <w:t xml:space="preserve">Process </w:t>
      </w:r>
      <w:r w:rsidR="003C1DA3">
        <w:rPr>
          <w:rFonts w:ascii="Times New Roman" w:hAnsi="Times New Roman" w:cs="Times New Roman"/>
          <w:b/>
          <w:sz w:val="24"/>
          <w:szCs w:val="24"/>
        </w:rPr>
        <w:t>M</w:t>
      </w:r>
      <w:r w:rsidRPr="00A2609C">
        <w:rPr>
          <w:rFonts w:ascii="Times New Roman" w:hAnsi="Times New Roman" w:cs="Times New Roman"/>
          <w:b/>
          <w:sz w:val="24"/>
          <w:szCs w:val="24"/>
        </w:rPr>
        <w:t>easurement</w:t>
      </w:r>
    </w:p>
    <w:p w14:paraId="794E221F" w14:textId="77777777" w:rsidR="001B56A2" w:rsidRDefault="002A51B0" w:rsidP="00BB1224">
      <w:pPr>
        <w:pStyle w:val="NoSpacing"/>
        <w:numPr>
          <w:ilvl w:val="1"/>
          <w:numId w:val="1"/>
        </w:numPr>
        <w:spacing w:before="120" w:after="120"/>
        <w:ind w:left="892" w:hanging="446"/>
        <w:rPr>
          <w:rFonts w:ascii="Times New Roman" w:hAnsi="Times New Roman" w:cs="Times New Roman"/>
          <w:sz w:val="24"/>
          <w:szCs w:val="24"/>
        </w:rPr>
      </w:pPr>
      <w:r w:rsidRPr="00D21E23">
        <w:rPr>
          <w:rFonts w:ascii="Times New Roman" w:hAnsi="Times New Roman" w:cs="Times New Roman"/>
          <w:sz w:val="24"/>
          <w:szCs w:val="24"/>
        </w:rPr>
        <w:t>Process Results</w:t>
      </w:r>
    </w:p>
    <w:p w14:paraId="1455C157" w14:textId="68B2E1D9" w:rsidR="00FA4405" w:rsidRPr="00A87C1C" w:rsidRDefault="001D3F43" w:rsidP="00A87C1C">
      <w:pPr>
        <w:pStyle w:val="NoSpacing"/>
        <w:numPr>
          <w:ilvl w:val="2"/>
          <w:numId w:val="1"/>
        </w:numPr>
        <w:spacing w:after="120"/>
        <w:ind w:left="1530" w:hanging="63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3E2D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r w:rsidR="00B044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overall LDTO</w:t>
      </w:r>
      <w:r w:rsidRPr="004F3E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304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designation </w:t>
      </w:r>
      <w:r w:rsidRPr="004F3E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process </w:t>
      </w:r>
      <w:r w:rsidR="004543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cycle time </w:t>
      </w:r>
      <w:r w:rsidR="00B044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varies </w:t>
      </w:r>
      <w:r w:rsidR="00E502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greatly </w:t>
      </w:r>
      <w:r w:rsidR="00B044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based on the size and/or </w:t>
      </w:r>
      <w:r w:rsidR="00E5028C">
        <w:rPr>
          <w:rFonts w:ascii="Times New Roman" w:hAnsi="Times New Roman" w:cs="Times New Roman"/>
          <w:color w:val="000000" w:themeColor="text1"/>
          <w:sz w:val="24"/>
          <w:szCs w:val="24"/>
        </w:rPr>
        <w:t>complexity</w:t>
      </w:r>
      <w:r w:rsidR="00E304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the program</w:t>
      </w:r>
      <w:r w:rsidR="0092341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1357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54391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r w:rsidR="00E5028C">
        <w:rPr>
          <w:rFonts w:ascii="Times New Roman" w:hAnsi="Times New Roman" w:cs="Times New Roman"/>
          <w:color w:val="000000" w:themeColor="text1"/>
          <w:sz w:val="24"/>
          <w:szCs w:val="24"/>
        </w:rPr>
        <w:t>refore the metric</w:t>
      </w:r>
      <w:r w:rsidR="00E304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for this process</w:t>
      </w:r>
      <w:r w:rsidR="00E502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will only measure the </w:t>
      </w:r>
      <w:r w:rsidR="00EC4FC6">
        <w:rPr>
          <w:rFonts w:ascii="Times New Roman" w:hAnsi="Times New Roman" w:cs="Times New Roman"/>
          <w:color w:val="000000" w:themeColor="text1"/>
          <w:sz w:val="24"/>
          <w:szCs w:val="24"/>
        </w:rPr>
        <w:t>time it takes</w:t>
      </w:r>
      <w:r w:rsidR="00E304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for an </w:t>
      </w:r>
      <w:r w:rsidR="00644716">
        <w:rPr>
          <w:rFonts w:ascii="Times New Roman" w:hAnsi="Times New Roman" w:cs="Times New Roman"/>
          <w:sz w:val="24"/>
          <w:szCs w:val="24"/>
        </w:rPr>
        <w:t xml:space="preserve">AFMC </w:t>
      </w:r>
      <w:r w:rsidR="00644716" w:rsidRPr="009E08B3">
        <w:rPr>
          <w:rFonts w:ascii="Times New Roman" w:hAnsi="Times New Roman" w:cs="Times New Roman"/>
          <w:sz w:val="24"/>
          <w:szCs w:val="24"/>
        </w:rPr>
        <w:t xml:space="preserve">LDTO </w:t>
      </w:r>
      <w:r w:rsidR="00644716">
        <w:rPr>
          <w:rFonts w:ascii="Times New Roman" w:hAnsi="Times New Roman" w:cs="Times New Roman"/>
          <w:sz w:val="24"/>
          <w:szCs w:val="24"/>
        </w:rPr>
        <w:t xml:space="preserve">Worksheet </w:t>
      </w:r>
      <w:r w:rsidR="00E30439">
        <w:rPr>
          <w:rFonts w:ascii="Times New Roman" w:hAnsi="Times New Roman" w:cs="Times New Roman"/>
          <w:color w:val="000000" w:themeColor="text1"/>
          <w:sz w:val="24"/>
          <w:szCs w:val="24"/>
        </w:rPr>
        <w:t>to complete the staffing/coordination process</w:t>
      </w:r>
      <w:r w:rsidR="003C1DA3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="00E304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</w:t>
      </w:r>
      <w:r w:rsidR="004543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start is defined as the </w:t>
      </w:r>
      <w:r w:rsidRPr="004F3E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date </w:t>
      </w:r>
      <w:r w:rsidR="00737E60" w:rsidRPr="004F3E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</w:t>
      </w:r>
      <w:proofErr w:type="gramStart"/>
      <w:r w:rsidR="00740514">
        <w:rPr>
          <w:rFonts w:ascii="Times New Roman" w:hAnsi="Times New Roman" w:cs="Times New Roman"/>
          <w:color w:val="000000" w:themeColor="text1"/>
          <w:sz w:val="24"/>
          <w:szCs w:val="24"/>
        </w:rPr>
        <w:t>CDT</w:t>
      </w:r>
      <w:r w:rsidR="00EE7FA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740514">
        <w:rPr>
          <w:rFonts w:ascii="Times New Roman" w:hAnsi="Times New Roman" w:cs="Times New Roman"/>
          <w:color w:val="000000" w:themeColor="text1"/>
          <w:sz w:val="24"/>
          <w:szCs w:val="24"/>
        </w:rPr>
        <w:t>TM</w:t>
      </w:r>
      <w:proofErr w:type="gramEnd"/>
      <w:r w:rsidR="00737E60" w:rsidRPr="004F3E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80B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or PM designee (If wavier is approved) </w:t>
      </w:r>
      <w:r w:rsidR="00737E60" w:rsidRPr="004F3E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signs the </w:t>
      </w:r>
      <w:r w:rsidR="00644716">
        <w:rPr>
          <w:rFonts w:ascii="Times New Roman" w:hAnsi="Times New Roman" w:cs="Times New Roman"/>
          <w:sz w:val="24"/>
          <w:szCs w:val="24"/>
        </w:rPr>
        <w:t xml:space="preserve">AFMC </w:t>
      </w:r>
      <w:r w:rsidR="00644716" w:rsidRPr="009E08B3">
        <w:rPr>
          <w:rFonts w:ascii="Times New Roman" w:hAnsi="Times New Roman" w:cs="Times New Roman"/>
          <w:sz w:val="24"/>
          <w:szCs w:val="24"/>
        </w:rPr>
        <w:t xml:space="preserve">LDTO </w:t>
      </w:r>
      <w:r w:rsidR="00644716">
        <w:rPr>
          <w:rFonts w:ascii="Times New Roman" w:hAnsi="Times New Roman" w:cs="Times New Roman"/>
          <w:sz w:val="24"/>
          <w:szCs w:val="24"/>
        </w:rPr>
        <w:t xml:space="preserve">Worksheet </w:t>
      </w:r>
      <w:r w:rsidR="00E30439">
        <w:rPr>
          <w:rFonts w:ascii="Times New Roman" w:hAnsi="Times New Roman" w:cs="Times New Roman"/>
          <w:color w:val="000000" w:themeColor="text1"/>
          <w:sz w:val="24"/>
          <w:szCs w:val="24"/>
        </w:rPr>
        <w:t>and ends on</w:t>
      </w:r>
      <w:r w:rsidR="004543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</w:t>
      </w:r>
      <w:r w:rsidR="00420C3B">
        <w:rPr>
          <w:rFonts w:ascii="Times New Roman" w:hAnsi="Times New Roman" w:cs="Times New Roman"/>
          <w:color w:val="000000" w:themeColor="text1"/>
          <w:sz w:val="24"/>
          <w:szCs w:val="24"/>
        </w:rPr>
        <w:t>date th</w:t>
      </w:r>
      <w:r w:rsidR="00E12F93">
        <w:rPr>
          <w:rFonts w:ascii="Times New Roman" w:hAnsi="Times New Roman" w:cs="Times New Roman"/>
          <w:color w:val="000000" w:themeColor="text1"/>
          <w:sz w:val="24"/>
          <w:szCs w:val="24"/>
        </w:rPr>
        <w:t>at</w:t>
      </w:r>
      <w:r w:rsidR="00420C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AFMC/A3</w:t>
      </w:r>
      <w:r w:rsidRPr="004F3E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673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approves and </w:t>
      </w:r>
      <w:r w:rsidRPr="004F3E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signs </w:t>
      </w:r>
      <w:r w:rsidR="00644716">
        <w:rPr>
          <w:rFonts w:ascii="Times New Roman" w:hAnsi="Times New Roman" w:cs="Times New Roman"/>
          <w:color w:val="000000" w:themeColor="text1"/>
          <w:sz w:val="24"/>
          <w:szCs w:val="24"/>
        </w:rPr>
        <w:t>it</w:t>
      </w:r>
      <w:r w:rsidRPr="004F3E2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398F9BA" w14:textId="3C2D9078" w:rsidR="00FA4405" w:rsidRPr="00F701A4" w:rsidRDefault="00FA4405" w:rsidP="00BB1224">
      <w:pPr>
        <w:pStyle w:val="NoSpacing"/>
        <w:numPr>
          <w:ilvl w:val="2"/>
          <w:numId w:val="1"/>
        </w:numPr>
        <w:spacing w:after="120"/>
        <w:ind w:left="1530" w:hanging="63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measurement baseline for this metric is 50 </w:t>
      </w:r>
      <w:r w:rsidR="00162B3E">
        <w:rPr>
          <w:rFonts w:ascii="Times New Roman" w:hAnsi="Times New Roman" w:cs="Times New Roman"/>
          <w:color w:val="000000" w:themeColor="text1"/>
          <w:sz w:val="24"/>
          <w:szCs w:val="24"/>
        </w:rPr>
        <w:t>business days. The desired goal is 30 business days.</w:t>
      </w:r>
    </w:p>
    <w:p w14:paraId="794E2223" w14:textId="27A40326" w:rsidR="001B56A2" w:rsidRDefault="002A51B0" w:rsidP="00BB1224">
      <w:pPr>
        <w:pStyle w:val="NoSpacing"/>
        <w:numPr>
          <w:ilvl w:val="1"/>
          <w:numId w:val="1"/>
        </w:numPr>
        <w:spacing w:before="120" w:after="120"/>
        <w:ind w:left="892" w:hanging="44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3E2D">
        <w:rPr>
          <w:rFonts w:ascii="Times New Roman" w:hAnsi="Times New Roman" w:cs="Times New Roman"/>
          <w:color w:val="000000" w:themeColor="text1"/>
          <w:sz w:val="24"/>
          <w:szCs w:val="24"/>
        </w:rPr>
        <w:t>Process Evaluation</w:t>
      </w:r>
    </w:p>
    <w:p w14:paraId="2D8EFB85" w14:textId="3E439DF3" w:rsidR="000F6290" w:rsidRPr="000F6290" w:rsidRDefault="000F6290" w:rsidP="000F6290">
      <w:pPr>
        <w:pStyle w:val="NoSpacing"/>
        <w:numPr>
          <w:ilvl w:val="2"/>
          <w:numId w:val="1"/>
        </w:numPr>
        <w:spacing w:after="120"/>
        <w:ind w:left="1530" w:hanging="63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AFMC/A3F will forward a copy of the approved worksheet</w:t>
      </w:r>
      <w:r w:rsidRPr="00FA21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 the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originating </w:t>
      </w:r>
      <w:r w:rsidRPr="00FA2129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FA21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and </w:t>
      </w:r>
      <w:r w:rsidRPr="00FA21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CTA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no later than</w:t>
      </w:r>
      <w:r w:rsidRPr="00FA21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 business</w:t>
      </w:r>
      <w:r w:rsidRPr="00FA21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days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after</w:t>
      </w:r>
      <w:r w:rsidRPr="00FA21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final </w:t>
      </w:r>
      <w:r w:rsidRPr="00FA2129">
        <w:rPr>
          <w:rFonts w:ascii="Times New Roman" w:hAnsi="Times New Roman" w:cs="Times New Roman"/>
          <w:color w:val="000000" w:themeColor="text1"/>
          <w:sz w:val="24"/>
          <w:szCs w:val="24"/>
        </w:rPr>
        <w:t>signature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 CTA will track worksheet</w:t>
      </w:r>
      <w:r w:rsidDel="00FB46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coordination start and end dates.</w:t>
      </w:r>
    </w:p>
    <w:p w14:paraId="30FCA5AC" w14:textId="59157D24" w:rsidR="00CD1915" w:rsidRPr="004F3E2D" w:rsidRDefault="00CD1915" w:rsidP="00BB1224">
      <w:pPr>
        <w:pStyle w:val="NoSpacing"/>
        <w:numPr>
          <w:ilvl w:val="1"/>
          <w:numId w:val="1"/>
        </w:numPr>
        <w:spacing w:before="120" w:after="120"/>
        <w:ind w:left="892" w:hanging="446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CTA will monitor metric data for trends and for any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indiciations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that the current measurement standard may require an efficiency change or adjustment. Process data may be briefed to the S&amp;P Board by exception if negative trends are present/noted. Specific, Measurable</w:t>
      </w:r>
      <w:r w:rsidR="000F6290">
        <w:rPr>
          <w:rFonts w:ascii="Times New Roman" w:hAnsi="Times New Roman" w:cs="Times New Roman"/>
          <w:color w:val="000000" w:themeColor="text1"/>
          <w:sz w:val="24"/>
          <w:szCs w:val="24"/>
        </w:rPr>
        <w:t>, Achievable, Relevant, and Time-bound (SMART) metric attributes are available for this standard process.</w:t>
      </w:r>
    </w:p>
    <w:p w14:paraId="794E2226" w14:textId="30497317" w:rsidR="00A514BA" w:rsidRPr="00D13B1F" w:rsidRDefault="00A61DD6" w:rsidP="00BB1224">
      <w:pPr>
        <w:pStyle w:val="NoSpacing"/>
        <w:numPr>
          <w:ilvl w:val="0"/>
          <w:numId w:val="1"/>
        </w:numPr>
        <w:spacing w:before="240" w:after="120"/>
        <w:ind w:left="446" w:hanging="446"/>
        <w:rPr>
          <w:rFonts w:ascii="Times New Roman" w:hAnsi="Times New Roman" w:cs="Times New Roman"/>
          <w:sz w:val="24"/>
          <w:szCs w:val="24"/>
        </w:rPr>
      </w:pPr>
      <w:r w:rsidRPr="00D13B1F">
        <w:rPr>
          <w:rFonts w:ascii="Times New Roman" w:hAnsi="Times New Roman" w:cs="Times New Roman"/>
          <w:b/>
          <w:sz w:val="24"/>
          <w:szCs w:val="24"/>
        </w:rPr>
        <w:t>Roles and Responsibilit</w:t>
      </w:r>
      <w:r w:rsidR="00754AF7">
        <w:rPr>
          <w:rFonts w:ascii="Times New Roman" w:hAnsi="Times New Roman" w:cs="Times New Roman"/>
          <w:b/>
          <w:sz w:val="24"/>
          <w:szCs w:val="24"/>
        </w:rPr>
        <w:t>ies</w:t>
      </w:r>
    </w:p>
    <w:p w14:paraId="794E2227" w14:textId="76EF2581" w:rsidR="0083502A" w:rsidRDefault="002E7693" w:rsidP="00BB1224">
      <w:pPr>
        <w:pStyle w:val="NoSpacing"/>
        <w:numPr>
          <w:ilvl w:val="1"/>
          <w:numId w:val="1"/>
        </w:numPr>
        <w:spacing w:before="120" w:after="120"/>
        <w:ind w:left="892" w:hanging="4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Process Owner</w:t>
      </w:r>
      <w:r w:rsidR="006B48B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AFLCMC/</w:t>
      </w:r>
      <w:r w:rsidR="00C50BF6">
        <w:rPr>
          <w:rFonts w:ascii="Times New Roman" w:hAnsi="Times New Roman" w:cs="Times New Roman"/>
          <w:sz w:val="24"/>
          <w:szCs w:val="24"/>
        </w:rPr>
        <w:t>A</w:t>
      </w:r>
      <w:r w:rsidR="00FC2320">
        <w:rPr>
          <w:rFonts w:ascii="Times New Roman" w:hAnsi="Times New Roman" w:cs="Times New Roman"/>
          <w:sz w:val="24"/>
          <w:szCs w:val="24"/>
        </w:rPr>
        <w:t>Z</w:t>
      </w:r>
      <w:r w:rsidR="00C50BF6">
        <w:rPr>
          <w:rFonts w:ascii="Times New Roman" w:hAnsi="Times New Roman" w:cs="Times New Roman"/>
          <w:sz w:val="24"/>
          <w:szCs w:val="24"/>
        </w:rPr>
        <w:t>T</w:t>
      </w:r>
      <w:r w:rsidR="00A433A9">
        <w:rPr>
          <w:rFonts w:ascii="Times New Roman" w:hAnsi="Times New Roman" w:cs="Times New Roman"/>
          <w:sz w:val="24"/>
          <w:szCs w:val="24"/>
        </w:rPr>
        <w:t>,</w:t>
      </w:r>
      <w:r w:rsidR="00A433A9" w:rsidRPr="00A433A9">
        <w:rPr>
          <w:rFonts w:ascii="Times New Roman" w:hAnsi="Times New Roman" w:cs="Times New Roman"/>
          <w:sz w:val="24"/>
          <w:szCs w:val="24"/>
        </w:rPr>
        <w:t xml:space="preserve"> </w:t>
      </w:r>
      <w:r w:rsidR="00A433A9">
        <w:rPr>
          <w:rFonts w:ascii="Times New Roman" w:hAnsi="Times New Roman" w:cs="Times New Roman"/>
          <w:sz w:val="24"/>
          <w:szCs w:val="24"/>
        </w:rPr>
        <w:t>CTA</w:t>
      </w:r>
    </w:p>
    <w:p w14:paraId="794E2229" w14:textId="355FE9DB" w:rsidR="0083502A" w:rsidRPr="006B48BD" w:rsidRDefault="00C95DB9" w:rsidP="00BB1224">
      <w:pPr>
        <w:pStyle w:val="NoSpacing"/>
        <w:numPr>
          <w:ilvl w:val="2"/>
          <w:numId w:val="1"/>
        </w:numPr>
        <w:spacing w:after="120"/>
        <w:ind w:left="1530" w:hanging="63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48BD">
        <w:rPr>
          <w:rFonts w:ascii="Times New Roman" w:hAnsi="Times New Roman" w:cs="Times New Roman"/>
          <w:color w:val="000000" w:themeColor="text1"/>
          <w:sz w:val="24"/>
          <w:szCs w:val="24"/>
        </w:rPr>
        <w:t>Maintains and coordina</w:t>
      </w:r>
      <w:r w:rsidR="006B48BD" w:rsidRPr="006B48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tes </w:t>
      </w:r>
      <w:r w:rsidR="006B48BD">
        <w:rPr>
          <w:rFonts w:ascii="Times New Roman" w:hAnsi="Times New Roman" w:cs="Times New Roman"/>
          <w:color w:val="000000" w:themeColor="text1"/>
          <w:sz w:val="24"/>
          <w:szCs w:val="24"/>
        </w:rPr>
        <w:t>any changes to this process including responsibility</w:t>
      </w:r>
      <w:r w:rsidR="006B48BD" w:rsidRPr="006B48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for</w:t>
      </w:r>
      <w:r w:rsidR="006B48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leading efforts</w:t>
      </w:r>
      <w:r w:rsidR="000113E5" w:rsidRPr="006B48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on </w:t>
      </w:r>
      <w:r w:rsidRPr="006B48BD">
        <w:rPr>
          <w:rFonts w:ascii="Times New Roman" w:hAnsi="Times New Roman" w:cs="Times New Roman"/>
          <w:color w:val="000000" w:themeColor="text1"/>
          <w:sz w:val="24"/>
          <w:szCs w:val="24"/>
        </w:rPr>
        <w:t>process improvement.</w:t>
      </w:r>
    </w:p>
    <w:p w14:paraId="794E222A" w14:textId="7533DF0C" w:rsidR="00C95DB9" w:rsidRDefault="00C95DB9" w:rsidP="00BB1224">
      <w:pPr>
        <w:pStyle w:val="NoSpacing"/>
        <w:numPr>
          <w:ilvl w:val="2"/>
          <w:numId w:val="1"/>
        </w:numPr>
        <w:spacing w:after="120"/>
        <w:ind w:left="1530" w:hanging="63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3E2D">
        <w:rPr>
          <w:rFonts w:ascii="Times New Roman" w:hAnsi="Times New Roman" w:cs="Times New Roman"/>
          <w:color w:val="000000" w:themeColor="text1"/>
          <w:sz w:val="24"/>
          <w:szCs w:val="24"/>
        </w:rPr>
        <w:t>Secures appro</w:t>
      </w:r>
      <w:r w:rsidR="000113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val for process changes </w:t>
      </w:r>
      <w:r w:rsidRPr="004F3E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via </w:t>
      </w:r>
      <w:r w:rsidR="00B15AE7" w:rsidRPr="004F3E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Pr="004F3E2D">
        <w:rPr>
          <w:rFonts w:ascii="Times New Roman" w:hAnsi="Times New Roman" w:cs="Times New Roman"/>
          <w:color w:val="000000" w:themeColor="text1"/>
          <w:sz w:val="24"/>
          <w:szCs w:val="24"/>
        </w:rPr>
        <w:t>Standards and Process</w:t>
      </w:r>
      <w:r w:rsidR="0083502A" w:rsidRPr="004F3E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F3E2D">
        <w:rPr>
          <w:rFonts w:ascii="Times New Roman" w:hAnsi="Times New Roman" w:cs="Times New Roman"/>
          <w:color w:val="000000" w:themeColor="text1"/>
          <w:sz w:val="24"/>
          <w:szCs w:val="24"/>
        </w:rPr>
        <w:t>Board.</w:t>
      </w:r>
    </w:p>
    <w:p w14:paraId="6200B8C8" w14:textId="0CD114B2" w:rsidR="00A433A9" w:rsidRPr="004F3E2D" w:rsidRDefault="006B48BD" w:rsidP="00BB1224">
      <w:pPr>
        <w:pStyle w:val="NoSpacing"/>
        <w:numPr>
          <w:ilvl w:val="2"/>
          <w:numId w:val="1"/>
        </w:numPr>
        <w:spacing w:after="120"/>
        <w:ind w:left="1530" w:hanging="63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CTA </w:t>
      </w:r>
      <w:r w:rsidR="00CD06FB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hief </w:t>
      </w:r>
      <w:r w:rsidR="00A433A9">
        <w:rPr>
          <w:rFonts w:ascii="Times New Roman" w:hAnsi="Times New Roman" w:cs="Times New Roman"/>
          <w:sz w:val="24"/>
          <w:szCs w:val="24"/>
        </w:rPr>
        <w:t>concur</w:t>
      </w:r>
      <w:r>
        <w:rPr>
          <w:rFonts w:ascii="Times New Roman" w:hAnsi="Times New Roman" w:cs="Times New Roman"/>
          <w:sz w:val="24"/>
          <w:szCs w:val="24"/>
        </w:rPr>
        <w:t>s</w:t>
      </w:r>
      <w:r w:rsidR="00A433A9">
        <w:rPr>
          <w:rFonts w:ascii="Times New Roman" w:hAnsi="Times New Roman" w:cs="Times New Roman"/>
          <w:sz w:val="24"/>
          <w:szCs w:val="24"/>
        </w:rPr>
        <w:t xml:space="preserve"> (or non-concur</w:t>
      </w:r>
      <w:r>
        <w:rPr>
          <w:rFonts w:ascii="Times New Roman" w:hAnsi="Times New Roman" w:cs="Times New Roman"/>
          <w:sz w:val="24"/>
          <w:szCs w:val="24"/>
        </w:rPr>
        <w:t>s</w:t>
      </w:r>
      <w:r w:rsidR="00A433A9">
        <w:rPr>
          <w:rFonts w:ascii="Times New Roman" w:hAnsi="Times New Roman" w:cs="Times New Roman"/>
          <w:sz w:val="24"/>
          <w:szCs w:val="24"/>
        </w:rPr>
        <w:t>)</w:t>
      </w:r>
      <w:r w:rsidR="00A433A9" w:rsidRPr="001D73DB">
        <w:rPr>
          <w:rFonts w:ascii="Times New Roman" w:hAnsi="Times New Roman" w:cs="Times New Roman"/>
          <w:sz w:val="24"/>
          <w:szCs w:val="24"/>
        </w:rPr>
        <w:t xml:space="preserve"> on LDTO recommendations.</w:t>
      </w:r>
    </w:p>
    <w:p w14:paraId="55EB256A" w14:textId="21CA2FF0" w:rsidR="00C50BF6" w:rsidRDefault="00C50BF6" w:rsidP="00BB1224">
      <w:pPr>
        <w:pStyle w:val="NoSpacing"/>
        <w:numPr>
          <w:ilvl w:val="1"/>
          <w:numId w:val="1"/>
        </w:numPr>
        <w:spacing w:before="120" w:after="120"/>
        <w:ind w:left="892" w:hanging="4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 E</w:t>
      </w:r>
      <w:r w:rsidR="00B15AE7">
        <w:rPr>
          <w:rFonts w:ascii="Times New Roman" w:hAnsi="Times New Roman" w:cs="Times New Roman"/>
          <w:sz w:val="24"/>
          <w:szCs w:val="24"/>
        </w:rPr>
        <w:t>xecutive</w:t>
      </w:r>
      <w:r>
        <w:rPr>
          <w:rFonts w:ascii="Times New Roman" w:hAnsi="Times New Roman" w:cs="Times New Roman"/>
          <w:sz w:val="24"/>
          <w:szCs w:val="24"/>
        </w:rPr>
        <w:t xml:space="preserve"> Officers (PEO</w:t>
      </w:r>
      <w:r w:rsidR="004423D0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)</w:t>
      </w:r>
      <w:r w:rsidR="001D73DB">
        <w:rPr>
          <w:rFonts w:ascii="Times New Roman" w:hAnsi="Times New Roman" w:cs="Times New Roman"/>
          <w:sz w:val="24"/>
          <w:szCs w:val="24"/>
        </w:rPr>
        <w:t xml:space="preserve">. </w:t>
      </w:r>
      <w:r w:rsidR="00B15AE7" w:rsidRPr="001D73DB">
        <w:rPr>
          <w:rFonts w:ascii="Times New Roman" w:hAnsi="Times New Roman" w:cs="Times New Roman"/>
          <w:sz w:val="24"/>
          <w:szCs w:val="24"/>
        </w:rPr>
        <w:t>Assist the PM</w:t>
      </w:r>
      <w:r w:rsidR="002F43E6">
        <w:rPr>
          <w:rFonts w:ascii="Times New Roman" w:hAnsi="Times New Roman" w:cs="Times New Roman"/>
          <w:sz w:val="24"/>
          <w:szCs w:val="24"/>
        </w:rPr>
        <w:t>,</w:t>
      </w:r>
      <w:r w:rsidR="00B15AE7" w:rsidRPr="001D73DB">
        <w:rPr>
          <w:rFonts w:ascii="Times New Roman" w:hAnsi="Times New Roman" w:cs="Times New Roman"/>
          <w:sz w:val="24"/>
          <w:szCs w:val="24"/>
        </w:rPr>
        <w:t xml:space="preserve"> </w:t>
      </w:r>
      <w:r w:rsidR="002F43E6" w:rsidRPr="001D73DB">
        <w:rPr>
          <w:rFonts w:ascii="Times New Roman" w:hAnsi="Times New Roman" w:cs="Times New Roman"/>
          <w:sz w:val="24"/>
          <w:szCs w:val="24"/>
        </w:rPr>
        <w:t>CDT</w:t>
      </w:r>
      <w:r w:rsidR="002F43E6">
        <w:rPr>
          <w:rFonts w:ascii="Times New Roman" w:hAnsi="Times New Roman" w:cs="Times New Roman"/>
          <w:sz w:val="24"/>
          <w:szCs w:val="24"/>
        </w:rPr>
        <w:t xml:space="preserve"> or TM</w:t>
      </w:r>
      <w:r w:rsidR="002F43E6" w:rsidRPr="001D73DB">
        <w:rPr>
          <w:rFonts w:ascii="Times New Roman" w:hAnsi="Times New Roman" w:cs="Times New Roman"/>
          <w:sz w:val="24"/>
          <w:szCs w:val="24"/>
        </w:rPr>
        <w:t xml:space="preserve"> </w:t>
      </w:r>
      <w:r w:rsidR="00B15AE7" w:rsidRPr="001D73DB">
        <w:rPr>
          <w:rFonts w:ascii="Times New Roman" w:hAnsi="Times New Roman" w:cs="Times New Roman"/>
          <w:sz w:val="24"/>
          <w:szCs w:val="24"/>
        </w:rPr>
        <w:t xml:space="preserve">and ITT </w:t>
      </w:r>
      <w:r w:rsidR="002F43E6">
        <w:rPr>
          <w:rFonts w:ascii="Times New Roman" w:hAnsi="Times New Roman" w:cs="Times New Roman"/>
          <w:sz w:val="24"/>
          <w:szCs w:val="24"/>
        </w:rPr>
        <w:t xml:space="preserve">as needed </w:t>
      </w:r>
      <w:r w:rsidR="00B15AE7" w:rsidRPr="001D73DB">
        <w:rPr>
          <w:rFonts w:ascii="Times New Roman" w:hAnsi="Times New Roman" w:cs="Times New Roman"/>
          <w:sz w:val="24"/>
          <w:szCs w:val="24"/>
        </w:rPr>
        <w:t xml:space="preserve">in identifying key government DT&amp;E </w:t>
      </w:r>
      <w:r w:rsidR="002F43E6">
        <w:rPr>
          <w:rFonts w:ascii="Times New Roman" w:hAnsi="Times New Roman" w:cs="Times New Roman"/>
          <w:sz w:val="24"/>
          <w:szCs w:val="24"/>
        </w:rPr>
        <w:t xml:space="preserve">execution </w:t>
      </w:r>
      <w:r w:rsidR="00B15AE7" w:rsidRPr="001D73DB">
        <w:rPr>
          <w:rFonts w:ascii="Times New Roman" w:hAnsi="Times New Roman" w:cs="Times New Roman"/>
          <w:sz w:val="24"/>
          <w:szCs w:val="24"/>
        </w:rPr>
        <w:t xml:space="preserve">organizations </w:t>
      </w:r>
      <w:r w:rsidR="002F43E6">
        <w:rPr>
          <w:rFonts w:ascii="Times New Roman" w:hAnsi="Times New Roman" w:cs="Times New Roman"/>
          <w:sz w:val="24"/>
          <w:szCs w:val="24"/>
        </w:rPr>
        <w:t>as</w:t>
      </w:r>
      <w:r w:rsidR="00B15AE7" w:rsidRPr="001D73DB">
        <w:rPr>
          <w:rFonts w:ascii="Times New Roman" w:hAnsi="Times New Roman" w:cs="Times New Roman"/>
          <w:sz w:val="24"/>
          <w:szCs w:val="24"/>
        </w:rPr>
        <w:t xml:space="preserve"> LDTO candidates</w:t>
      </w:r>
      <w:r w:rsidR="002F43E6">
        <w:rPr>
          <w:rFonts w:ascii="Times New Roman" w:hAnsi="Times New Roman" w:cs="Times New Roman"/>
          <w:sz w:val="24"/>
          <w:szCs w:val="24"/>
        </w:rPr>
        <w:t>.</w:t>
      </w:r>
    </w:p>
    <w:p w14:paraId="18FA9EE7" w14:textId="4C13B440" w:rsidR="004423D0" w:rsidRPr="001D73DB" w:rsidRDefault="000113E5" w:rsidP="004423D0">
      <w:pPr>
        <w:pStyle w:val="NoSpacing"/>
        <w:spacing w:before="120" w:after="120"/>
        <w:ind w:left="8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6.2.1</w:t>
      </w:r>
      <w:r w:rsidR="007353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Concur</w:t>
      </w:r>
      <w:r w:rsidR="006B48BD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(or non-concur</w:t>
      </w:r>
      <w:r w:rsidR="006B48BD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) on </w:t>
      </w:r>
      <w:r w:rsidR="004423D0">
        <w:rPr>
          <w:rFonts w:ascii="Times New Roman" w:hAnsi="Times New Roman" w:cs="Times New Roman"/>
          <w:sz w:val="24"/>
          <w:szCs w:val="24"/>
        </w:rPr>
        <w:t>LDTO designations</w:t>
      </w:r>
      <w:r w:rsidR="009B7A75">
        <w:rPr>
          <w:rFonts w:ascii="Times New Roman" w:hAnsi="Times New Roman" w:cs="Times New Roman"/>
          <w:sz w:val="24"/>
          <w:szCs w:val="24"/>
        </w:rPr>
        <w:t xml:space="preserve"> to AFMC/A3</w:t>
      </w:r>
      <w:r w:rsidR="004423D0">
        <w:rPr>
          <w:rFonts w:ascii="Times New Roman" w:hAnsi="Times New Roman" w:cs="Times New Roman"/>
          <w:sz w:val="24"/>
          <w:szCs w:val="24"/>
        </w:rPr>
        <w:t>.</w:t>
      </w:r>
    </w:p>
    <w:p w14:paraId="0687C72A" w14:textId="77777777" w:rsidR="0040776D" w:rsidRDefault="004077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C0CCEAB" w14:textId="59FAA4FC" w:rsidR="0040776D" w:rsidRPr="0040776D" w:rsidRDefault="0040776D" w:rsidP="0040776D">
      <w:pPr>
        <w:pStyle w:val="NoSpacing"/>
        <w:numPr>
          <w:ilvl w:val="0"/>
          <w:numId w:val="12"/>
        </w:numPr>
        <w:spacing w:before="240" w:after="120"/>
        <w:rPr>
          <w:rFonts w:ascii="Times New Roman" w:hAnsi="Times New Roman" w:cs="Times New Roman"/>
          <w:sz w:val="24"/>
          <w:szCs w:val="24"/>
        </w:rPr>
      </w:pPr>
      <w:r w:rsidRPr="00D13B1F">
        <w:rPr>
          <w:rFonts w:ascii="Times New Roman" w:hAnsi="Times New Roman" w:cs="Times New Roman"/>
          <w:b/>
          <w:sz w:val="24"/>
          <w:szCs w:val="24"/>
        </w:rPr>
        <w:lastRenderedPageBreak/>
        <w:t>Roles and Responsibilit</w:t>
      </w:r>
      <w:r>
        <w:rPr>
          <w:rFonts w:ascii="Times New Roman" w:hAnsi="Times New Roman" w:cs="Times New Roman"/>
          <w:b/>
          <w:sz w:val="24"/>
          <w:szCs w:val="24"/>
        </w:rPr>
        <w:t>ies</w:t>
      </w:r>
      <w:r w:rsidR="00AC6267" w:rsidRPr="00AC6267">
        <w:rPr>
          <w:rFonts w:ascii="Times New Roman" w:hAnsi="Times New Roman" w:cs="Times New Roman"/>
          <w:bCs/>
          <w:sz w:val="24"/>
          <w:szCs w:val="24"/>
        </w:rPr>
        <w:t xml:space="preserve"> (continued)</w:t>
      </w:r>
    </w:p>
    <w:p w14:paraId="794E222B" w14:textId="21F05580" w:rsidR="0083502A" w:rsidRPr="00D75190" w:rsidRDefault="002E7693" w:rsidP="0040776D">
      <w:pPr>
        <w:pStyle w:val="NoSpacing"/>
        <w:numPr>
          <w:ilvl w:val="1"/>
          <w:numId w:val="13"/>
        </w:numPr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 Managers (PMs)</w:t>
      </w:r>
    </w:p>
    <w:p w14:paraId="794E2231" w14:textId="7B5D65AC" w:rsidR="00A571F1" w:rsidRPr="004F3E2D" w:rsidRDefault="00B15AE7" w:rsidP="0040776D">
      <w:pPr>
        <w:pStyle w:val="NoSpacing"/>
        <w:numPr>
          <w:ilvl w:val="2"/>
          <w:numId w:val="13"/>
        </w:numPr>
        <w:spacing w:after="120"/>
        <w:ind w:left="1530" w:hanging="63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3E2D">
        <w:rPr>
          <w:rFonts w:ascii="Times New Roman" w:hAnsi="Times New Roman" w:cs="Times New Roman"/>
          <w:color w:val="000000" w:themeColor="text1"/>
          <w:sz w:val="24"/>
          <w:szCs w:val="24"/>
        </w:rPr>
        <w:t>Ensure</w:t>
      </w:r>
      <w:r w:rsidR="006B48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 </w:t>
      </w:r>
      <w:r w:rsidRPr="004F3E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LDTO or </w:t>
      </w:r>
      <w:r w:rsidR="00DF3AB1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8E25AC">
        <w:rPr>
          <w:rFonts w:ascii="Times New Roman" w:hAnsi="Times New Roman" w:cs="Times New Roman"/>
          <w:color w:val="000000" w:themeColor="text1"/>
          <w:sz w:val="24"/>
          <w:szCs w:val="24"/>
        </w:rPr>
        <w:t>lternate LDTO</w:t>
      </w:r>
      <w:r w:rsidR="006B48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option </w:t>
      </w:r>
      <w:r w:rsidR="0023060D" w:rsidRPr="004F3E2D">
        <w:rPr>
          <w:rFonts w:ascii="Times New Roman" w:hAnsi="Times New Roman" w:cs="Times New Roman"/>
          <w:color w:val="000000" w:themeColor="text1"/>
          <w:sz w:val="24"/>
          <w:szCs w:val="24"/>
        </w:rPr>
        <w:t>is se</w:t>
      </w:r>
      <w:r w:rsidR="002F7D59" w:rsidRPr="004F3E2D">
        <w:rPr>
          <w:rFonts w:ascii="Times New Roman" w:hAnsi="Times New Roman" w:cs="Times New Roman"/>
          <w:color w:val="000000" w:themeColor="text1"/>
          <w:sz w:val="24"/>
          <w:szCs w:val="24"/>
        </w:rPr>
        <w:t>l</w:t>
      </w:r>
      <w:r w:rsidR="0023060D" w:rsidRPr="004F3E2D">
        <w:rPr>
          <w:rFonts w:ascii="Times New Roman" w:hAnsi="Times New Roman" w:cs="Times New Roman"/>
          <w:color w:val="000000" w:themeColor="text1"/>
          <w:sz w:val="24"/>
          <w:szCs w:val="24"/>
        </w:rPr>
        <w:t>ected</w:t>
      </w:r>
      <w:r w:rsidR="006B48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Pr="004F3E2D">
        <w:rPr>
          <w:rFonts w:ascii="Times New Roman" w:hAnsi="Times New Roman" w:cs="Times New Roman"/>
          <w:color w:val="000000" w:themeColor="text1"/>
          <w:sz w:val="24"/>
          <w:szCs w:val="24"/>
        </w:rPr>
        <w:t>as appropriate</w:t>
      </w:r>
      <w:r w:rsidR="006B48BD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4F3E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as early as possible </w:t>
      </w:r>
      <w:r w:rsidR="000113E5">
        <w:rPr>
          <w:rFonts w:ascii="Times New Roman" w:hAnsi="Times New Roman" w:cs="Times New Roman"/>
          <w:color w:val="000000" w:themeColor="text1"/>
          <w:sz w:val="24"/>
          <w:szCs w:val="24"/>
        </w:rPr>
        <w:t>or following program</w:t>
      </w:r>
      <w:r w:rsidR="00576E72" w:rsidRPr="004F3E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MDD</w:t>
      </w:r>
      <w:r w:rsidR="00A433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 project equivalent</w:t>
      </w:r>
      <w:r w:rsidR="00576E72" w:rsidRPr="004F3E2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9457840" w14:textId="3DB4ACEF" w:rsidR="008A2FAF" w:rsidRPr="004F3E2D" w:rsidRDefault="008A2FAF" w:rsidP="0040776D">
      <w:pPr>
        <w:pStyle w:val="NoSpacing"/>
        <w:numPr>
          <w:ilvl w:val="2"/>
          <w:numId w:val="13"/>
        </w:numPr>
        <w:spacing w:after="120"/>
        <w:ind w:left="1530" w:hanging="63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3E2D">
        <w:rPr>
          <w:rFonts w:ascii="Times New Roman" w:hAnsi="Times New Roman" w:cs="Times New Roman"/>
          <w:color w:val="000000" w:themeColor="text1"/>
          <w:sz w:val="24"/>
          <w:szCs w:val="24"/>
        </w:rPr>
        <w:t>Ensure</w:t>
      </w:r>
      <w:r w:rsidR="006B48BD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4F3E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</w:t>
      </w:r>
      <w:r w:rsidR="00AA47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AFMC </w:t>
      </w:r>
      <w:r w:rsidRPr="004F3E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LDTO </w:t>
      </w:r>
      <w:r w:rsidR="00AA47CF">
        <w:rPr>
          <w:rFonts w:ascii="Times New Roman" w:hAnsi="Times New Roman" w:cs="Times New Roman"/>
          <w:color w:val="000000" w:themeColor="text1"/>
          <w:sz w:val="24"/>
          <w:szCs w:val="24"/>
        </w:rPr>
        <w:t>Worksheet</w:t>
      </w:r>
      <w:r w:rsidRPr="004F3E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is completed and forwarded </w:t>
      </w:r>
      <w:r w:rsidR="002F43E6">
        <w:rPr>
          <w:rFonts w:ascii="Times New Roman" w:hAnsi="Times New Roman" w:cs="Times New Roman"/>
          <w:color w:val="000000" w:themeColor="text1"/>
          <w:sz w:val="24"/>
          <w:szCs w:val="24"/>
        </w:rPr>
        <w:t>to the selected L</w:t>
      </w:r>
      <w:r w:rsidR="006E14DD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2F43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 </w:t>
      </w:r>
      <w:r w:rsidRPr="004F3E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for </w:t>
      </w:r>
      <w:r w:rsidR="006B48BD">
        <w:rPr>
          <w:rFonts w:ascii="Times New Roman" w:hAnsi="Times New Roman" w:cs="Times New Roman"/>
          <w:color w:val="000000" w:themeColor="text1"/>
          <w:sz w:val="24"/>
          <w:szCs w:val="24"/>
        </w:rPr>
        <w:t>coordination before submission</w:t>
      </w:r>
      <w:r w:rsidRPr="004F3E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 the </w:t>
      </w:r>
      <w:r w:rsidR="006E14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CTA and </w:t>
      </w:r>
      <w:r w:rsidRPr="004F3E2D">
        <w:rPr>
          <w:rFonts w:ascii="Times New Roman" w:hAnsi="Times New Roman" w:cs="Times New Roman"/>
          <w:color w:val="000000" w:themeColor="text1"/>
          <w:sz w:val="24"/>
          <w:szCs w:val="24"/>
        </w:rPr>
        <w:t>PEO.</w:t>
      </w:r>
    </w:p>
    <w:p w14:paraId="361FCEB6" w14:textId="698EEBE5" w:rsidR="00E563C3" w:rsidRDefault="00E563C3" w:rsidP="0040776D">
      <w:pPr>
        <w:pStyle w:val="NoSpacing"/>
        <w:numPr>
          <w:ilvl w:val="1"/>
          <w:numId w:val="13"/>
        </w:numPr>
        <w:spacing w:before="120"/>
        <w:ind w:left="892" w:hanging="4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T&amp;E Organization Senior Functional (OSF)</w:t>
      </w:r>
      <w:r w:rsidR="0092341C">
        <w:rPr>
          <w:rFonts w:ascii="Times New Roman" w:hAnsi="Times New Roman" w:cs="Times New Roman"/>
          <w:sz w:val="24"/>
          <w:szCs w:val="24"/>
        </w:rPr>
        <w:t>.</w:t>
      </w:r>
      <w:r w:rsidR="001357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E563C3">
        <w:rPr>
          <w:rFonts w:ascii="Times New Roman" w:hAnsi="Times New Roman" w:cs="Times New Roman"/>
          <w:sz w:val="24"/>
          <w:szCs w:val="24"/>
        </w:rPr>
        <w:t>xecute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E563C3">
        <w:rPr>
          <w:rFonts w:ascii="Times New Roman" w:hAnsi="Times New Roman" w:cs="Times New Roman"/>
          <w:sz w:val="24"/>
          <w:szCs w:val="24"/>
        </w:rPr>
        <w:t xml:space="preserve"> all </w:t>
      </w:r>
      <w:r>
        <w:rPr>
          <w:rFonts w:ascii="Times New Roman" w:hAnsi="Times New Roman" w:cs="Times New Roman"/>
          <w:sz w:val="24"/>
          <w:szCs w:val="24"/>
        </w:rPr>
        <w:t xml:space="preserve">T&amp;E </w:t>
      </w:r>
      <w:r w:rsidRPr="00E563C3">
        <w:rPr>
          <w:rFonts w:ascii="Times New Roman" w:hAnsi="Times New Roman" w:cs="Times New Roman"/>
          <w:sz w:val="24"/>
          <w:szCs w:val="24"/>
        </w:rPr>
        <w:t>functional policies, processe</w:t>
      </w:r>
      <w:r>
        <w:rPr>
          <w:rFonts w:ascii="Times New Roman" w:hAnsi="Times New Roman" w:cs="Times New Roman"/>
          <w:sz w:val="24"/>
          <w:szCs w:val="24"/>
        </w:rPr>
        <w:t>s, and force development plans within their organizations</w:t>
      </w:r>
      <w:r w:rsidR="0092341C">
        <w:rPr>
          <w:rFonts w:ascii="Times New Roman" w:hAnsi="Times New Roman" w:cs="Times New Roman"/>
          <w:sz w:val="24"/>
          <w:szCs w:val="24"/>
        </w:rPr>
        <w:t>.</w:t>
      </w:r>
      <w:r w:rsidR="001357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Reviews organization’s T&amp;E plans documentation to include LDTO or Alt</w:t>
      </w:r>
      <w:r w:rsidR="00740514">
        <w:rPr>
          <w:rFonts w:ascii="Times New Roman" w:hAnsi="Times New Roman" w:cs="Times New Roman"/>
          <w:sz w:val="24"/>
          <w:szCs w:val="24"/>
        </w:rPr>
        <w:t xml:space="preserve">ernate </w:t>
      </w:r>
      <w:r>
        <w:rPr>
          <w:rFonts w:ascii="Times New Roman" w:hAnsi="Times New Roman" w:cs="Times New Roman"/>
          <w:sz w:val="24"/>
          <w:szCs w:val="24"/>
        </w:rPr>
        <w:t>LDTO submissions</w:t>
      </w:r>
      <w:r w:rsidR="0092341C">
        <w:rPr>
          <w:rFonts w:ascii="Times New Roman" w:hAnsi="Times New Roman" w:cs="Times New Roman"/>
          <w:sz w:val="24"/>
          <w:szCs w:val="24"/>
        </w:rPr>
        <w:t>.</w:t>
      </w:r>
      <w:r w:rsidR="001357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C03499" w14:textId="2AFCAC6D" w:rsidR="00FE24C8" w:rsidRDefault="006E14DD" w:rsidP="0040776D">
      <w:pPr>
        <w:pStyle w:val="NoSpacing"/>
        <w:numPr>
          <w:ilvl w:val="1"/>
          <w:numId w:val="13"/>
        </w:numPr>
        <w:spacing w:before="120"/>
        <w:ind w:left="892" w:hanging="446"/>
        <w:rPr>
          <w:rFonts w:ascii="Times New Roman" w:hAnsi="Times New Roman" w:cs="Times New Roman"/>
          <w:sz w:val="24"/>
          <w:szCs w:val="24"/>
        </w:rPr>
      </w:pPr>
      <w:r w:rsidRPr="006E14DD">
        <w:rPr>
          <w:rFonts w:ascii="Times New Roman" w:hAnsi="Times New Roman" w:cs="Times New Roman"/>
          <w:sz w:val="24"/>
          <w:szCs w:val="24"/>
        </w:rPr>
        <w:t>Chief Developmental Tester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E14DD">
        <w:rPr>
          <w:rFonts w:ascii="Times New Roman" w:hAnsi="Times New Roman" w:cs="Times New Roman"/>
          <w:sz w:val="24"/>
          <w:szCs w:val="24"/>
        </w:rPr>
        <w:t xml:space="preserve"> (CDT)/Test Manager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E14DD">
        <w:rPr>
          <w:rFonts w:ascii="Times New Roman" w:hAnsi="Times New Roman" w:cs="Times New Roman"/>
          <w:sz w:val="24"/>
          <w:szCs w:val="24"/>
        </w:rPr>
        <w:t xml:space="preserve"> (TM)</w:t>
      </w:r>
    </w:p>
    <w:p w14:paraId="75F8A0F1" w14:textId="643CB0F8" w:rsidR="00982E3A" w:rsidRDefault="00FE24C8" w:rsidP="0040776D">
      <w:pPr>
        <w:pStyle w:val="NoSpacing"/>
        <w:numPr>
          <w:ilvl w:val="2"/>
          <w:numId w:val="13"/>
        </w:numPr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Reports to the PM</w:t>
      </w:r>
      <w:r w:rsidR="007353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321465" w14:textId="075DFAD4" w:rsidR="00FE24C8" w:rsidRDefault="006E14DD" w:rsidP="0040776D">
      <w:pPr>
        <w:pStyle w:val="NoSpacing"/>
        <w:numPr>
          <w:ilvl w:val="2"/>
          <w:numId w:val="13"/>
        </w:numPr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Chairs the ITT</w:t>
      </w:r>
    </w:p>
    <w:p w14:paraId="7088EB9C" w14:textId="3B6C5D99" w:rsidR="006E14DD" w:rsidRDefault="00FE24C8" w:rsidP="0040776D">
      <w:pPr>
        <w:pStyle w:val="NoSpacing"/>
        <w:numPr>
          <w:ilvl w:val="2"/>
          <w:numId w:val="13"/>
        </w:numPr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6E14DD">
        <w:rPr>
          <w:rFonts w:ascii="Times New Roman" w:hAnsi="Times New Roman" w:cs="Times New Roman"/>
          <w:sz w:val="24"/>
          <w:szCs w:val="24"/>
        </w:rPr>
        <w:t xml:space="preserve">ubmits the </w:t>
      </w:r>
      <w:r w:rsidR="006263A6">
        <w:rPr>
          <w:rFonts w:ascii="Times New Roman" w:hAnsi="Times New Roman" w:cs="Times New Roman"/>
          <w:sz w:val="24"/>
          <w:szCs w:val="24"/>
        </w:rPr>
        <w:t xml:space="preserve">AFMC </w:t>
      </w:r>
      <w:r w:rsidR="006E14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LDTO </w:t>
      </w:r>
      <w:r w:rsidR="006263A6">
        <w:rPr>
          <w:rFonts w:ascii="Times New Roman" w:hAnsi="Times New Roman" w:cs="Times New Roman"/>
          <w:color w:val="000000" w:themeColor="text1"/>
          <w:sz w:val="24"/>
          <w:szCs w:val="24"/>
        </w:rPr>
        <w:t>worksheet</w:t>
      </w:r>
      <w:r w:rsidR="006E14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 the PM</w:t>
      </w:r>
      <w:r w:rsidR="004A2B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 begin coordination for approval.</w:t>
      </w:r>
      <w:r w:rsidR="004A2B51" w:rsidRPr="004A2B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C0525CC" w14:textId="1FBFD3EA" w:rsidR="00B15AE7" w:rsidRDefault="00B15AE7" w:rsidP="0040776D">
      <w:pPr>
        <w:pStyle w:val="NoSpacing"/>
        <w:numPr>
          <w:ilvl w:val="1"/>
          <w:numId w:val="13"/>
        </w:numPr>
        <w:spacing w:before="120" w:after="120"/>
        <w:ind w:left="892" w:hanging="4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Integrated Test Team</w:t>
      </w:r>
      <w:r w:rsidR="002F43E6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(ITT)</w:t>
      </w:r>
    </w:p>
    <w:p w14:paraId="10AEE646" w14:textId="75214ED4" w:rsidR="008A2FAF" w:rsidRPr="004F3E2D" w:rsidRDefault="001F6003" w:rsidP="0040776D">
      <w:pPr>
        <w:pStyle w:val="NoSpacing"/>
        <w:numPr>
          <w:ilvl w:val="2"/>
          <w:numId w:val="13"/>
        </w:numPr>
        <w:spacing w:after="120"/>
        <w:ind w:left="1530" w:hanging="63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Begin</w:t>
      </w:r>
      <w:r w:rsidR="00AB7D99" w:rsidRPr="004F3E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LDTO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consideration/</w:t>
      </w:r>
      <w:r w:rsidR="0057749D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AB7D99" w:rsidRPr="004F3E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esignation </w:t>
      </w:r>
      <w:r w:rsidR="0057749D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AB7D99" w:rsidRPr="004F3E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rocess </w:t>
      </w:r>
      <w:r w:rsidR="00901217" w:rsidRPr="004F3E2D">
        <w:rPr>
          <w:rFonts w:ascii="Times New Roman" w:hAnsi="Times New Roman" w:cs="Times New Roman"/>
          <w:color w:val="000000" w:themeColor="text1"/>
          <w:sz w:val="24"/>
          <w:szCs w:val="24"/>
        </w:rPr>
        <w:t>after program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/project</w:t>
      </w:r>
      <w:r w:rsidR="004A2B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initiation or start.</w:t>
      </w:r>
      <w:r w:rsidR="001D73DB" w:rsidRPr="004F3E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B7A5211" w14:textId="47D9C40A" w:rsidR="002F7D59" w:rsidRPr="004F3E2D" w:rsidRDefault="004A250B" w:rsidP="0040776D">
      <w:pPr>
        <w:pStyle w:val="NoSpacing"/>
        <w:numPr>
          <w:ilvl w:val="2"/>
          <w:numId w:val="13"/>
        </w:numPr>
        <w:spacing w:after="120"/>
        <w:ind w:left="1530" w:hanging="63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3E2D">
        <w:rPr>
          <w:rFonts w:ascii="Times New Roman" w:hAnsi="Times New Roman" w:cs="Times New Roman"/>
          <w:color w:val="000000" w:themeColor="text1"/>
          <w:sz w:val="24"/>
          <w:szCs w:val="24"/>
        </w:rPr>
        <w:t>Communicate with candidate LDTOs and a</w:t>
      </w:r>
      <w:r w:rsidR="002F7D59" w:rsidRPr="004F3E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nalyze </w:t>
      </w:r>
      <w:r w:rsidR="00FC2320">
        <w:rPr>
          <w:rFonts w:ascii="Times New Roman" w:hAnsi="Times New Roman" w:cs="Times New Roman"/>
          <w:color w:val="000000" w:themeColor="text1"/>
          <w:sz w:val="24"/>
          <w:szCs w:val="24"/>
        </w:rPr>
        <w:t>their</w:t>
      </w:r>
      <w:r w:rsidR="002F7D59" w:rsidRPr="004F3E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capabilities and resources to determine the </w:t>
      </w:r>
      <w:r w:rsidR="00CA5A4C" w:rsidRPr="004F3E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test </w:t>
      </w:r>
      <w:r w:rsidR="002F7D59" w:rsidRPr="004F3E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organization </w:t>
      </w:r>
      <w:proofErr w:type="gramStart"/>
      <w:r w:rsidR="002F7D59" w:rsidRPr="004F3E2D">
        <w:rPr>
          <w:rFonts w:ascii="Times New Roman" w:hAnsi="Times New Roman" w:cs="Times New Roman"/>
          <w:color w:val="000000" w:themeColor="text1"/>
          <w:sz w:val="24"/>
          <w:szCs w:val="24"/>
        </w:rPr>
        <w:t>best-suited</w:t>
      </w:r>
      <w:proofErr w:type="gramEnd"/>
      <w:r w:rsidR="002F7D59" w:rsidRPr="004F3E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 accomplish the </w:t>
      </w:r>
      <w:r w:rsidR="004A2B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project’s or </w:t>
      </w:r>
      <w:r w:rsidR="002F7D59" w:rsidRPr="004F3E2D">
        <w:rPr>
          <w:rFonts w:ascii="Times New Roman" w:hAnsi="Times New Roman" w:cs="Times New Roman"/>
          <w:color w:val="000000" w:themeColor="text1"/>
          <w:sz w:val="24"/>
          <w:szCs w:val="24"/>
        </w:rPr>
        <w:t>program’s DT&amp;E activities</w:t>
      </w:r>
      <w:r w:rsidR="004A2B51">
        <w:rPr>
          <w:rFonts w:ascii="Times New Roman" w:hAnsi="Times New Roman" w:cs="Times New Roman"/>
          <w:color w:val="000000" w:themeColor="text1"/>
          <w:sz w:val="24"/>
          <w:szCs w:val="24"/>
        </w:rPr>
        <w:t>/requirements</w:t>
      </w:r>
      <w:r w:rsidR="002F7D59" w:rsidRPr="004F3E2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E77DA4A" w14:textId="5205B8FB" w:rsidR="002F7D59" w:rsidRPr="004F3E2D" w:rsidRDefault="00E612EB" w:rsidP="0040776D">
      <w:pPr>
        <w:pStyle w:val="NoSpacing"/>
        <w:numPr>
          <w:ilvl w:val="2"/>
          <w:numId w:val="13"/>
        </w:numPr>
        <w:spacing w:after="120"/>
        <w:ind w:left="1530" w:hanging="63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Recommend </w:t>
      </w:r>
      <w:r w:rsidR="002F7D59" w:rsidRPr="004F3E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LDTO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candidate </w:t>
      </w:r>
      <w:r w:rsidR="002F7D59" w:rsidRPr="004F3E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or </w:t>
      </w:r>
      <w:r w:rsidR="00DF3AB1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8E25AC">
        <w:rPr>
          <w:rFonts w:ascii="Times New Roman" w:hAnsi="Times New Roman" w:cs="Times New Roman"/>
          <w:color w:val="000000" w:themeColor="text1"/>
          <w:sz w:val="24"/>
          <w:szCs w:val="24"/>
        </w:rPr>
        <w:t>lternate LDTO</w:t>
      </w:r>
      <w:r w:rsidR="002F7D59" w:rsidRPr="004F3E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opt</w:t>
      </w:r>
      <w:r w:rsidR="004A2B51">
        <w:rPr>
          <w:rFonts w:ascii="Times New Roman" w:hAnsi="Times New Roman" w:cs="Times New Roman"/>
          <w:color w:val="000000" w:themeColor="text1"/>
          <w:sz w:val="24"/>
          <w:szCs w:val="24"/>
        </w:rPr>
        <w:t>ion</w:t>
      </w:r>
      <w:r w:rsidR="001D73DB" w:rsidRPr="004F3E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 the PM</w:t>
      </w:r>
      <w:r w:rsidR="004A2B5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2F7D59" w:rsidRPr="004F3E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60F129D" w14:textId="77777777" w:rsidR="006B5810" w:rsidRDefault="001F6003" w:rsidP="0040776D">
      <w:pPr>
        <w:pStyle w:val="NoSpacing"/>
        <w:numPr>
          <w:ilvl w:val="1"/>
          <w:numId w:val="13"/>
        </w:numPr>
        <w:spacing w:before="120" w:after="120"/>
        <w:ind w:left="892" w:hanging="4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Candidate LDTOs.</w:t>
      </w:r>
    </w:p>
    <w:p w14:paraId="40FB6779" w14:textId="40C3A131" w:rsidR="001F6003" w:rsidRDefault="001F6003" w:rsidP="0040776D">
      <w:pPr>
        <w:pStyle w:val="NoSpacing"/>
        <w:numPr>
          <w:ilvl w:val="2"/>
          <w:numId w:val="13"/>
        </w:numPr>
        <w:spacing w:before="120" w:after="120"/>
        <w:ind w:left="1620"/>
        <w:rPr>
          <w:rFonts w:ascii="Times New Roman" w:hAnsi="Times New Roman" w:cs="Times New Roman"/>
          <w:sz w:val="24"/>
          <w:szCs w:val="24"/>
        </w:rPr>
      </w:pPr>
      <w:r w:rsidRPr="001D73DB">
        <w:rPr>
          <w:rFonts w:ascii="Times New Roman" w:hAnsi="Times New Roman" w:cs="Times New Roman"/>
          <w:sz w:val="24"/>
          <w:szCs w:val="24"/>
        </w:rPr>
        <w:t>Communicate with program</w:t>
      </w:r>
      <w:r w:rsidR="00E612EB">
        <w:rPr>
          <w:rFonts w:ascii="Times New Roman" w:hAnsi="Times New Roman" w:cs="Times New Roman"/>
          <w:sz w:val="24"/>
          <w:szCs w:val="24"/>
        </w:rPr>
        <w:t xml:space="preserve"> or </w:t>
      </w:r>
      <w:r w:rsidR="00901217">
        <w:rPr>
          <w:rFonts w:ascii="Times New Roman" w:hAnsi="Times New Roman" w:cs="Times New Roman"/>
          <w:sz w:val="24"/>
          <w:szCs w:val="24"/>
        </w:rPr>
        <w:t>project ITTs</w:t>
      </w:r>
      <w:r w:rsidR="00E612EB">
        <w:rPr>
          <w:rFonts w:ascii="Times New Roman" w:hAnsi="Times New Roman" w:cs="Times New Roman"/>
          <w:sz w:val="24"/>
          <w:szCs w:val="24"/>
        </w:rPr>
        <w:t xml:space="preserve"> to provide the test organizations</w:t>
      </w:r>
      <w:r w:rsidRPr="001D73DB">
        <w:rPr>
          <w:rFonts w:ascii="Times New Roman" w:hAnsi="Times New Roman" w:cs="Times New Roman"/>
          <w:sz w:val="24"/>
          <w:szCs w:val="24"/>
        </w:rPr>
        <w:t xml:space="preserve"> capabilities and resource availability to plan and execute DT&amp;E for the program</w:t>
      </w:r>
      <w:r w:rsidR="00E612EB">
        <w:rPr>
          <w:rFonts w:ascii="Times New Roman" w:hAnsi="Times New Roman" w:cs="Times New Roman"/>
          <w:sz w:val="24"/>
          <w:szCs w:val="24"/>
        </w:rPr>
        <w:t>/</w:t>
      </w:r>
      <w:r w:rsidR="006B5810">
        <w:rPr>
          <w:rFonts w:ascii="Times New Roman" w:hAnsi="Times New Roman" w:cs="Times New Roman"/>
          <w:sz w:val="24"/>
          <w:szCs w:val="24"/>
        </w:rPr>
        <w:t>project</w:t>
      </w:r>
      <w:r w:rsidRPr="001D73D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3F80FD" w14:textId="6857A407" w:rsidR="001F6003" w:rsidRDefault="001F6003" w:rsidP="0040776D">
      <w:pPr>
        <w:pStyle w:val="NoSpacing"/>
        <w:numPr>
          <w:ilvl w:val="2"/>
          <w:numId w:val="13"/>
        </w:numPr>
        <w:spacing w:before="120" w:after="120"/>
        <w:ind w:left="16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33F3">
        <w:rPr>
          <w:rFonts w:ascii="Times New Roman" w:hAnsi="Times New Roman" w:cs="Times New Roman"/>
          <w:sz w:val="24"/>
          <w:szCs w:val="24"/>
        </w:rPr>
        <w:t xml:space="preserve">Selected LDTO </w:t>
      </w:r>
      <w:r>
        <w:rPr>
          <w:rFonts w:ascii="Times New Roman" w:hAnsi="Times New Roman" w:cs="Times New Roman"/>
          <w:sz w:val="24"/>
          <w:szCs w:val="24"/>
        </w:rPr>
        <w:t>Concur</w:t>
      </w:r>
      <w:r w:rsidR="00E612EB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(or non-concur</w:t>
      </w:r>
      <w:r w:rsidR="00E612EB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) on PM’s recommendation</w:t>
      </w:r>
      <w:r w:rsidR="00B35742">
        <w:rPr>
          <w:rFonts w:ascii="Times New Roman" w:hAnsi="Times New Roman" w:cs="Times New Roman"/>
          <w:sz w:val="24"/>
          <w:szCs w:val="24"/>
        </w:rPr>
        <w:t xml:space="preserve"> due to LDTO </w:t>
      </w:r>
      <w:proofErr w:type="spellStart"/>
      <w:r w:rsidR="00B35742">
        <w:rPr>
          <w:rFonts w:ascii="Times New Roman" w:hAnsi="Times New Roman" w:cs="Times New Roman"/>
          <w:sz w:val="24"/>
          <w:szCs w:val="24"/>
        </w:rPr>
        <w:t>capibility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7946D55" w14:textId="09C75915" w:rsidR="0017049A" w:rsidRDefault="0074025A" w:rsidP="0040776D">
      <w:pPr>
        <w:pStyle w:val="NoSpacing"/>
        <w:numPr>
          <w:ilvl w:val="2"/>
          <w:numId w:val="13"/>
        </w:numPr>
        <w:spacing w:before="120" w:after="120"/>
        <w:ind w:left="16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Assign ETOs or PTOs as needed</w:t>
      </w:r>
      <w:r w:rsidR="00AF3B79">
        <w:rPr>
          <w:rFonts w:ascii="Times New Roman" w:hAnsi="Times New Roman" w:cs="Times New Roman"/>
          <w:sz w:val="24"/>
          <w:szCs w:val="24"/>
        </w:rPr>
        <w:t>.</w:t>
      </w:r>
    </w:p>
    <w:p w14:paraId="78D2302C" w14:textId="60C4E8D1" w:rsidR="00FC2320" w:rsidRDefault="00454391" w:rsidP="0040776D">
      <w:pPr>
        <w:pStyle w:val="NoSpacing"/>
        <w:numPr>
          <w:ilvl w:val="1"/>
          <w:numId w:val="13"/>
        </w:numPr>
        <w:spacing w:before="120" w:after="120"/>
        <w:ind w:left="892" w:hanging="4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HQ </w:t>
      </w:r>
      <w:r w:rsidR="00C50BF6">
        <w:rPr>
          <w:rFonts w:ascii="Times New Roman" w:hAnsi="Times New Roman" w:cs="Times New Roman"/>
          <w:sz w:val="24"/>
          <w:szCs w:val="24"/>
        </w:rPr>
        <w:t>AFMC</w:t>
      </w:r>
      <w:r w:rsidR="009E531D">
        <w:rPr>
          <w:rFonts w:ascii="Times New Roman" w:hAnsi="Times New Roman" w:cs="Times New Roman"/>
          <w:sz w:val="24"/>
          <w:szCs w:val="24"/>
        </w:rPr>
        <w:t>/A3</w:t>
      </w:r>
      <w:r w:rsidR="001D73D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913517E" w14:textId="1CFC9D71" w:rsidR="004A2B51" w:rsidRPr="001D73DB" w:rsidRDefault="004A2B51" w:rsidP="0040776D">
      <w:pPr>
        <w:pStyle w:val="NoSpacing"/>
        <w:numPr>
          <w:ilvl w:val="2"/>
          <w:numId w:val="13"/>
        </w:numPr>
        <w:spacing w:after="120"/>
        <w:ind w:left="1530" w:hanging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Maintain, update and provide access to AFMC listing of qualified LDTOs for CDT/TM, PM, ITT and CTA reference.</w:t>
      </w:r>
    </w:p>
    <w:p w14:paraId="3F7AF7FE" w14:textId="52E63C3C" w:rsidR="00801579" w:rsidRDefault="004A2B51" w:rsidP="0040776D">
      <w:pPr>
        <w:pStyle w:val="NoSpacing"/>
        <w:numPr>
          <w:ilvl w:val="2"/>
          <w:numId w:val="13"/>
        </w:numPr>
        <w:spacing w:after="120"/>
        <w:ind w:left="1530" w:hanging="630"/>
        <w:rPr>
          <w:rFonts w:ascii="Times New Roman" w:hAnsi="Times New Roman" w:cs="Times New Roman"/>
          <w:sz w:val="24"/>
          <w:szCs w:val="24"/>
        </w:rPr>
      </w:pPr>
      <w:r w:rsidRPr="001F6003">
        <w:rPr>
          <w:rFonts w:ascii="Times New Roman" w:hAnsi="Times New Roman" w:cs="Times New Roman"/>
          <w:sz w:val="24"/>
          <w:szCs w:val="24"/>
        </w:rPr>
        <w:t>Approve</w:t>
      </w:r>
      <w:r w:rsidR="00E612EB">
        <w:rPr>
          <w:rFonts w:ascii="Times New Roman" w:hAnsi="Times New Roman" w:cs="Times New Roman"/>
          <w:sz w:val="24"/>
          <w:szCs w:val="24"/>
        </w:rPr>
        <w:t>s</w:t>
      </w:r>
      <w:r w:rsidRPr="001F6003">
        <w:rPr>
          <w:rFonts w:ascii="Times New Roman" w:hAnsi="Times New Roman" w:cs="Times New Roman"/>
          <w:sz w:val="24"/>
          <w:szCs w:val="24"/>
        </w:rPr>
        <w:t xml:space="preserve"> (or disapprove</w:t>
      </w:r>
      <w:r w:rsidR="00E612EB">
        <w:rPr>
          <w:rFonts w:ascii="Times New Roman" w:hAnsi="Times New Roman" w:cs="Times New Roman"/>
          <w:sz w:val="24"/>
          <w:szCs w:val="24"/>
        </w:rPr>
        <w:t>s</w:t>
      </w:r>
      <w:r w:rsidRPr="001F6003">
        <w:rPr>
          <w:rFonts w:ascii="Times New Roman" w:hAnsi="Times New Roman" w:cs="Times New Roman"/>
          <w:sz w:val="24"/>
          <w:szCs w:val="24"/>
        </w:rPr>
        <w:t xml:space="preserve">) </w:t>
      </w:r>
      <w:r w:rsidR="006B5810">
        <w:rPr>
          <w:rFonts w:ascii="Times New Roman" w:hAnsi="Times New Roman" w:cs="Times New Roman"/>
          <w:sz w:val="24"/>
          <w:szCs w:val="24"/>
        </w:rPr>
        <w:t xml:space="preserve">LDTO selection after </w:t>
      </w:r>
      <w:r w:rsidR="00CB33F3">
        <w:rPr>
          <w:rFonts w:ascii="Times New Roman" w:hAnsi="Times New Roman" w:cs="Times New Roman"/>
          <w:sz w:val="24"/>
          <w:szCs w:val="24"/>
        </w:rPr>
        <w:t xml:space="preserve">all </w:t>
      </w:r>
      <w:r w:rsidR="00FE0C8E">
        <w:rPr>
          <w:rFonts w:ascii="Times New Roman" w:hAnsi="Times New Roman" w:cs="Times New Roman"/>
          <w:sz w:val="24"/>
          <w:szCs w:val="24"/>
        </w:rPr>
        <w:t>stakeholders</w:t>
      </w:r>
      <w:r w:rsidR="00A96958">
        <w:rPr>
          <w:rFonts w:ascii="Times New Roman" w:hAnsi="Times New Roman" w:cs="Times New Roman"/>
          <w:sz w:val="24"/>
          <w:szCs w:val="24"/>
        </w:rPr>
        <w:t>’</w:t>
      </w:r>
      <w:r w:rsidR="006B5810">
        <w:rPr>
          <w:rFonts w:ascii="Times New Roman" w:hAnsi="Times New Roman" w:cs="Times New Roman"/>
          <w:sz w:val="24"/>
          <w:szCs w:val="24"/>
        </w:rPr>
        <w:t xml:space="preserve"> coordination.</w:t>
      </w:r>
    </w:p>
    <w:p w14:paraId="055C498B" w14:textId="6B8107B7" w:rsidR="00AA5F5D" w:rsidRDefault="00AA5F5D" w:rsidP="0040776D">
      <w:pPr>
        <w:pStyle w:val="NoSpacing"/>
        <w:numPr>
          <w:ilvl w:val="2"/>
          <w:numId w:val="13"/>
        </w:numPr>
        <w:spacing w:after="120"/>
        <w:ind w:left="1530" w:hanging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Maintains a workflow </w:t>
      </w:r>
      <w:r w:rsidR="007C020A">
        <w:rPr>
          <w:rFonts w:ascii="Times New Roman" w:hAnsi="Times New Roman" w:cs="Times New Roman"/>
          <w:sz w:val="24"/>
          <w:szCs w:val="24"/>
        </w:rPr>
        <w:t xml:space="preserve">(see 4.2.2) </w:t>
      </w:r>
      <w:r>
        <w:rPr>
          <w:rFonts w:ascii="Times New Roman" w:hAnsi="Times New Roman" w:cs="Times New Roman"/>
          <w:sz w:val="24"/>
          <w:szCs w:val="24"/>
        </w:rPr>
        <w:t>for assistance</w:t>
      </w:r>
      <w:r w:rsidR="007C020A">
        <w:rPr>
          <w:rFonts w:ascii="Times New Roman" w:hAnsi="Times New Roman" w:cs="Times New Roman"/>
          <w:sz w:val="24"/>
          <w:szCs w:val="24"/>
        </w:rPr>
        <w:t xml:space="preserve"> with the </w:t>
      </w:r>
      <w:r w:rsidR="00AA47CF">
        <w:rPr>
          <w:rFonts w:ascii="Times New Roman" w:hAnsi="Times New Roman" w:cs="Times New Roman"/>
          <w:sz w:val="24"/>
          <w:szCs w:val="24"/>
        </w:rPr>
        <w:t>AFMC LDTO Worksheet</w:t>
      </w:r>
      <w:r w:rsidR="00C8334A">
        <w:rPr>
          <w:rFonts w:ascii="Times New Roman" w:hAnsi="Times New Roman" w:cs="Times New Roman"/>
          <w:sz w:val="24"/>
          <w:szCs w:val="24"/>
        </w:rPr>
        <w:t xml:space="preserve"> and listing of qualified LDTOs</w:t>
      </w:r>
      <w:r w:rsidR="007C020A">
        <w:rPr>
          <w:rFonts w:ascii="Times New Roman" w:hAnsi="Times New Roman" w:cs="Times New Roman"/>
          <w:sz w:val="24"/>
          <w:szCs w:val="24"/>
        </w:rPr>
        <w:t>.</w:t>
      </w:r>
    </w:p>
    <w:p w14:paraId="20B05115" w14:textId="77777777" w:rsidR="00252155" w:rsidRDefault="0025215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0A74335D" w14:textId="6C80B518" w:rsidR="00324099" w:rsidRPr="00AC3227" w:rsidRDefault="00324099" w:rsidP="0040776D">
      <w:pPr>
        <w:pStyle w:val="NoSpacing"/>
        <w:numPr>
          <w:ilvl w:val="0"/>
          <w:numId w:val="13"/>
        </w:numPr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  <w:r w:rsidRPr="00AC3227">
        <w:rPr>
          <w:rFonts w:ascii="Times New Roman" w:hAnsi="Times New Roman" w:cs="Times New Roman"/>
          <w:b/>
          <w:bCs/>
          <w:sz w:val="24"/>
          <w:szCs w:val="24"/>
        </w:rPr>
        <w:lastRenderedPageBreak/>
        <w:t>Tools/ Resources</w:t>
      </w:r>
    </w:p>
    <w:p w14:paraId="471E7738" w14:textId="2A46E677" w:rsidR="00324099" w:rsidRPr="005F2EF8" w:rsidRDefault="00BE14EC" w:rsidP="0040776D">
      <w:pPr>
        <w:pStyle w:val="NoSpacing"/>
        <w:numPr>
          <w:ilvl w:val="1"/>
          <w:numId w:val="13"/>
        </w:numPr>
        <w:spacing w:after="120"/>
        <w:rPr>
          <w:rFonts w:ascii="Times New Roman" w:hAnsi="Times New Roman" w:cs="Times New Roman"/>
          <w:color w:val="0070C0"/>
          <w:sz w:val="24"/>
          <w:szCs w:val="24"/>
        </w:rPr>
      </w:pPr>
      <w:r w:rsidRPr="00BE14EC">
        <w:rPr>
          <w:rFonts w:ascii="Times New Roman" w:hAnsi="Times New Roman" w:cs="Times New Roman"/>
          <w:sz w:val="24"/>
          <w:szCs w:val="24"/>
        </w:rPr>
        <w:t xml:space="preserve">AFMC T&amp;E Infrastructure &amp; Support (A3F) - </w:t>
      </w:r>
      <w:hyperlink r:id="rId15" w:history="1">
        <w:r w:rsidRPr="005F2EF8">
          <w:rPr>
            <w:rStyle w:val="Hyperlink"/>
            <w:rFonts w:ascii="Times New Roman" w:hAnsi="Times New Roman" w:cs="Times New Roman"/>
            <w:i/>
            <w:iCs/>
            <w:color w:val="0070C0"/>
            <w:sz w:val="24"/>
            <w:szCs w:val="24"/>
          </w:rPr>
          <w:t>https://usaf.dps.mil/sites/21063/A3F/A3FA/SitePages/A3FA.aspx</w:t>
        </w:r>
      </w:hyperlink>
    </w:p>
    <w:p w14:paraId="5D1A2258" w14:textId="47E056F8" w:rsidR="00BE14EC" w:rsidRPr="005F2EF8" w:rsidRDefault="00792007" w:rsidP="0040776D">
      <w:pPr>
        <w:pStyle w:val="NoSpacing"/>
        <w:numPr>
          <w:ilvl w:val="1"/>
          <w:numId w:val="13"/>
        </w:numPr>
        <w:spacing w:after="120"/>
        <w:rPr>
          <w:rFonts w:ascii="Times New Roman" w:hAnsi="Times New Roman" w:cs="Times New Roman"/>
          <w:color w:val="0070C0"/>
          <w:sz w:val="24"/>
          <w:szCs w:val="24"/>
        </w:rPr>
      </w:pPr>
      <w:r w:rsidRPr="00792007">
        <w:rPr>
          <w:rFonts w:ascii="Times New Roman" w:hAnsi="Times New Roman" w:cs="Times New Roman"/>
          <w:sz w:val="24"/>
          <w:szCs w:val="24"/>
        </w:rPr>
        <w:t xml:space="preserve">AFTC Engineering and Technical Management Directorate - </w:t>
      </w:r>
      <w:hyperlink r:id="rId16" w:history="1">
        <w:r w:rsidRPr="005F2EF8">
          <w:rPr>
            <w:rStyle w:val="Hyperlink"/>
            <w:rFonts w:ascii="Times New Roman" w:hAnsi="Times New Roman" w:cs="Times New Roman"/>
            <w:i/>
            <w:iCs/>
            <w:color w:val="0070C0"/>
            <w:sz w:val="24"/>
            <w:szCs w:val="24"/>
          </w:rPr>
          <w:t>https://usaf.dps.mil/sites/21396/2ltr/EN</w:t>
        </w:r>
      </w:hyperlink>
    </w:p>
    <w:p w14:paraId="19740CF0" w14:textId="6A34B036" w:rsidR="00792007" w:rsidRDefault="00380E27" w:rsidP="0040776D">
      <w:pPr>
        <w:pStyle w:val="NoSpacing"/>
        <w:numPr>
          <w:ilvl w:val="1"/>
          <w:numId w:val="13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380E27">
        <w:rPr>
          <w:rFonts w:ascii="Times New Roman" w:hAnsi="Times New Roman" w:cs="Times New Roman"/>
          <w:sz w:val="24"/>
          <w:szCs w:val="24"/>
        </w:rPr>
        <w:t xml:space="preserve">AFTC Test Capabilities directory (beta) - </w:t>
      </w:r>
      <w:hyperlink r:id="rId17" w:history="1">
        <w:r w:rsidRPr="005F2EF8">
          <w:rPr>
            <w:rStyle w:val="Hyperlink"/>
            <w:rFonts w:ascii="Times New Roman" w:hAnsi="Times New Roman" w:cs="Times New Roman"/>
            <w:i/>
            <w:iCs/>
            <w:color w:val="0070C0"/>
            <w:sz w:val="24"/>
            <w:szCs w:val="24"/>
          </w:rPr>
          <w:t>https://play.apps.appsplatform.us/play/e/default-8331b18d-2d87-48ef-a35f-ac8818ebf9b4/a/d39db443-07ca-4f0b-b63d-97bda540bafc?tenantId=8331b18d-2d87-48ef-a35f-ac8818ebf9b4&amp;hint=79f0fcff-f8bc-412a-83e9-55a78f45badd&amp;sourcetime=1724702608712&amp;hidenavbar=true</w:t>
        </w:r>
      </w:hyperlink>
    </w:p>
    <w:p w14:paraId="118B92B2" w14:textId="678AE8E8" w:rsidR="00380E27" w:rsidRDefault="00380E27" w:rsidP="0040776D">
      <w:pPr>
        <w:pStyle w:val="NoSpacing"/>
        <w:numPr>
          <w:ilvl w:val="1"/>
          <w:numId w:val="13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380E27">
        <w:rPr>
          <w:rFonts w:ascii="Times New Roman" w:hAnsi="Times New Roman" w:cs="Times New Roman"/>
          <w:sz w:val="24"/>
          <w:szCs w:val="24"/>
        </w:rPr>
        <w:t xml:space="preserve">CTA Community Site - </w:t>
      </w:r>
      <w:hyperlink r:id="rId18" w:history="1">
        <w:r w:rsidRPr="005F2EF8">
          <w:rPr>
            <w:rStyle w:val="Hyperlink"/>
            <w:rFonts w:ascii="Times New Roman" w:hAnsi="Times New Roman" w:cs="Times New Roman"/>
            <w:i/>
            <w:iCs/>
            <w:color w:val="0070C0"/>
            <w:sz w:val="24"/>
            <w:szCs w:val="24"/>
          </w:rPr>
          <w:t>https://usaf.dps.mil/teams/21435/CTA</w:t>
        </w:r>
      </w:hyperlink>
    </w:p>
    <w:p w14:paraId="102E4F8B" w14:textId="01670BC0" w:rsidR="00380E27" w:rsidRDefault="00B70146" w:rsidP="0040776D">
      <w:pPr>
        <w:pStyle w:val="NoSpacing"/>
        <w:numPr>
          <w:ilvl w:val="1"/>
          <w:numId w:val="13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B70146">
        <w:rPr>
          <w:rFonts w:ascii="Times New Roman" w:hAnsi="Times New Roman" w:cs="Times New Roman"/>
          <w:sz w:val="24"/>
          <w:szCs w:val="24"/>
        </w:rPr>
        <w:t>DOD CUI Program CUI Registry -</w:t>
      </w:r>
      <w:r w:rsidRPr="005F2EF8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hyperlink r:id="rId19" w:history="1">
        <w:r w:rsidRPr="005F2EF8">
          <w:rPr>
            <w:rStyle w:val="Hyperlink"/>
            <w:rFonts w:ascii="Times New Roman" w:hAnsi="Times New Roman" w:cs="Times New Roman"/>
            <w:i/>
            <w:iCs/>
            <w:color w:val="0070C0"/>
            <w:sz w:val="24"/>
            <w:szCs w:val="24"/>
          </w:rPr>
          <w:t>https://www.dodcui.mil/CUI-Registry-New/</w:t>
        </w:r>
      </w:hyperlink>
    </w:p>
    <w:p w14:paraId="3F09EE78" w14:textId="1949BFEA" w:rsidR="00B70146" w:rsidRDefault="00B70146" w:rsidP="0040776D">
      <w:pPr>
        <w:pStyle w:val="NoSpacing"/>
        <w:numPr>
          <w:ilvl w:val="1"/>
          <w:numId w:val="13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B70146">
        <w:rPr>
          <w:rFonts w:ascii="Times New Roman" w:hAnsi="Times New Roman" w:cs="Times New Roman"/>
          <w:sz w:val="24"/>
          <w:szCs w:val="24"/>
        </w:rPr>
        <w:t xml:space="preserve">DOD Test Resource Management Center: Test capabilities directory - </w:t>
      </w:r>
      <w:hyperlink r:id="rId20" w:history="1">
        <w:r w:rsidRPr="005F2EF8">
          <w:rPr>
            <w:rStyle w:val="Hyperlink"/>
            <w:rFonts w:ascii="Times New Roman" w:hAnsi="Times New Roman" w:cs="Times New Roman"/>
            <w:i/>
            <w:iCs/>
            <w:color w:val="0070C0"/>
            <w:sz w:val="24"/>
            <w:szCs w:val="24"/>
          </w:rPr>
          <w:t>https://tcd.dtic.mil/tcd/facilities</w:t>
        </w:r>
      </w:hyperlink>
    </w:p>
    <w:p w14:paraId="4A2FAE37" w14:textId="47AB0BDD" w:rsidR="00B70146" w:rsidRDefault="00C52428" w:rsidP="0040776D">
      <w:pPr>
        <w:pStyle w:val="NoSpacing"/>
        <w:numPr>
          <w:ilvl w:val="1"/>
          <w:numId w:val="13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C52428">
        <w:rPr>
          <w:rFonts w:ascii="Times New Roman" w:hAnsi="Times New Roman" w:cs="Times New Roman"/>
          <w:sz w:val="24"/>
          <w:szCs w:val="24"/>
        </w:rPr>
        <w:t xml:space="preserve">LDTO Coordination &amp; historical designations tool - </w:t>
      </w:r>
      <w:hyperlink r:id="rId21" w:history="1">
        <w:r w:rsidR="00714D3B" w:rsidRPr="005F2EF8">
          <w:rPr>
            <w:rStyle w:val="Hyperlink"/>
            <w:rFonts w:ascii="Times New Roman" w:hAnsi="Times New Roman" w:cs="Times New Roman"/>
            <w:i/>
            <w:iCs/>
            <w:color w:val="0070C0"/>
            <w:sz w:val="24"/>
            <w:szCs w:val="24"/>
          </w:rPr>
          <w:t>https://play.apps.appsplatform.us/play/e/default-8331b18d-2d87-48ef-a35f-ac8818ebf9b4/a/9918a2d0-174f-48d3-884b-adeef64261e2?tenantId=8331b18d-2d87-48ef-a35f-ac8818ebf9b4&amp;hint=ddcfc4d4-7e14-4f70-968c-b54e63bf6f34&amp;sourcetime=1717685814953&amp;hidenavbar=true</w:t>
        </w:r>
      </w:hyperlink>
    </w:p>
    <w:p w14:paraId="13936924" w14:textId="653B690A" w:rsidR="00714D3B" w:rsidRPr="00AC3227" w:rsidRDefault="00714D3B" w:rsidP="0040776D">
      <w:pPr>
        <w:pStyle w:val="NoSpacing"/>
        <w:numPr>
          <w:ilvl w:val="1"/>
          <w:numId w:val="13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714D3B">
        <w:rPr>
          <w:rFonts w:ascii="Times New Roman" w:hAnsi="Times New Roman" w:cs="Times New Roman"/>
          <w:sz w:val="24"/>
          <w:szCs w:val="24"/>
        </w:rPr>
        <w:t xml:space="preserve">The Office of the Director, Operational Test and Evaluation: T&amp;E Oversight List - </w:t>
      </w:r>
      <w:hyperlink r:id="rId22" w:history="1">
        <w:r w:rsidR="003E06CD" w:rsidRPr="005F2EF8">
          <w:rPr>
            <w:rStyle w:val="Hyperlink"/>
            <w:i/>
            <w:iCs/>
            <w:color w:val="0070C0"/>
          </w:rPr>
          <w:t>https://www.dote.osd.mil/Oversight/</w:t>
        </w:r>
      </w:hyperlink>
    </w:p>
    <w:p w14:paraId="15B2DC5C" w14:textId="0EE9FC06" w:rsidR="003E06CD" w:rsidRDefault="003E06CD" w:rsidP="0040776D">
      <w:pPr>
        <w:pStyle w:val="NoSpacing"/>
        <w:numPr>
          <w:ilvl w:val="1"/>
          <w:numId w:val="13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LDTO Designation workflow emails:</w:t>
      </w:r>
    </w:p>
    <w:p w14:paraId="46FD7DC3" w14:textId="0ACC608B" w:rsidR="003E06CD" w:rsidRDefault="00767D6C" w:rsidP="0040776D">
      <w:pPr>
        <w:pStyle w:val="NoSpacing"/>
        <w:numPr>
          <w:ilvl w:val="2"/>
          <w:numId w:val="13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AFMC:</w:t>
      </w:r>
      <w:r w:rsidRPr="005F2EF8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hyperlink r:id="rId23" w:history="1">
        <w:r w:rsidR="00FD7E41" w:rsidRPr="005F2EF8">
          <w:rPr>
            <w:rStyle w:val="Hyperlink"/>
            <w:rFonts w:ascii="Times New Roman" w:hAnsi="Times New Roman" w:cs="Times New Roman"/>
            <w:color w:val="0070C0"/>
            <w:sz w:val="24"/>
            <w:szCs w:val="24"/>
          </w:rPr>
          <w:t>AFMC.A3F.LDTOWorkflow@US.AF.Mil</w:t>
        </w:r>
      </w:hyperlink>
    </w:p>
    <w:p w14:paraId="2C2FF059" w14:textId="77F2CDD5" w:rsidR="00767D6C" w:rsidRDefault="00767D6C" w:rsidP="0040776D">
      <w:pPr>
        <w:pStyle w:val="NoSpacing"/>
        <w:numPr>
          <w:ilvl w:val="2"/>
          <w:numId w:val="13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AFTC:</w:t>
      </w:r>
      <w:r w:rsidR="002114F4">
        <w:rPr>
          <w:rFonts w:ascii="Times New Roman" w:hAnsi="Times New Roman" w:cs="Times New Roman"/>
          <w:sz w:val="24"/>
          <w:szCs w:val="24"/>
        </w:rPr>
        <w:t xml:space="preserve"> </w:t>
      </w:r>
      <w:hyperlink r:id="rId24" w:history="1">
        <w:r w:rsidR="002114F4" w:rsidRPr="005F2EF8">
          <w:rPr>
            <w:rStyle w:val="Hyperlink"/>
            <w:rFonts w:ascii="Times New Roman" w:hAnsi="Times New Roman" w:cs="Times New Roman"/>
            <w:color w:val="0070C0"/>
            <w:sz w:val="24"/>
            <w:szCs w:val="24"/>
          </w:rPr>
          <w:t>AFTC.XP.1@US.AF.Mil</w:t>
        </w:r>
      </w:hyperlink>
    </w:p>
    <w:p w14:paraId="5A727040" w14:textId="6D32FF00" w:rsidR="00767D6C" w:rsidRPr="005F2EF8" w:rsidRDefault="00767D6C" w:rsidP="0040776D">
      <w:pPr>
        <w:pStyle w:val="NoSpacing"/>
        <w:numPr>
          <w:ilvl w:val="2"/>
          <w:numId w:val="13"/>
        </w:numPr>
        <w:spacing w:after="120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CTA</w:t>
      </w:r>
      <w:r w:rsidR="00CC0B73">
        <w:rPr>
          <w:rFonts w:ascii="Times New Roman" w:hAnsi="Times New Roman" w:cs="Times New Roman"/>
          <w:sz w:val="24"/>
          <w:szCs w:val="24"/>
        </w:rPr>
        <w:t xml:space="preserve">: </w:t>
      </w:r>
      <w:hyperlink r:id="rId25" w:history="1">
        <w:r w:rsidR="002114F4" w:rsidRPr="005F2EF8">
          <w:rPr>
            <w:rStyle w:val="Hyperlink"/>
            <w:rFonts w:ascii="Times New Roman" w:hAnsi="Times New Roman" w:cs="Times New Roman"/>
            <w:color w:val="0070C0"/>
            <w:sz w:val="24"/>
            <w:szCs w:val="24"/>
          </w:rPr>
          <w:t>AFLCMC.AZT.CTALDTOWorkflow@US.AF.Mil</w:t>
        </w:r>
      </w:hyperlink>
    </w:p>
    <w:p w14:paraId="5B42D204" w14:textId="6CD663F2" w:rsidR="00FD7E41" w:rsidRDefault="00FD7E41" w:rsidP="0040776D">
      <w:pPr>
        <w:pStyle w:val="NoSpacing"/>
        <w:numPr>
          <w:ilvl w:val="3"/>
          <w:numId w:val="13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 Hanscom:</w:t>
      </w:r>
      <w:r w:rsidR="00CC0B73">
        <w:rPr>
          <w:rFonts w:ascii="Times New Roman" w:hAnsi="Times New Roman" w:cs="Times New Roman"/>
          <w:sz w:val="24"/>
          <w:szCs w:val="24"/>
        </w:rPr>
        <w:t xml:space="preserve"> </w:t>
      </w:r>
      <w:hyperlink r:id="rId26" w:history="1">
        <w:r w:rsidR="00CC0B73" w:rsidRPr="005F2EF8">
          <w:rPr>
            <w:rStyle w:val="Hyperlink"/>
            <w:rFonts w:ascii="Times New Roman" w:hAnsi="Times New Roman" w:cs="Times New Roman"/>
            <w:color w:val="0070C0"/>
            <w:sz w:val="24"/>
            <w:szCs w:val="24"/>
          </w:rPr>
          <w:t>AFLCMC.AZT.HanscomCTA@US.AF.Mil</w:t>
        </w:r>
      </w:hyperlink>
    </w:p>
    <w:p w14:paraId="65B6132D" w14:textId="7122112D" w:rsidR="00FD7E41" w:rsidRDefault="00FD7E41" w:rsidP="0040776D">
      <w:pPr>
        <w:pStyle w:val="NoSpacing"/>
        <w:numPr>
          <w:ilvl w:val="3"/>
          <w:numId w:val="13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 Hill:</w:t>
      </w:r>
      <w:r w:rsidR="00CC0B73" w:rsidRPr="005F2EF8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hyperlink r:id="rId27" w:history="1">
        <w:r w:rsidR="00CC0B73" w:rsidRPr="005F2EF8">
          <w:rPr>
            <w:rStyle w:val="Hyperlink"/>
            <w:rFonts w:ascii="Times New Roman" w:hAnsi="Times New Roman" w:cs="Times New Roman"/>
            <w:color w:val="0070C0"/>
            <w:sz w:val="24"/>
            <w:szCs w:val="24"/>
          </w:rPr>
          <w:t>OOALC.ENT@US.AF.Mil</w:t>
        </w:r>
      </w:hyperlink>
    </w:p>
    <w:p w14:paraId="29966E28" w14:textId="2BC3866D" w:rsidR="00FD7E41" w:rsidRDefault="00FD7E41" w:rsidP="0040776D">
      <w:pPr>
        <w:pStyle w:val="NoSpacing"/>
        <w:numPr>
          <w:ilvl w:val="3"/>
          <w:numId w:val="13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 Robins:</w:t>
      </w:r>
      <w:r w:rsidR="00CC0B73">
        <w:rPr>
          <w:rFonts w:ascii="Times New Roman" w:hAnsi="Times New Roman" w:cs="Times New Roman"/>
          <w:sz w:val="24"/>
          <w:szCs w:val="24"/>
        </w:rPr>
        <w:t xml:space="preserve"> </w:t>
      </w:r>
      <w:hyperlink r:id="rId28" w:history="1">
        <w:r w:rsidR="00CC0B73" w:rsidRPr="005F2EF8">
          <w:rPr>
            <w:rStyle w:val="Hyperlink"/>
            <w:rFonts w:ascii="Times New Roman" w:hAnsi="Times New Roman" w:cs="Times New Roman"/>
            <w:color w:val="0070C0"/>
            <w:sz w:val="24"/>
            <w:szCs w:val="24"/>
          </w:rPr>
          <w:t>WRALC.CTA@US.AF.Mil</w:t>
        </w:r>
      </w:hyperlink>
    </w:p>
    <w:p w14:paraId="5351BEB3" w14:textId="55F58BBA" w:rsidR="00767D6C" w:rsidRDefault="00FD7E41" w:rsidP="0040776D">
      <w:pPr>
        <w:pStyle w:val="NoSpacing"/>
        <w:numPr>
          <w:ilvl w:val="3"/>
          <w:numId w:val="13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 Tinker:</w:t>
      </w:r>
      <w:r w:rsidR="00CC0B73">
        <w:rPr>
          <w:rFonts w:ascii="Times New Roman" w:hAnsi="Times New Roman" w:cs="Times New Roman"/>
          <w:sz w:val="24"/>
          <w:szCs w:val="24"/>
        </w:rPr>
        <w:t xml:space="preserve"> </w:t>
      </w:r>
      <w:hyperlink r:id="rId29" w:history="1">
        <w:r w:rsidR="00B96663" w:rsidRPr="005F2EF8">
          <w:rPr>
            <w:rStyle w:val="Hyperlink"/>
            <w:rFonts w:ascii="Times New Roman" w:hAnsi="Times New Roman" w:cs="Times New Roman"/>
            <w:color w:val="0070C0"/>
            <w:sz w:val="24"/>
            <w:szCs w:val="24"/>
          </w:rPr>
          <w:t>CTA.Tinker.Workflow@US.AF.Mil</w:t>
        </w:r>
      </w:hyperlink>
    </w:p>
    <w:p w14:paraId="2C19D21E" w14:textId="1544CFBF" w:rsidR="00B96663" w:rsidRDefault="00C913E7" w:rsidP="0040776D">
      <w:pPr>
        <w:pStyle w:val="NoSpacing"/>
        <w:numPr>
          <w:ilvl w:val="1"/>
          <w:numId w:val="13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AML</w:t>
      </w:r>
      <w:r w:rsidR="00712D22">
        <w:rPr>
          <w:rFonts w:ascii="Times New Roman" w:hAnsi="Times New Roman" w:cs="Times New Roman"/>
          <w:sz w:val="24"/>
          <w:szCs w:val="24"/>
        </w:rPr>
        <w:t xml:space="preserve"> (permissions required)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72A85F9" w14:textId="72492891" w:rsidR="00C913E7" w:rsidRDefault="005A6D84" w:rsidP="0040776D">
      <w:pPr>
        <w:pStyle w:val="NoSpacing"/>
        <w:numPr>
          <w:ilvl w:val="2"/>
          <w:numId w:val="13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Access PMRT - </w:t>
      </w:r>
      <w:r w:rsidR="00C913E7" w:rsidRPr="00C913E7">
        <w:rPr>
          <w:rFonts w:ascii="Times New Roman" w:hAnsi="Times New Roman" w:cs="Times New Roman"/>
          <w:sz w:val="24"/>
          <w:szCs w:val="24"/>
        </w:rPr>
        <w:t>https://pmrt.cce.af.mil/portal</w:t>
      </w:r>
    </w:p>
    <w:p w14:paraId="115073F2" w14:textId="6C396B06" w:rsidR="00252155" w:rsidRPr="00252155" w:rsidRDefault="00712D22" w:rsidP="0040776D">
      <w:pPr>
        <w:pStyle w:val="NoSpacing"/>
        <w:numPr>
          <w:ilvl w:val="2"/>
          <w:numId w:val="13"/>
        </w:numPr>
        <w:spacing w:after="120"/>
        <w:ind w:left="22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PMRT, access the </w:t>
      </w:r>
      <w:r w:rsidR="008E4A51" w:rsidRPr="008E4A51">
        <w:rPr>
          <w:rFonts w:ascii="Times New Roman" w:hAnsi="Times New Roman" w:cs="Times New Roman"/>
          <w:sz w:val="24"/>
          <w:szCs w:val="24"/>
        </w:rPr>
        <w:t>Program Data Alignment App (PDAA)</w:t>
      </w:r>
    </w:p>
    <w:p w14:paraId="0D24B709" w14:textId="77777777" w:rsidR="00252155" w:rsidRDefault="002521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32BBE63" w14:textId="567CCF2C" w:rsidR="00E93A4D" w:rsidRDefault="00E93A4D" w:rsidP="0040776D">
      <w:pPr>
        <w:pStyle w:val="NoSpacing"/>
        <w:keepNext/>
        <w:numPr>
          <w:ilvl w:val="0"/>
          <w:numId w:val="13"/>
        </w:numPr>
        <w:spacing w:before="240" w:after="120"/>
        <w:ind w:left="446" w:hanging="44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Delivery Approach</w:t>
      </w:r>
    </w:p>
    <w:p w14:paraId="794E2241" w14:textId="2D226F30" w:rsidR="00A61DD6" w:rsidRPr="00DB3E0E" w:rsidRDefault="00036199" w:rsidP="0040776D">
      <w:pPr>
        <w:pStyle w:val="NoSpacing"/>
        <w:keepNext/>
        <w:numPr>
          <w:ilvl w:val="1"/>
          <w:numId w:val="13"/>
        </w:numPr>
        <w:spacing w:before="120" w:after="120"/>
        <w:ind w:left="892" w:hanging="4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Recommended </w:t>
      </w:r>
      <w:r w:rsidR="002E7693" w:rsidRPr="00DB3E0E">
        <w:rPr>
          <w:rFonts w:ascii="Times New Roman" w:hAnsi="Times New Roman" w:cs="Times New Roman"/>
          <w:sz w:val="24"/>
          <w:szCs w:val="24"/>
        </w:rPr>
        <w:t>Training</w:t>
      </w:r>
      <w:r w:rsidR="00371E8D">
        <w:rPr>
          <w:rFonts w:ascii="Times New Roman" w:hAnsi="Times New Roman" w:cs="Times New Roman"/>
          <w:sz w:val="24"/>
          <w:szCs w:val="24"/>
        </w:rPr>
        <w:t xml:space="preserve"> Courses</w:t>
      </w:r>
      <w:r w:rsidR="00CE2B3B">
        <w:rPr>
          <w:rFonts w:ascii="Times New Roman" w:hAnsi="Times New Roman" w:cs="Times New Roman"/>
          <w:sz w:val="24"/>
          <w:szCs w:val="24"/>
        </w:rPr>
        <w:t>:</w:t>
      </w:r>
    </w:p>
    <w:p w14:paraId="794E2249" w14:textId="034FEDF2" w:rsidR="00E120BB" w:rsidRPr="00300679" w:rsidRDefault="00735DAE" w:rsidP="0040776D">
      <w:pPr>
        <w:pStyle w:val="NoSpacing"/>
        <w:numPr>
          <w:ilvl w:val="2"/>
          <w:numId w:val="13"/>
        </w:numPr>
        <w:spacing w:before="120" w:after="120"/>
        <w:ind w:left="16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AFIT Course SYS</w:t>
      </w:r>
      <w:r w:rsidR="003006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153 – </w:t>
      </w:r>
      <w:r w:rsidRPr="0013679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Early Tester Involvement</w:t>
      </w:r>
    </w:p>
    <w:p w14:paraId="0DE991A2" w14:textId="0B67397B" w:rsidR="00300679" w:rsidRPr="00300679" w:rsidRDefault="00300679" w:rsidP="0040776D">
      <w:pPr>
        <w:pStyle w:val="NoSpacing"/>
        <w:numPr>
          <w:ilvl w:val="2"/>
          <w:numId w:val="13"/>
        </w:numPr>
        <w:spacing w:before="120" w:after="120"/>
        <w:ind w:left="16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AFIT Course SYS 154 – </w:t>
      </w:r>
      <w:r w:rsidRPr="0030067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Test Planning, Execution and Reporting</w:t>
      </w:r>
    </w:p>
    <w:p w14:paraId="1214D943" w14:textId="7A6223AD" w:rsidR="00300679" w:rsidRPr="0013679A" w:rsidRDefault="00300679" w:rsidP="0040776D">
      <w:pPr>
        <w:pStyle w:val="NoSpacing"/>
        <w:numPr>
          <w:ilvl w:val="2"/>
          <w:numId w:val="13"/>
        </w:numPr>
        <w:spacing w:before="120" w:after="120"/>
        <w:ind w:left="16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AFIT Course SYS 253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0679">
        <w:rPr>
          <w:rFonts w:ascii="Times New Roman" w:hAnsi="Times New Roman" w:cs="Times New Roman"/>
          <w:i/>
          <w:sz w:val="24"/>
          <w:szCs w:val="24"/>
        </w:rPr>
        <w:t>Early Test and Evaluation Influence in Acquis</w:t>
      </w:r>
      <w:r>
        <w:rPr>
          <w:rFonts w:ascii="Times New Roman" w:hAnsi="Times New Roman" w:cs="Times New Roman"/>
          <w:i/>
          <w:sz w:val="24"/>
          <w:szCs w:val="24"/>
        </w:rPr>
        <w:t>i</w:t>
      </w:r>
      <w:r w:rsidRPr="00300679">
        <w:rPr>
          <w:rFonts w:ascii="Times New Roman" w:hAnsi="Times New Roman" w:cs="Times New Roman"/>
          <w:i/>
          <w:sz w:val="24"/>
          <w:szCs w:val="24"/>
        </w:rPr>
        <w:t>tion</w:t>
      </w:r>
    </w:p>
    <w:p w14:paraId="20A9338B" w14:textId="44830869" w:rsidR="00F16695" w:rsidRPr="0013679A" w:rsidRDefault="00F16695" w:rsidP="0040776D">
      <w:pPr>
        <w:pStyle w:val="NoSpacing"/>
        <w:numPr>
          <w:ilvl w:val="2"/>
          <w:numId w:val="13"/>
        </w:numPr>
        <w:spacing w:before="120" w:after="120"/>
        <w:ind w:left="16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DAU Course TST 102 – </w:t>
      </w:r>
      <w:r w:rsidRPr="0013679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Fundamentals of Test and Evaluation</w:t>
      </w:r>
    </w:p>
    <w:p w14:paraId="6E090754" w14:textId="142807F3" w:rsidR="00F16695" w:rsidRPr="00DB3E0E" w:rsidRDefault="00F16695" w:rsidP="0040776D">
      <w:pPr>
        <w:pStyle w:val="NoSpacing"/>
        <w:numPr>
          <w:ilvl w:val="2"/>
          <w:numId w:val="13"/>
        </w:numPr>
        <w:spacing w:before="120" w:after="120"/>
        <w:ind w:left="16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3E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CTA </w:t>
      </w:r>
      <w:r w:rsidR="00E26C46" w:rsidRPr="00DB3E0E">
        <w:rPr>
          <w:rFonts w:ascii="Times New Roman" w:hAnsi="Times New Roman" w:cs="Times New Roman"/>
          <w:color w:val="000000" w:themeColor="text1"/>
          <w:sz w:val="24"/>
          <w:szCs w:val="24"/>
        </w:rPr>
        <w:t>Focus Week</w:t>
      </w:r>
      <w:r w:rsidR="00CF200D" w:rsidRPr="00DB3E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classes</w:t>
      </w:r>
      <w:r w:rsidR="00DB3E0E" w:rsidRPr="00DB3E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04001">
        <w:rPr>
          <w:rFonts w:ascii="Times New Roman" w:hAnsi="Times New Roman" w:cs="Times New Roman"/>
          <w:color w:val="000000" w:themeColor="text1"/>
          <w:sz w:val="24"/>
          <w:szCs w:val="24"/>
        </w:rPr>
        <w:t>&amp;</w:t>
      </w:r>
      <w:r w:rsidR="00E04001" w:rsidRPr="00DB3E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E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Test Manager orientation </w:t>
      </w:r>
      <w:r w:rsidR="00E04001">
        <w:rPr>
          <w:rFonts w:ascii="Times New Roman" w:hAnsi="Times New Roman" w:cs="Times New Roman"/>
          <w:color w:val="000000" w:themeColor="text1"/>
          <w:sz w:val="24"/>
          <w:szCs w:val="24"/>
        </w:rPr>
        <w:t>train</w:t>
      </w:r>
      <w:r w:rsidRPr="00DB3E0E">
        <w:rPr>
          <w:rFonts w:ascii="Times New Roman" w:hAnsi="Times New Roman" w:cs="Times New Roman"/>
          <w:color w:val="000000" w:themeColor="text1"/>
          <w:sz w:val="24"/>
          <w:szCs w:val="24"/>
        </w:rPr>
        <w:t>ing</w:t>
      </w:r>
    </w:p>
    <w:p w14:paraId="5BEF04B4" w14:textId="10E38C0F" w:rsidR="00E93A4D" w:rsidRPr="00735DAE" w:rsidRDefault="00E93A4D" w:rsidP="00AC3227">
      <w:pPr>
        <w:pStyle w:val="NoSpacing"/>
        <w:spacing w:before="120"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94E224A" w14:textId="618CEDFC" w:rsidR="006E0E9F" w:rsidRPr="006E0E9F" w:rsidRDefault="002E7693" w:rsidP="0040776D">
      <w:pPr>
        <w:pStyle w:val="NoSpacing"/>
        <w:numPr>
          <w:ilvl w:val="0"/>
          <w:numId w:val="13"/>
        </w:numPr>
        <w:spacing w:before="240" w:after="120"/>
        <w:ind w:left="446" w:hanging="4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Definitions, Guiding Principles, </w:t>
      </w:r>
      <w:r w:rsidR="008F715E" w:rsidRPr="006E0E9F">
        <w:rPr>
          <w:rFonts w:ascii="Times New Roman" w:hAnsi="Times New Roman" w:cs="Times New Roman"/>
          <w:b/>
          <w:sz w:val="24"/>
          <w:szCs w:val="24"/>
        </w:rPr>
        <w:t>Ground Rules</w:t>
      </w:r>
      <w:r w:rsidR="00743DA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8F715E" w:rsidRPr="006E0E9F">
        <w:rPr>
          <w:rFonts w:ascii="Times New Roman" w:hAnsi="Times New Roman" w:cs="Times New Roman"/>
          <w:b/>
          <w:sz w:val="24"/>
          <w:szCs w:val="24"/>
        </w:rPr>
        <w:t>Assumptions</w:t>
      </w:r>
      <w:r w:rsidR="00743DA6">
        <w:rPr>
          <w:rFonts w:ascii="Times New Roman" w:hAnsi="Times New Roman" w:cs="Times New Roman"/>
          <w:b/>
          <w:sz w:val="24"/>
          <w:szCs w:val="24"/>
        </w:rPr>
        <w:t xml:space="preserve"> and Acronyms</w:t>
      </w:r>
      <w:r w:rsidR="001D73D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D73DB" w:rsidRPr="001D73DB">
        <w:rPr>
          <w:rFonts w:ascii="Times New Roman" w:hAnsi="Times New Roman" w:cs="Times New Roman"/>
          <w:sz w:val="24"/>
          <w:szCs w:val="24"/>
        </w:rPr>
        <w:t>N/A</w:t>
      </w:r>
    </w:p>
    <w:p w14:paraId="415FC667" w14:textId="77777777" w:rsidR="00735DAE" w:rsidRDefault="005C5AFF" w:rsidP="0040776D">
      <w:pPr>
        <w:pStyle w:val="NoSpacing"/>
        <w:numPr>
          <w:ilvl w:val="0"/>
          <w:numId w:val="13"/>
        </w:numPr>
        <w:spacing w:before="240" w:after="120"/>
        <w:ind w:left="547" w:hanging="547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 w:rsidRPr="005C5AFF">
        <w:rPr>
          <w:rFonts w:ascii="Times New Roman" w:hAnsi="Times New Roman" w:cs="Times New Roman"/>
          <w:b/>
          <w:sz w:val="24"/>
          <w:szCs w:val="24"/>
        </w:rPr>
        <w:t>References to Law, Pol</w:t>
      </w:r>
      <w:r w:rsidR="002E7693">
        <w:rPr>
          <w:rFonts w:ascii="Times New Roman" w:hAnsi="Times New Roman" w:cs="Times New Roman"/>
          <w:b/>
          <w:sz w:val="24"/>
          <w:szCs w:val="24"/>
        </w:rPr>
        <w:t>icy, Instructions or Guidance</w:t>
      </w:r>
    </w:p>
    <w:p w14:paraId="04874C42" w14:textId="1D3C0C80" w:rsidR="00FB2097" w:rsidRPr="004F3E2D" w:rsidRDefault="00FB2097" w:rsidP="0040776D">
      <w:pPr>
        <w:pStyle w:val="NoSpacing"/>
        <w:numPr>
          <w:ilvl w:val="1"/>
          <w:numId w:val="13"/>
        </w:numPr>
        <w:spacing w:before="120" w:after="120"/>
        <w:ind w:left="1080" w:hanging="54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3E2D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BB0CC1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4F3E2D">
        <w:rPr>
          <w:rFonts w:ascii="Times New Roman" w:hAnsi="Times New Roman" w:cs="Times New Roman"/>
          <w:color w:val="000000" w:themeColor="text1"/>
          <w:sz w:val="24"/>
          <w:szCs w:val="24"/>
        </w:rPr>
        <w:t>DI 5000.</w:t>
      </w:r>
      <w:r w:rsidR="00BB0CC1">
        <w:rPr>
          <w:rFonts w:ascii="Times New Roman" w:hAnsi="Times New Roman" w:cs="Times New Roman"/>
          <w:color w:val="000000" w:themeColor="text1"/>
          <w:sz w:val="24"/>
          <w:szCs w:val="24"/>
        </w:rPr>
        <w:t>89</w:t>
      </w:r>
      <w:r w:rsidR="006725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(Nov 2020)</w:t>
      </w:r>
    </w:p>
    <w:p w14:paraId="72F110DA" w14:textId="5C55AE5B" w:rsidR="00FB2097" w:rsidRPr="004F3E2D" w:rsidRDefault="003F46C7" w:rsidP="0040776D">
      <w:pPr>
        <w:pStyle w:val="NoSpacing"/>
        <w:numPr>
          <w:ilvl w:val="1"/>
          <w:numId w:val="13"/>
        </w:numPr>
        <w:spacing w:before="120" w:after="120"/>
        <w:ind w:left="1080" w:hanging="54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FB2097" w:rsidRPr="004F3E2D">
        <w:rPr>
          <w:rFonts w:ascii="Times New Roman" w:hAnsi="Times New Roman" w:cs="Times New Roman"/>
          <w:color w:val="000000" w:themeColor="text1"/>
          <w:sz w:val="24"/>
          <w:szCs w:val="24"/>
        </w:rPr>
        <w:t>AFI 63-101</w:t>
      </w:r>
      <w:r w:rsidR="004543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/ 20-101</w:t>
      </w:r>
      <w:r w:rsidR="002C15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0639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16 February 2024, </w:t>
      </w:r>
      <w:r w:rsidR="001C2436">
        <w:rPr>
          <w:rFonts w:ascii="Times New Roman" w:hAnsi="Times New Roman" w:cs="Times New Roman"/>
          <w:color w:val="000000" w:themeColor="text1"/>
          <w:sz w:val="24"/>
          <w:szCs w:val="24"/>
        </w:rPr>
        <w:t>Revised Language 23</w:t>
      </w:r>
      <w:r w:rsidR="00AC38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October 2024</w:t>
      </w:r>
      <w:r w:rsidR="002C157B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626E152A" w14:textId="38A6310D" w:rsidR="00EA1383" w:rsidRDefault="00BB0CC1" w:rsidP="0040776D">
      <w:pPr>
        <w:pStyle w:val="NoSpacing"/>
        <w:numPr>
          <w:ilvl w:val="1"/>
          <w:numId w:val="13"/>
        </w:numPr>
        <w:spacing w:before="120" w:after="120"/>
        <w:ind w:left="1080" w:hanging="54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DODI5000.89_D</w:t>
      </w:r>
      <w:r w:rsidR="00C50BF6" w:rsidRPr="007A151E">
        <w:rPr>
          <w:rFonts w:ascii="Times New Roman" w:hAnsi="Times New Roman" w:cs="Times New Roman"/>
          <w:color w:val="000000" w:themeColor="text1"/>
          <w:sz w:val="24"/>
          <w:szCs w:val="24"/>
        </w:rPr>
        <w:t>AFI 99-103</w:t>
      </w:r>
      <w:r w:rsidR="007A151E" w:rsidRPr="007A15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F51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(Dec 2021) </w:t>
      </w:r>
      <w:r w:rsidR="007A151E" w:rsidRPr="007A151E">
        <w:rPr>
          <w:rFonts w:ascii="Times New Roman" w:hAnsi="Times New Roman" w:cs="Times New Roman"/>
          <w:color w:val="000000" w:themeColor="text1"/>
          <w:sz w:val="24"/>
          <w:szCs w:val="24"/>
        </w:rPr>
        <w:t>and</w:t>
      </w:r>
      <w:r w:rsidR="007A15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F46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its </w:t>
      </w:r>
      <w:r w:rsidR="00CF200D" w:rsidRPr="007A151E">
        <w:rPr>
          <w:rFonts w:ascii="Times New Roman" w:hAnsi="Times New Roman" w:cs="Times New Roman"/>
          <w:color w:val="000000" w:themeColor="text1"/>
          <w:sz w:val="24"/>
          <w:szCs w:val="24"/>
        </w:rPr>
        <w:t>AFMC Supplement</w:t>
      </w:r>
      <w:r w:rsidR="00AF47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CE6F3B">
        <w:rPr>
          <w:rFonts w:ascii="Times New Roman" w:hAnsi="Times New Roman" w:cs="Times New Roman"/>
          <w:color w:val="000000" w:themeColor="text1"/>
          <w:sz w:val="24"/>
          <w:szCs w:val="24"/>
        </w:rPr>
        <w:t>Oc</w:t>
      </w:r>
      <w:r w:rsidR="00AF47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 </w:t>
      </w:r>
      <w:r w:rsidR="00CE6F3B">
        <w:rPr>
          <w:rFonts w:ascii="Times New Roman" w:hAnsi="Times New Roman" w:cs="Times New Roman"/>
          <w:color w:val="000000" w:themeColor="text1"/>
          <w:sz w:val="24"/>
          <w:szCs w:val="24"/>
        </w:rPr>
        <w:t>2022)</w:t>
      </w:r>
      <w:r w:rsidR="00AF47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83F3C97" w14:textId="7BB3F845" w:rsidR="00C83F69" w:rsidRPr="00A26543" w:rsidRDefault="00C83F69" w:rsidP="0040776D">
      <w:pPr>
        <w:pStyle w:val="NoSpacing"/>
        <w:numPr>
          <w:ilvl w:val="1"/>
          <w:numId w:val="13"/>
        </w:numPr>
        <w:spacing w:before="120" w:after="120"/>
        <w:ind w:left="1080" w:hanging="54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Air Force T&amp;E Guidebook</w:t>
      </w:r>
      <w:r w:rsidR="004C0265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4C0265" w:rsidRPr="005F2EF8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hyperlink r:id="rId30" w:history="1">
        <w:r w:rsidR="00D974D1" w:rsidRPr="005F2EF8">
          <w:rPr>
            <w:rStyle w:val="Hyperlink"/>
            <w:rFonts w:ascii="Times New Roman" w:hAnsi="Times New Roman" w:cs="Times New Roman"/>
            <w:color w:val="0070C0"/>
            <w:sz w:val="24"/>
            <w:szCs w:val="24"/>
          </w:rPr>
          <w:t>https://usaf.dps.mil/sites/haf-te/Pages/Guides-and-Templates.aspx</w:t>
        </w:r>
      </w:hyperlink>
    </w:p>
    <w:p w14:paraId="58EAD0D3" w14:textId="1FDB0F35" w:rsidR="005706C3" w:rsidRDefault="0062126B" w:rsidP="0040776D">
      <w:pPr>
        <w:pStyle w:val="NoSpacing"/>
        <w:numPr>
          <w:ilvl w:val="1"/>
          <w:numId w:val="13"/>
        </w:numPr>
        <w:spacing w:before="120" w:after="120"/>
        <w:ind w:left="1080" w:hanging="54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OSD Test and Evaluation Enterprise</w:t>
      </w:r>
      <w:r w:rsidR="00C83F69" w:rsidRPr="00627A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Guidebook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C82FA2">
        <w:rPr>
          <w:rFonts w:ascii="Times New Roman" w:hAnsi="Times New Roman" w:cs="Times New Roman"/>
          <w:color w:val="000000" w:themeColor="text1"/>
          <w:sz w:val="24"/>
          <w:szCs w:val="24"/>
        </w:rPr>
        <w:t>Aug 2022)</w:t>
      </w:r>
      <w:r w:rsidR="00CF200D" w:rsidRPr="00627A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B6909E4" w14:textId="6AA51169" w:rsidR="003E690F" w:rsidRDefault="007B6553" w:rsidP="0040776D">
      <w:pPr>
        <w:pStyle w:val="NoSpacing"/>
        <w:numPr>
          <w:ilvl w:val="1"/>
          <w:numId w:val="13"/>
        </w:numPr>
        <w:spacing w:before="120" w:after="120"/>
        <w:ind w:left="1080" w:hanging="54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AFMC Lead Developmental Test Organization Worksheet</w:t>
      </w:r>
      <w:r w:rsidR="003E69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4328D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020C95">
        <w:rPr>
          <w:rFonts w:ascii="Times New Roman" w:hAnsi="Times New Roman" w:cs="Times New Roman"/>
          <w:color w:val="000000" w:themeColor="text1"/>
          <w:sz w:val="24"/>
          <w:szCs w:val="24"/>
        </w:rPr>
        <w:t>contact HQ AFMC A3</w:t>
      </w:r>
      <w:r w:rsidR="009432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A73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via workflow email </w:t>
      </w:r>
      <w:r w:rsidR="0094328D">
        <w:rPr>
          <w:rFonts w:ascii="Times New Roman" w:hAnsi="Times New Roman" w:cs="Times New Roman"/>
          <w:color w:val="000000" w:themeColor="text1"/>
          <w:sz w:val="24"/>
          <w:szCs w:val="24"/>
        </w:rPr>
        <w:t>for current</w:t>
      </w:r>
      <w:r w:rsidR="00AA6B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version)</w:t>
      </w:r>
      <w:r w:rsidR="003E69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5999DE7B" w14:textId="5E0EB824" w:rsidR="005023F3" w:rsidRDefault="005023F3" w:rsidP="0040776D">
      <w:pPr>
        <w:pStyle w:val="NoSpacing"/>
        <w:numPr>
          <w:ilvl w:val="1"/>
          <w:numId w:val="13"/>
        </w:numPr>
        <w:spacing w:before="120" w:after="120"/>
        <w:ind w:left="1080" w:hanging="54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23F3">
        <w:rPr>
          <w:rFonts w:ascii="Times New Roman" w:hAnsi="Times New Roman" w:cs="Times New Roman"/>
          <w:color w:val="000000" w:themeColor="text1"/>
          <w:sz w:val="24"/>
          <w:szCs w:val="24"/>
        </w:rPr>
        <w:t>DAFMAN 10-703 (2 Jun 2021)</w:t>
      </w:r>
      <w:r w:rsidR="007353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023F3">
        <w:rPr>
          <w:rFonts w:ascii="Times New Roman" w:hAnsi="Times New Roman" w:cs="Times New Roman"/>
          <w:color w:val="000000" w:themeColor="text1"/>
          <w:sz w:val="24"/>
          <w:szCs w:val="24"/>
        </w:rPr>
        <w:t>Electromagnetic Warfare Integrated Reprogramming</w:t>
      </w:r>
    </w:p>
    <w:p w14:paraId="1F3A12A6" w14:textId="575A2080" w:rsidR="00573703" w:rsidRPr="00AC3227" w:rsidRDefault="00573703" w:rsidP="0040776D">
      <w:pPr>
        <w:pStyle w:val="NoSpacing"/>
        <w:numPr>
          <w:ilvl w:val="1"/>
          <w:numId w:val="13"/>
        </w:numPr>
        <w:spacing w:before="120" w:after="120"/>
        <w:ind w:left="1080" w:hanging="54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AFI 90-161 Publishing Processes and Procedures</w:t>
      </w:r>
      <w:r w:rsidR="00DC0200">
        <w:rPr>
          <w:rFonts w:ascii="Times New Roman" w:hAnsi="Times New Roman" w:cs="Times New Roman"/>
          <w:sz w:val="24"/>
          <w:szCs w:val="24"/>
        </w:rPr>
        <w:t xml:space="preserve"> </w:t>
      </w:r>
      <w:r w:rsidR="00626426">
        <w:rPr>
          <w:rFonts w:ascii="Times New Roman" w:hAnsi="Times New Roman" w:cs="Times New Roman"/>
          <w:sz w:val="24"/>
          <w:szCs w:val="24"/>
        </w:rPr>
        <w:t>(18 October 2023)</w:t>
      </w:r>
    </w:p>
    <w:p w14:paraId="7C9796EA" w14:textId="02E2E1F3" w:rsidR="00F00C6B" w:rsidRDefault="008A37A9" w:rsidP="0040776D">
      <w:pPr>
        <w:pStyle w:val="NoSpacing"/>
        <w:numPr>
          <w:ilvl w:val="1"/>
          <w:numId w:val="13"/>
        </w:numPr>
        <w:spacing w:before="120" w:after="120"/>
        <w:ind w:left="1080" w:hanging="54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37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DOD MANUAL </w:t>
      </w:r>
      <w:proofErr w:type="gramStart"/>
      <w:r w:rsidRPr="008A37A9">
        <w:rPr>
          <w:rFonts w:ascii="Times New Roman" w:hAnsi="Times New Roman" w:cs="Times New Roman"/>
          <w:color w:val="000000" w:themeColor="text1"/>
          <w:sz w:val="24"/>
          <w:szCs w:val="24"/>
        </w:rPr>
        <w:t>5000.96  OPERATIONAL</w:t>
      </w:r>
      <w:proofErr w:type="gramEnd"/>
      <w:r w:rsidRPr="008A37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LIVE FIRE TEST AND EVALUATION OF SOFTWARE</w:t>
      </w:r>
    </w:p>
    <w:p w14:paraId="56B7D5AA" w14:textId="5C1460D4" w:rsidR="008A37A9" w:rsidRDefault="00A813E8" w:rsidP="0040776D">
      <w:pPr>
        <w:pStyle w:val="NoSpacing"/>
        <w:numPr>
          <w:ilvl w:val="1"/>
          <w:numId w:val="13"/>
        </w:numPr>
        <w:spacing w:before="120" w:after="120"/>
        <w:ind w:left="1080" w:hanging="54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13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DOD INSTRUCTION </w:t>
      </w:r>
      <w:proofErr w:type="gramStart"/>
      <w:r w:rsidRPr="00A813E8">
        <w:rPr>
          <w:rFonts w:ascii="Times New Roman" w:hAnsi="Times New Roman" w:cs="Times New Roman"/>
          <w:color w:val="000000" w:themeColor="text1"/>
          <w:sz w:val="24"/>
          <w:szCs w:val="24"/>
        </w:rPr>
        <w:t>5000.98  OPERATIONAL</w:t>
      </w:r>
      <w:proofErr w:type="gramEnd"/>
      <w:r w:rsidRPr="00A813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TEST AND EVALUATION AND LIVE FIRE TEST AND EVALUATION</w:t>
      </w:r>
    </w:p>
    <w:p w14:paraId="5DF8EE34" w14:textId="7E2BDA96" w:rsidR="00A813E8" w:rsidRDefault="008E5E59" w:rsidP="0040776D">
      <w:pPr>
        <w:pStyle w:val="NoSpacing"/>
        <w:numPr>
          <w:ilvl w:val="1"/>
          <w:numId w:val="13"/>
        </w:numPr>
        <w:spacing w:before="120" w:after="120"/>
        <w:ind w:left="1080" w:hanging="54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5E59">
        <w:rPr>
          <w:rFonts w:ascii="Times New Roman" w:hAnsi="Times New Roman" w:cs="Times New Roman"/>
          <w:color w:val="000000" w:themeColor="text1"/>
          <w:sz w:val="24"/>
          <w:szCs w:val="24"/>
        </w:rPr>
        <w:t>DOD MANUAL 5000.99   REALISTIC FULL SPECTRUM SURVIVABILITY AND LETHALITY TESTING</w:t>
      </w:r>
    </w:p>
    <w:p w14:paraId="10DC1D50" w14:textId="26D32E66" w:rsidR="008E5E59" w:rsidRDefault="00B03301" w:rsidP="0040776D">
      <w:pPr>
        <w:pStyle w:val="NoSpacing"/>
        <w:numPr>
          <w:ilvl w:val="1"/>
          <w:numId w:val="13"/>
        </w:numPr>
        <w:spacing w:before="120" w:after="120"/>
        <w:ind w:left="1080" w:hanging="54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33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DOD MANUAL </w:t>
      </w:r>
      <w:proofErr w:type="gramStart"/>
      <w:r w:rsidRPr="00B03301">
        <w:rPr>
          <w:rFonts w:ascii="Times New Roman" w:hAnsi="Times New Roman" w:cs="Times New Roman"/>
          <w:color w:val="000000" w:themeColor="text1"/>
          <w:sz w:val="24"/>
          <w:szCs w:val="24"/>
        </w:rPr>
        <w:t>5000.100  TEST</w:t>
      </w:r>
      <w:proofErr w:type="gramEnd"/>
      <w:r w:rsidRPr="00B033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EVALUATION MASTER PLANS AND TEST AND EVALUATION STRATEGIES</w:t>
      </w:r>
    </w:p>
    <w:p w14:paraId="5A1C1DD8" w14:textId="3A37E6C7" w:rsidR="00B03301" w:rsidRDefault="000C7ABA" w:rsidP="0040776D">
      <w:pPr>
        <w:pStyle w:val="NoSpacing"/>
        <w:numPr>
          <w:ilvl w:val="1"/>
          <w:numId w:val="13"/>
        </w:numPr>
        <w:spacing w:before="120" w:after="120"/>
        <w:ind w:left="1080" w:hanging="54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7A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DOD MANUAL </w:t>
      </w:r>
      <w:proofErr w:type="gramStart"/>
      <w:r w:rsidRPr="000C7ABA">
        <w:rPr>
          <w:rFonts w:ascii="Times New Roman" w:hAnsi="Times New Roman" w:cs="Times New Roman"/>
          <w:color w:val="000000" w:themeColor="text1"/>
          <w:sz w:val="24"/>
          <w:szCs w:val="24"/>
        </w:rPr>
        <w:t>5000.101  OPERATIONAL</w:t>
      </w:r>
      <w:proofErr w:type="gramEnd"/>
      <w:r w:rsidRPr="000C7A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TEST AND EVALUATION AND LIVE FIRE TEST AND EVALUATION OF ARTIFICIAL INTELLIGENCE-ENABLED AND AUTONOMOUS SYSTEMS</w:t>
      </w:r>
    </w:p>
    <w:p w14:paraId="1122D71A" w14:textId="122AC7E7" w:rsidR="000C7ABA" w:rsidRDefault="007E6127" w:rsidP="0040776D">
      <w:pPr>
        <w:pStyle w:val="NoSpacing"/>
        <w:numPr>
          <w:ilvl w:val="1"/>
          <w:numId w:val="13"/>
        </w:numPr>
        <w:spacing w:before="120" w:after="120"/>
        <w:ind w:left="1080" w:hanging="54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61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DOD MANUAL </w:t>
      </w:r>
      <w:proofErr w:type="gramStart"/>
      <w:r w:rsidRPr="007E6127">
        <w:rPr>
          <w:rFonts w:ascii="Times New Roman" w:hAnsi="Times New Roman" w:cs="Times New Roman"/>
          <w:color w:val="000000" w:themeColor="text1"/>
          <w:sz w:val="24"/>
          <w:szCs w:val="24"/>
        </w:rPr>
        <w:t>5000.102  MODELING</w:t>
      </w:r>
      <w:proofErr w:type="gramEnd"/>
      <w:r w:rsidRPr="007E61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SIMULATION VERIFICATION, VALIDATION, AND ACCREDITATION FOR OPERATIONAL TEST AND EVALUATION AND LIVE FIRE TEST AND VALUATION</w:t>
      </w:r>
    </w:p>
    <w:p w14:paraId="5A0767D3" w14:textId="77777777" w:rsidR="0064789C" w:rsidRDefault="0064789C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br w:type="page"/>
      </w:r>
    </w:p>
    <w:p w14:paraId="683D7FC5" w14:textId="3A9AA70D" w:rsidR="00CC0E0C" w:rsidRPr="00CC0E0C" w:rsidRDefault="00CC0E0C" w:rsidP="0040776D">
      <w:pPr>
        <w:pStyle w:val="NoSpacing"/>
        <w:numPr>
          <w:ilvl w:val="0"/>
          <w:numId w:val="13"/>
        </w:numPr>
        <w:spacing w:before="120" w:after="12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C0E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Attachments.</w:t>
      </w:r>
    </w:p>
    <w:p w14:paraId="35CB5D6C" w14:textId="77777777" w:rsidR="0047789A" w:rsidRPr="00627A86" w:rsidRDefault="0047789A" w:rsidP="0047789A">
      <w:pPr>
        <w:pStyle w:val="NoSpacing"/>
        <w:spacing w:before="120" w:after="120"/>
        <w:ind w:left="536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6323"/>
        <w:gridCol w:w="2674"/>
      </w:tblGrid>
      <w:tr w:rsidR="00CC0E0C" w:rsidRPr="00CC0E0C" w14:paraId="15C17DED" w14:textId="77777777" w:rsidTr="00FE0C8E">
        <w:trPr>
          <w:trHeight w:val="1067"/>
        </w:trPr>
        <w:tc>
          <w:tcPr>
            <w:tcW w:w="6323" w:type="dxa"/>
          </w:tcPr>
          <w:p w14:paraId="447AE93E" w14:textId="284DC5CF" w:rsidR="00CC0E0C" w:rsidRPr="00CC0E0C" w:rsidRDefault="00CC0E0C" w:rsidP="00CC0E0C">
            <w:pPr>
              <w:spacing w:after="120"/>
              <w:ind w:left="2880" w:hanging="28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E0C">
              <w:rPr>
                <w:rFonts w:ascii="Times New Roman" w:hAnsi="Times New Roman" w:cs="Times New Roman"/>
                <w:b/>
                <w:sz w:val="24"/>
                <w:szCs w:val="24"/>
              </w:rPr>
              <w:t>Attachment 1:</w:t>
            </w:r>
            <w:r w:rsidR="007353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C0E0C">
              <w:rPr>
                <w:rFonts w:ascii="Times New Roman" w:hAnsi="Times New Roman" w:cs="Times New Roman"/>
                <w:b/>
                <w:sz w:val="24"/>
                <w:szCs w:val="24"/>
              </w:rPr>
              <w:t>MS Excel Version of WBS</w:t>
            </w:r>
            <w:r w:rsidR="003B22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of</w:t>
            </w:r>
            <w:r w:rsidR="007353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B226B">
              <w:rPr>
                <w:rFonts w:ascii="Times New Roman" w:hAnsi="Times New Roman" w:cs="Times New Roman"/>
                <w:b/>
                <w:sz w:val="24"/>
                <w:szCs w:val="24"/>
              </w:rPr>
              <w:t>LDTO Process</w:t>
            </w:r>
          </w:p>
        </w:tc>
        <w:bookmarkStart w:id="0" w:name="_MON_1734514404"/>
        <w:bookmarkEnd w:id="0"/>
        <w:tc>
          <w:tcPr>
            <w:tcW w:w="2674" w:type="dxa"/>
          </w:tcPr>
          <w:p w14:paraId="3A52CE4F" w14:textId="261F0FC4" w:rsidR="00CC0E0C" w:rsidRPr="00CC0E0C" w:rsidRDefault="00C12965" w:rsidP="00CC0E0C">
            <w:pPr>
              <w:spacing w:after="120"/>
              <w:ind w:left="2880" w:hanging="28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object w:dxaOrig="1155" w:dyaOrig="752" w14:anchorId="5CED8AB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8pt;height:37.5pt" o:ole="">
                  <v:imagedata r:id="rId31" o:title=""/>
                </v:shape>
                <o:OLEObject Type="Embed" ProgID="Excel.Sheet.12" ShapeID="_x0000_i1025" DrawAspect="Icon" ObjectID="_1799734261" r:id="rId32"/>
              </w:object>
            </w:r>
          </w:p>
        </w:tc>
      </w:tr>
      <w:tr w:rsidR="00CC0E0C" w:rsidRPr="00CC0E0C" w14:paraId="5486A4FA" w14:textId="77777777" w:rsidTr="00FE0C8E">
        <w:trPr>
          <w:trHeight w:val="1067"/>
        </w:trPr>
        <w:tc>
          <w:tcPr>
            <w:tcW w:w="6323" w:type="dxa"/>
          </w:tcPr>
          <w:p w14:paraId="3B089CAE" w14:textId="040CAA2D" w:rsidR="00CC0E0C" w:rsidRPr="00CC0E0C" w:rsidRDefault="00CC0E0C" w:rsidP="00CC0E0C">
            <w:pPr>
              <w:spacing w:after="120"/>
              <w:ind w:left="2880" w:hanging="28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E0C">
              <w:rPr>
                <w:rFonts w:ascii="Times New Roman" w:hAnsi="Times New Roman" w:cs="Times New Roman"/>
                <w:b/>
                <w:sz w:val="24"/>
                <w:szCs w:val="24"/>
              </w:rPr>
              <w:t>Attachment 2:</w:t>
            </w:r>
            <w:r w:rsidR="007353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Business Rule</w:t>
            </w:r>
            <w:r w:rsidRPr="00CC0E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Guidelines</w:t>
            </w:r>
            <w:r w:rsidR="00241E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of</w:t>
            </w:r>
            <w:r w:rsidR="007353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41EB8">
              <w:rPr>
                <w:rFonts w:ascii="Times New Roman" w:hAnsi="Times New Roman" w:cs="Times New Roman"/>
                <w:b/>
                <w:sz w:val="24"/>
                <w:szCs w:val="24"/>
              </w:rPr>
              <w:t>LDTO Process</w:t>
            </w:r>
          </w:p>
        </w:tc>
        <w:bookmarkStart w:id="1" w:name="_MON_1729513873"/>
        <w:bookmarkEnd w:id="1"/>
        <w:tc>
          <w:tcPr>
            <w:tcW w:w="2674" w:type="dxa"/>
          </w:tcPr>
          <w:p w14:paraId="546F7FCC" w14:textId="6E6F5A2F" w:rsidR="00CC0E0C" w:rsidRPr="00CC0E0C" w:rsidRDefault="004322CD" w:rsidP="00CC0E0C">
            <w:pPr>
              <w:spacing w:after="120"/>
              <w:ind w:left="2880" w:hanging="28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object w:dxaOrig="1155" w:dyaOrig="752" w14:anchorId="517E96DF">
                <v:shape id="_x0000_i1026" type="#_x0000_t75" style="width:58pt;height:37.5pt" o:ole="">
                  <v:imagedata r:id="rId33" o:title=""/>
                </v:shape>
                <o:OLEObject Type="Embed" ProgID="Word.Document.12" ShapeID="_x0000_i1026" DrawAspect="Icon" ObjectID="_1799734262" r:id="rId34">
                  <o:FieldCodes>\s</o:FieldCodes>
                </o:OLEObject>
              </w:object>
            </w:r>
          </w:p>
        </w:tc>
      </w:tr>
    </w:tbl>
    <w:p w14:paraId="749B2143" w14:textId="1F5303FC" w:rsidR="00D42AA5" w:rsidRPr="005774B4" w:rsidRDefault="00D42AA5" w:rsidP="00FE1EC6">
      <w:pPr>
        <w:spacing w:after="120" w:line="240" w:lineRule="auto"/>
        <w:ind w:left="2880" w:hanging="2880"/>
        <w:rPr>
          <w:rFonts w:ascii="Times New Roman" w:hAnsi="Times New Roman" w:cs="Times New Roman"/>
          <w:b/>
          <w:sz w:val="24"/>
          <w:szCs w:val="24"/>
        </w:rPr>
      </w:pPr>
    </w:p>
    <w:sectPr w:rsidR="00D42AA5" w:rsidRPr="005774B4" w:rsidSect="00983E19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CCB7B6" w14:textId="77777777" w:rsidR="0038162A" w:rsidRDefault="0038162A" w:rsidP="00FF081B">
      <w:pPr>
        <w:spacing w:after="0" w:line="240" w:lineRule="auto"/>
      </w:pPr>
      <w:r>
        <w:separator/>
      </w:r>
    </w:p>
  </w:endnote>
  <w:endnote w:type="continuationSeparator" w:id="0">
    <w:p w14:paraId="1CA00167" w14:textId="77777777" w:rsidR="0038162A" w:rsidRDefault="0038162A" w:rsidP="00FF0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2761581"/>
      <w:docPartObj>
        <w:docPartGallery w:val="Page Numbers (Bottom of Page)"/>
        <w:docPartUnique/>
      </w:docPartObj>
    </w:sdtPr>
    <w:sdtEndPr/>
    <w:sdtContent>
      <w:p w14:paraId="592FCA95" w14:textId="6D249E74" w:rsidR="00547825" w:rsidRPr="00562FC7" w:rsidRDefault="00547825" w:rsidP="00C50BF6">
        <w:pPr>
          <w:jc w:val="center"/>
          <w:rPr>
            <w:rFonts w:ascii="Times New Roman" w:hAnsi="Times New Roman" w:cs="Times New Roman"/>
            <w:color w:val="FF0000"/>
            <w:sz w:val="24"/>
            <w:szCs w:val="24"/>
            <w:u w:val="single"/>
          </w:rPr>
        </w:pPr>
      </w:p>
      <w:p w14:paraId="2AE5873F" w14:textId="1398E709" w:rsidR="00547825" w:rsidRDefault="00547825" w:rsidP="00C50BF6">
        <w:pPr>
          <w:pStyle w:val="Footer"/>
          <w:jc w:val="right"/>
        </w:pPr>
        <w:r>
          <w:t xml:space="preserve"> </w:t>
        </w:r>
        <w:r w:rsidRPr="00FF081B">
          <w:rPr>
            <w:sz w:val="20"/>
            <w:szCs w:val="20"/>
          </w:rPr>
          <w:fldChar w:fldCharType="begin"/>
        </w:r>
        <w:r w:rsidRPr="00FF081B">
          <w:rPr>
            <w:sz w:val="20"/>
            <w:szCs w:val="20"/>
          </w:rPr>
          <w:instrText xml:space="preserve"> PAGE   \* MERGEFORMAT </w:instrText>
        </w:r>
        <w:r w:rsidRPr="00FF081B">
          <w:rPr>
            <w:sz w:val="20"/>
            <w:szCs w:val="20"/>
          </w:rPr>
          <w:fldChar w:fldCharType="separate"/>
        </w:r>
        <w:r w:rsidR="001F1071">
          <w:rPr>
            <w:noProof/>
            <w:sz w:val="20"/>
            <w:szCs w:val="20"/>
          </w:rPr>
          <w:t>i</w:t>
        </w:r>
        <w:r w:rsidRPr="00FF081B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12692B" w14:textId="77777777" w:rsidR="0038162A" w:rsidRDefault="0038162A" w:rsidP="00FF081B">
      <w:pPr>
        <w:spacing w:after="0" w:line="240" w:lineRule="auto"/>
      </w:pPr>
      <w:r>
        <w:separator/>
      </w:r>
    </w:p>
  </w:footnote>
  <w:footnote w:type="continuationSeparator" w:id="0">
    <w:p w14:paraId="0D9371B9" w14:textId="77777777" w:rsidR="0038162A" w:rsidRDefault="0038162A" w:rsidP="00FF08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963BE"/>
    <w:multiLevelType w:val="multilevel"/>
    <w:tmpl w:val="CC9876D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14FC48E1"/>
    <w:multiLevelType w:val="hybridMultilevel"/>
    <w:tmpl w:val="38D0DF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FA488F"/>
    <w:multiLevelType w:val="hybridMultilevel"/>
    <w:tmpl w:val="5ED45E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D0799"/>
    <w:multiLevelType w:val="multilevel"/>
    <w:tmpl w:val="D9D2FFD8"/>
    <w:lvl w:ilvl="0">
      <w:start w:val="6"/>
      <w:numFmt w:val="decimal"/>
      <w:lvlText w:val="%1.0"/>
      <w:lvlJc w:val="left"/>
      <w:pPr>
        <w:ind w:left="720" w:hanging="720"/>
      </w:pPr>
      <w:rPr>
        <w:rFonts w:hint="default"/>
        <w:b/>
        <w:color w:val="auto"/>
      </w:rPr>
    </w:lvl>
    <w:lvl w:ilvl="1">
      <w:start w:val="3"/>
      <w:numFmt w:val="decimal"/>
      <w:lvlText w:val="%1.%2"/>
      <w:lvlJc w:val="left"/>
      <w:pPr>
        <w:ind w:left="1170" w:hanging="720"/>
      </w:pPr>
      <w:rPr>
        <w:rFonts w:hint="default"/>
        <w:b w:val="0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440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126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20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92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8006" w:hanging="1800"/>
      </w:pPr>
      <w:rPr>
        <w:rFonts w:hint="default"/>
        <w:b/>
      </w:rPr>
    </w:lvl>
  </w:abstractNum>
  <w:abstractNum w:abstractNumId="4" w15:restartNumberingAfterBreak="0">
    <w:nsid w:val="26D32E9D"/>
    <w:multiLevelType w:val="multilevel"/>
    <w:tmpl w:val="EB861962"/>
    <w:lvl w:ilvl="0">
      <w:start w:val="4"/>
      <w:numFmt w:val="decimal"/>
      <w:lvlText w:val="%1.0"/>
      <w:lvlJc w:val="left"/>
      <w:pPr>
        <w:ind w:left="1166" w:hanging="720"/>
      </w:pPr>
      <w:rPr>
        <w:rFonts w:hint="default"/>
        <w:b/>
        <w:color w:val="auto"/>
      </w:rPr>
    </w:lvl>
    <w:lvl w:ilvl="1">
      <w:start w:val="3"/>
      <w:numFmt w:val="decimal"/>
      <w:lvlText w:val="%1.%2"/>
      <w:lvlJc w:val="left"/>
      <w:pPr>
        <w:ind w:left="1170" w:hanging="720"/>
      </w:pPr>
      <w:rPr>
        <w:rFonts w:hint="default"/>
        <w:b w:val="0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3326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440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126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20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92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8006" w:hanging="1800"/>
      </w:pPr>
      <w:rPr>
        <w:rFonts w:hint="default"/>
        <w:b/>
      </w:rPr>
    </w:lvl>
  </w:abstractNum>
  <w:abstractNum w:abstractNumId="5" w15:restartNumberingAfterBreak="0">
    <w:nsid w:val="2E1102E5"/>
    <w:multiLevelType w:val="multilevel"/>
    <w:tmpl w:val="879E2738"/>
    <w:lvl w:ilvl="0">
      <w:start w:val="4"/>
      <w:numFmt w:val="decimal"/>
      <w:lvlText w:val="%1.0"/>
      <w:lvlJc w:val="left"/>
      <w:pPr>
        <w:ind w:left="720" w:hanging="720"/>
      </w:pPr>
      <w:rPr>
        <w:rFonts w:hint="default"/>
        <w:b/>
        <w:color w:val="auto"/>
      </w:rPr>
    </w:lvl>
    <w:lvl w:ilvl="1">
      <w:start w:val="1"/>
      <w:numFmt w:val="decimal"/>
      <w:lvlText w:val="%1.%2"/>
      <w:lvlJc w:val="left"/>
      <w:pPr>
        <w:ind w:left="1260" w:hanging="720"/>
      </w:pPr>
      <w:rPr>
        <w:rFonts w:hint="default"/>
        <w:b w:val="0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ind w:left="225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6" w15:restartNumberingAfterBreak="0">
    <w:nsid w:val="321B6200"/>
    <w:multiLevelType w:val="multilevel"/>
    <w:tmpl w:val="C6509820"/>
    <w:lvl w:ilvl="0">
      <w:start w:val="6"/>
      <w:numFmt w:val="decimal"/>
      <w:lvlText w:val="%1.0"/>
      <w:lvlJc w:val="left"/>
      <w:pPr>
        <w:ind w:left="720" w:hanging="720"/>
      </w:pPr>
      <w:rPr>
        <w:rFonts w:hint="default"/>
        <w:b/>
        <w:color w:val="auto"/>
      </w:rPr>
    </w:lvl>
    <w:lvl w:ilvl="1">
      <w:start w:val="1"/>
      <w:numFmt w:val="decimal"/>
      <w:lvlText w:val="%1.%2"/>
      <w:lvlJc w:val="left"/>
      <w:pPr>
        <w:ind w:left="1170" w:hanging="720"/>
      </w:pPr>
      <w:rPr>
        <w:rFonts w:hint="default"/>
        <w:b w:val="0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3326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440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126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20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92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8006" w:hanging="1800"/>
      </w:pPr>
      <w:rPr>
        <w:rFonts w:hint="default"/>
        <w:b/>
      </w:rPr>
    </w:lvl>
  </w:abstractNum>
  <w:abstractNum w:abstractNumId="7" w15:restartNumberingAfterBreak="0">
    <w:nsid w:val="32FD501D"/>
    <w:multiLevelType w:val="hybridMultilevel"/>
    <w:tmpl w:val="E2AEC5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283FAC"/>
    <w:multiLevelType w:val="multilevel"/>
    <w:tmpl w:val="2DBCD74C"/>
    <w:lvl w:ilvl="0">
      <w:start w:val="1"/>
      <w:numFmt w:val="decimal"/>
      <w:lvlText w:val="%1.0"/>
      <w:lvlJc w:val="left"/>
      <w:pPr>
        <w:ind w:left="1166" w:hanging="720"/>
      </w:pPr>
      <w:rPr>
        <w:rFonts w:hint="default"/>
        <w:b/>
        <w:color w:val="auto"/>
      </w:rPr>
    </w:lvl>
    <w:lvl w:ilvl="1">
      <w:start w:val="1"/>
      <w:numFmt w:val="decimal"/>
      <w:lvlText w:val="%1.%2"/>
      <w:lvlJc w:val="left"/>
      <w:pPr>
        <w:ind w:left="1706" w:hanging="720"/>
      </w:pPr>
      <w:rPr>
        <w:rFonts w:hint="default"/>
        <w:b w:val="0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ind w:left="2696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3326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440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126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20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92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8006" w:hanging="1800"/>
      </w:pPr>
      <w:rPr>
        <w:rFonts w:hint="default"/>
        <w:b/>
      </w:rPr>
    </w:lvl>
  </w:abstractNum>
  <w:abstractNum w:abstractNumId="9" w15:restartNumberingAfterBreak="0">
    <w:nsid w:val="47886A50"/>
    <w:multiLevelType w:val="multilevel"/>
    <w:tmpl w:val="99167996"/>
    <w:lvl w:ilvl="0">
      <w:start w:val="4"/>
      <w:numFmt w:val="decimal"/>
      <w:lvlText w:val="%1.0"/>
      <w:lvlJc w:val="left"/>
      <w:pPr>
        <w:ind w:left="1166" w:hanging="720"/>
      </w:pPr>
      <w:rPr>
        <w:rFonts w:hint="default"/>
        <w:b/>
        <w:color w:val="auto"/>
      </w:rPr>
    </w:lvl>
    <w:lvl w:ilvl="1">
      <w:start w:val="2"/>
      <w:numFmt w:val="decimal"/>
      <w:lvlText w:val="%1.%2"/>
      <w:lvlJc w:val="left"/>
      <w:pPr>
        <w:ind w:left="1440" w:hanging="720"/>
      </w:pPr>
      <w:rPr>
        <w:rFonts w:hint="default"/>
        <w:b w:val="0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ind w:left="234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3326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440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126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20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92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8006" w:hanging="1800"/>
      </w:pPr>
      <w:rPr>
        <w:rFonts w:hint="default"/>
        <w:b/>
      </w:rPr>
    </w:lvl>
  </w:abstractNum>
  <w:abstractNum w:abstractNumId="10" w15:restartNumberingAfterBreak="0">
    <w:nsid w:val="4A0016D9"/>
    <w:multiLevelType w:val="multilevel"/>
    <w:tmpl w:val="3FC0FF4C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  <w:b/>
        <w:color w:val="auto"/>
      </w:rPr>
    </w:lvl>
    <w:lvl w:ilvl="1">
      <w:start w:val="1"/>
      <w:numFmt w:val="decimal"/>
      <w:lvlText w:val="%1.%2"/>
      <w:lvlJc w:val="left"/>
      <w:pPr>
        <w:ind w:left="1260" w:hanging="720"/>
      </w:pPr>
      <w:rPr>
        <w:rFonts w:hint="default"/>
        <w:b w:val="0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3326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440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126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20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92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8006" w:hanging="1800"/>
      </w:pPr>
      <w:rPr>
        <w:rFonts w:hint="default"/>
        <w:b/>
      </w:rPr>
    </w:lvl>
  </w:abstractNum>
  <w:abstractNum w:abstractNumId="11" w15:restartNumberingAfterBreak="0">
    <w:nsid w:val="6CB94D14"/>
    <w:multiLevelType w:val="multilevel"/>
    <w:tmpl w:val="588C8078"/>
    <w:lvl w:ilvl="0">
      <w:start w:val="4"/>
      <w:numFmt w:val="decimal"/>
      <w:lvlText w:val="%1.0"/>
      <w:lvlJc w:val="left"/>
      <w:pPr>
        <w:ind w:left="720" w:hanging="720"/>
      </w:pPr>
      <w:rPr>
        <w:rFonts w:hint="default"/>
        <w:b/>
        <w:color w:val="auto"/>
      </w:rPr>
    </w:lvl>
    <w:lvl w:ilvl="1">
      <w:start w:val="1"/>
      <w:numFmt w:val="decimal"/>
      <w:lvlText w:val="%1.%2"/>
      <w:lvlJc w:val="left"/>
      <w:pPr>
        <w:ind w:left="1260" w:hanging="720"/>
      </w:pPr>
      <w:rPr>
        <w:rFonts w:hint="default"/>
        <w:b w:val="0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ind w:left="225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12" w15:restartNumberingAfterBreak="0">
    <w:nsid w:val="72626D91"/>
    <w:multiLevelType w:val="multilevel"/>
    <w:tmpl w:val="99167996"/>
    <w:lvl w:ilvl="0">
      <w:start w:val="4"/>
      <w:numFmt w:val="decimal"/>
      <w:lvlText w:val="%1.0"/>
      <w:lvlJc w:val="left"/>
      <w:pPr>
        <w:ind w:left="720" w:hanging="720"/>
      </w:pPr>
      <w:rPr>
        <w:rFonts w:hint="default"/>
        <w:b/>
        <w:color w:val="auto"/>
      </w:rPr>
    </w:lvl>
    <w:lvl w:ilvl="1">
      <w:start w:val="2"/>
      <w:numFmt w:val="decimal"/>
      <w:lvlText w:val="%1.%2"/>
      <w:lvlJc w:val="left"/>
      <w:pPr>
        <w:ind w:left="1260" w:hanging="720"/>
      </w:pPr>
      <w:rPr>
        <w:rFonts w:hint="default"/>
        <w:b w:val="0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ind w:left="225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num w:numId="1" w16cid:durableId="1096634516">
    <w:abstractNumId w:val="10"/>
  </w:num>
  <w:num w:numId="2" w16cid:durableId="1031615979">
    <w:abstractNumId w:val="2"/>
  </w:num>
  <w:num w:numId="3" w16cid:durableId="233781585">
    <w:abstractNumId w:val="1"/>
  </w:num>
  <w:num w:numId="4" w16cid:durableId="1512909136">
    <w:abstractNumId w:val="7"/>
  </w:num>
  <w:num w:numId="5" w16cid:durableId="149640716">
    <w:abstractNumId w:val="0"/>
  </w:num>
  <w:num w:numId="6" w16cid:durableId="1979724053">
    <w:abstractNumId w:val="8"/>
  </w:num>
  <w:num w:numId="7" w16cid:durableId="871452803">
    <w:abstractNumId w:val="11"/>
  </w:num>
  <w:num w:numId="8" w16cid:durableId="2145387187">
    <w:abstractNumId w:val="9"/>
  </w:num>
  <w:num w:numId="9" w16cid:durableId="611673433">
    <w:abstractNumId w:val="12"/>
  </w:num>
  <w:num w:numId="10" w16cid:durableId="729309151">
    <w:abstractNumId w:val="4"/>
  </w:num>
  <w:num w:numId="11" w16cid:durableId="552039472">
    <w:abstractNumId w:val="5"/>
  </w:num>
  <w:num w:numId="12" w16cid:durableId="1402563805">
    <w:abstractNumId w:val="6"/>
  </w:num>
  <w:num w:numId="13" w16cid:durableId="1333800616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D36"/>
    <w:rsid w:val="0000043B"/>
    <w:rsid w:val="00004572"/>
    <w:rsid w:val="00005CE0"/>
    <w:rsid w:val="0000705E"/>
    <w:rsid w:val="0001100D"/>
    <w:rsid w:val="00011121"/>
    <w:rsid w:val="000112CA"/>
    <w:rsid w:val="000113E5"/>
    <w:rsid w:val="000159E1"/>
    <w:rsid w:val="00015E08"/>
    <w:rsid w:val="0001637D"/>
    <w:rsid w:val="0001717A"/>
    <w:rsid w:val="00020C95"/>
    <w:rsid w:val="0002399E"/>
    <w:rsid w:val="00026CB9"/>
    <w:rsid w:val="000300FE"/>
    <w:rsid w:val="000308EA"/>
    <w:rsid w:val="00032318"/>
    <w:rsid w:val="000334C9"/>
    <w:rsid w:val="00033F2F"/>
    <w:rsid w:val="00033F51"/>
    <w:rsid w:val="000349AE"/>
    <w:rsid w:val="00034CF1"/>
    <w:rsid w:val="00036199"/>
    <w:rsid w:val="00037F39"/>
    <w:rsid w:val="00042925"/>
    <w:rsid w:val="00042C71"/>
    <w:rsid w:val="0004506B"/>
    <w:rsid w:val="000451CA"/>
    <w:rsid w:val="0004696D"/>
    <w:rsid w:val="00046BC7"/>
    <w:rsid w:val="0004734E"/>
    <w:rsid w:val="00047511"/>
    <w:rsid w:val="00047A3C"/>
    <w:rsid w:val="00047ECA"/>
    <w:rsid w:val="000523EF"/>
    <w:rsid w:val="00055029"/>
    <w:rsid w:val="00055380"/>
    <w:rsid w:val="0005699E"/>
    <w:rsid w:val="0006168C"/>
    <w:rsid w:val="00062142"/>
    <w:rsid w:val="000639D0"/>
    <w:rsid w:val="00064254"/>
    <w:rsid w:val="00064400"/>
    <w:rsid w:val="000673AE"/>
    <w:rsid w:val="00073E03"/>
    <w:rsid w:val="00074CC4"/>
    <w:rsid w:val="00074E30"/>
    <w:rsid w:val="0007505E"/>
    <w:rsid w:val="00083A9E"/>
    <w:rsid w:val="0008541A"/>
    <w:rsid w:val="0008665B"/>
    <w:rsid w:val="00087DE9"/>
    <w:rsid w:val="000903D7"/>
    <w:rsid w:val="00090DC0"/>
    <w:rsid w:val="0009159E"/>
    <w:rsid w:val="000930FD"/>
    <w:rsid w:val="00094DFB"/>
    <w:rsid w:val="00094F6B"/>
    <w:rsid w:val="000952F4"/>
    <w:rsid w:val="000A3239"/>
    <w:rsid w:val="000A507F"/>
    <w:rsid w:val="000A5914"/>
    <w:rsid w:val="000A7A85"/>
    <w:rsid w:val="000B2FD1"/>
    <w:rsid w:val="000B4C42"/>
    <w:rsid w:val="000B522E"/>
    <w:rsid w:val="000B74E9"/>
    <w:rsid w:val="000C1F41"/>
    <w:rsid w:val="000C3EBE"/>
    <w:rsid w:val="000C3F69"/>
    <w:rsid w:val="000C5302"/>
    <w:rsid w:val="000C7ABA"/>
    <w:rsid w:val="000D07F2"/>
    <w:rsid w:val="000D0BFF"/>
    <w:rsid w:val="000D172D"/>
    <w:rsid w:val="000D17DD"/>
    <w:rsid w:val="000D1839"/>
    <w:rsid w:val="000D18AC"/>
    <w:rsid w:val="000D5652"/>
    <w:rsid w:val="000D5F92"/>
    <w:rsid w:val="000D7EAE"/>
    <w:rsid w:val="000E0618"/>
    <w:rsid w:val="000E189D"/>
    <w:rsid w:val="000E214A"/>
    <w:rsid w:val="000E3EA2"/>
    <w:rsid w:val="000E4C2D"/>
    <w:rsid w:val="000E591C"/>
    <w:rsid w:val="000E5932"/>
    <w:rsid w:val="000E69DA"/>
    <w:rsid w:val="000F3A93"/>
    <w:rsid w:val="000F3D89"/>
    <w:rsid w:val="000F6290"/>
    <w:rsid w:val="000F65F2"/>
    <w:rsid w:val="000F66C9"/>
    <w:rsid w:val="0010312B"/>
    <w:rsid w:val="00104072"/>
    <w:rsid w:val="00104FBF"/>
    <w:rsid w:val="001052C4"/>
    <w:rsid w:val="00107F17"/>
    <w:rsid w:val="001108D4"/>
    <w:rsid w:val="00113616"/>
    <w:rsid w:val="00116C88"/>
    <w:rsid w:val="001176CE"/>
    <w:rsid w:val="0012023D"/>
    <w:rsid w:val="001209F1"/>
    <w:rsid w:val="001217B9"/>
    <w:rsid w:val="00122153"/>
    <w:rsid w:val="001238A5"/>
    <w:rsid w:val="00123EE4"/>
    <w:rsid w:val="001252C6"/>
    <w:rsid w:val="00133A1F"/>
    <w:rsid w:val="001357AC"/>
    <w:rsid w:val="0013624F"/>
    <w:rsid w:val="0013659E"/>
    <w:rsid w:val="0013679A"/>
    <w:rsid w:val="0014615B"/>
    <w:rsid w:val="00147D9D"/>
    <w:rsid w:val="00150401"/>
    <w:rsid w:val="00152E91"/>
    <w:rsid w:val="001538EE"/>
    <w:rsid w:val="00160418"/>
    <w:rsid w:val="00160A46"/>
    <w:rsid w:val="00162B3E"/>
    <w:rsid w:val="00162C0F"/>
    <w:rsid w:val="001634B9"/>
    <w:rsid w:val="00166F9B"/>
    <w:rsid w:val="001671C4"/>
    <w:rsid w:val="0017049A"/>
    <w:rsid w:val="00170DDD"/>
    <w:rsid w:val="0017647C"/>
    <w:rsid w:val="001803C0"/>
    <w:rsid w:val="001811E7"/>
    <w:rsid w:val="00181539"/>
    <w:rsid w:val="00182070"/>
    <w:rsid w:val="00182C7F"/>
    <w:rsid w:val="0018585A"/>
    <w:rsid w:val="001879AE"/>
    <w:rsid w:val="00190033"/>
    <w:rsid w:val="001921FA"/>
    <w:rsid w:val="00194D4D"/>
    <w:rsid w:val="00196AA1"/>
    <w:rsid w:val="001A1043"/>
    <w:rsid w:val="001A1410"/>
    <w:rsid w:val="001A1419"/>
    <w:rsid w:val="001A1883"/>
    <w:rsid w:val="001A226C"/>
    <w:rsid w:val="001A3B51"/>
    <w:rsid w:val="001A4539"/>
    <w:rsid w:val="001A63BB"/>
    <w:rsid w:val="001A6A36"/>
    <w:rsid w:val="001A6A4D"/>
    <w:rsid w:val="001A6E4F"/>
    <w:rsid w:val="001A7901"/>
    <w:rsid w:val="001B0EA8"/>
    <w:rsid w:val="001B1496"/>
    <w:rsid w:val="001B18A8"/>
    <w:rsid w:val="001B2457"/>
    <w:rsid w:val="001B39AC"/>
    <w:rsid w:val="001B5081"/>
    <w:rsid w:val="001B563C"/>
    <w:rsid w:val="001B5688"/>
    <w:rsid w:val="001B56A2"/>
    <w:rsid w:val="001B7950"/>
    <w:rsid w:val="001B7E61"/>
    <w:rsid w:val="001C0104"/>
    <w:rsid w:val="001C2436"/>
    <w:rsid w:val="001C39EA"/>
    <w:rsid w:val="001C4F69"/>
    <w:rsid w:val="001C5F15"/>
    <w:rsid w:val="001C6E97"/>
    <w:rsid w:val="001C751D"/>
    <w:rsid w:val="001C7E6B"/>
    <w:rsid w:val="001D1073"/>
    <w:rsid w:val="001D3E20"/>
    <w:rsid w:val="001D3F43"/>
    <w:rsid w:val="001D73DB"/>
    <w:rsid w:val="001E1274"/>
    <w:rsid w:val="001E29C3"/>
    <w:rsid w:val="001E629B"/>
    <w:rsid w:val="001E6B2B"/>
    <w:rsid w:val="001E6EBD"/>
    <w:rsid w:val="001F0F50"/>
    <w:rsid w:val="001F0FAD"/>
    <w:rsid w:val="001F1071"/>
    <w:rsid w:val="001F1F81"/>
    <w:rsid w:val="001F2424"/>
    <w:rsid w:val="001F28B6"/>
    <w:rsid w:val="001F3D94"/>
    <w:rsid w:val="001F4C69"/>
    <w:rsid w:val="001F515E"/>
    <w:rsid w:val="001F571C"/>
    <w:rsid w:val="001F5742"/>
    <w:rsid w:val="001F6003"/>
    <w:rsid w:val="001F6782"/>
    <w:rsid w:val="001F6E22"/>
    <w:rsid w:val="00201267"/>
    <w:rsid w:val="002014E2"/>
    <w:rsid w:val="00206081"/>
    <w:rsid w:val="0020632B"/>
    <w:rsid w:val="002079C6"/>
    <w:rsid w:val="002114F4"/>
    <w:rsid w:val="00211517"/>
    <w:rsid w:val="00212627"/>
    <w:rsid w:val="002133D2"/>
    <w:rsid w:val="0021447B"/>
    <w:rsid w:val="00214D36"/>
    <w:rsid w:val="002154AB"/>
    <w:rsid w:val="00215B9E"/>
    <w:rsid w:val="002167F6"/>
    <w:rsid w:val="00220807"/>
    <w:rsid w:val="00224DFB"/>
    <w:rsid w:val="00227067"/>
    <w:rsid w:val="00227AB3"/>
    <w:rsid w:val="002303D3"/>
    <w:rsid w:val="0023060D"/>
    <w:rsid w:val="00231A95"/>
    <w:rsid w:val="00232720"/>
    <w:rsid w:val="002339DD"/>
    <w:rsid w:val="00233B83"/>
    <w:rsid w:val="00235D29"/>
    <w:rsid w:val="0023635F"/>
    <w:rsid w:val="00236CBC"/>
    <w:rsid w:val="002371D4"/>
    <w:rsid w:val="0023758F"/>
    <w:rsid w:val="002375BE"/>
    <w:rsid w:val="002412EC"/>
    <w:rsid w:val="00241EB8"/>
    <w:rsid w:val="0024254C"/>
    <w:rsid w:val="00242BA9"/>
    <w:rsid w:val="002436F1"/>
    <w:rsid w:val="00244138"/>
    <w:rsid w:val="00244F1D"/>
    <w:rsid w:val="00246CE8"/>
    <w:rsid w:val="00247D2B"/>
    <w:rsid w:val="00247D90"/>
    <w:rsid w:val="00250295"/>
    <w:rsid w:val="002516EB"/>
    <w:rsid w:val="00251B9C"/>
    <w:rsid w:val="00251FC7"/>
    <w:rsid w:val="00252155"/>
    <w:rsid w:val="0025383F"/>
    <w:rsid w:val="00253A3D"/>
    <w:rsid w:val="00253C0E"/>
    <w:rsid w:val="0025497E"/>
    <w:rsid w:val="00255424"/>
    <w:rsid w:val="00255989"/>
    <w:rsid w:val="00261D71"/>
    <w:rsid w:val="00263200"/>
    <w:rsid w:val="00263381"/>
    <w:rsid w:val="002640E1"/>
    <w:rsid w:val="00266A6E"/>
    <w:rsid w:val="00266B8B"/>
    <w:rsid w:val="00270AEB"/>
    <w:rsid w:val="002741AB"/>
    <w:rsid w:val="00275589"/>
    <w:rsid w:val="00275C13"/>
    <w:rsid w:val="00277B28"/>
    <w:rsid w:val="00277EE4"/>
    <w:rsid w:val="00281BDC"/>
    <w:rsid w:val="00284F84"/>
    <w:rsid w:val="00286176"/>
    <w:rsid w:val="00286CEF"/>
    <w:rsid w:val="00287F8F"/>
    <w:rsid w:val="0029040F"/>
    <w:rsid w:val="00290691"/>
    <w:rsid w:val="00291C65"/>
    <w:rsid w:val="00291C6C"/>
    <w:rsid w:val="00291E93"/>
    <w:rsid w:val="00294582"/>
    <w:rsid w:val="0029575F"/>
    <w:rsid w:val="002970E7"/>
    <w:rsid w:val="00297F1E"/>
    <w:rsid w:val="002A2121"/>
    <w:rsid w:val="002A3833"/>
    <w:rsid w:val="002A4877"/>
    <w:rsid w:val="002A51B0"/>
    <w:rsid w:val="002A644B"/>
    <w:rsid w:val="002A6549"/>
    <w:rsid w:val="002A7A2E"/>
    <w:rsid w:val="002B0192"/>
    <w:rsid w:val="002B18CF"/>
    <w:rsid w:val="002B2880"/>
    <w:rsid w:val="002B42B5"/>
    <w:rsid w:val="002B4D7C"/>
    <w:rsid w:val="002B5B4D"/>
    <w:rsid w:val="002B5F8B"/>
    <w:rsid w:val="002B6FB0"/>
    <w:rsid w:val="002B724C"/>
    <w:rsid w:val="002C0641"/>
    <w:rsid w:val="002C157B"/>
    <w:rsid w:val="002C6C2F"/>
    <w:rsid w:val="002C7511"/>
    <w:rsid w:val="002D0846"/>
    <w:rsid w:val="002D10C9"/>
    <w:rsid w:val="002D2BA2"/>
    <w:rsid w:val="002D2C74"/>
    <w:rsid w:val="002D4786"/>
    <w:rsid w:val="002D6AE6"/>
    <w:rsid w:val="002E193B"/>
    <w:rsid w:val="002E45A5"/>
    <w:rsid w:val="002E693E"/>
    <w:rsid w:val="002E7693"/>
    <w:rsid w:val="002E7E69"/>
    <w:rsid w:val="002F33AB"/>
    <w:rsid w:val="002F3E43"/>
    <w:rsid w:val="002F43E6"/>
    <w:rsid w:val="002F7D59"/>
    <w:rsid w:val="00300679"/>
    <w:rsid w:val="00300D7D"/>
    <w:rsid w:val="00301A18"/>
    <w:rsid w:val="0030338C"/>
    <w:rsid w:val="00307E7D"/>
    <w:rsid w:val="003115DE"/>
    <w:rsid w:val="003143E5"/>
    <w:rsid w:val="00314A53"/>
    <w:rsid w:val="0031542A"/>
    <w:rsid w:val="003163D3"/>
    <w:rsid w:val="00316B4E"/>
    <w:rsid w:val="00316B86"/>
    <w:rsid w:val="0031733D"/>
    <w:rsid w:val="00317671"/>
    <w:rsid w:val="00320556"/>
    <w:rsid w:val="003211F5"/>
    <w:rsid w:val="003226D3"/>
    <w:rsid w:val="00322A16"/>
    <w:rsid w:val="00323CD2"/>
    <w:rsid w:val="00324099"/>
    <w:rsid w:val="00324820"/>
    <w:rsid w:val="003248C9"/>
    <w:rsid w:val="00326A4F"/>
    <w:rsid w:val="00327784"/>
    <w:rsid w:val="00331656"/>
    <w:rsid w:val="00331DD4"/>
    <w:rsid w:val="0033240D"/>
    <w:rsid w:val="0033261A"/>
    <w:rsid w:val="003341E0"/>
    <w:rsid w:val="00337827"/>
    <w:rsid w:val="00340328"/>
    <w:rsid w:val="00344485"/>
    <w:rsid w:val="00347AF9"/>
    <w:rsid w:val="00350E1D"/>
    <w:rsid w:val="0035105B"/>
    <w:rsid w:val="003527FF"/>
    <w:rsid w:val="0035487F"/>
    <w:rsid w:val="0035525C"/>
    <w:rsid w:val="003574E4"/>
    <w:rsid w:val="00362E53"/>
    <w:rsid w:val="00364FC0"/>
    <w:rsid w:val="0036583B"/>
    <w:rsid w:val="0037114A"/>
    <w:rsid w:val="00371E8D"/>
    <w:rsid w:val="0038099A"/>
    <w:rsid w:val="00380E27"/>
    <w:rsid w:val="0038162A"/>
    <w:rsid w:val="00381758"/>
    <w:rsid w:val="00383814"/>
    <w:rsid w:val="00383CCD"/>
    <w:rsid w:val="00384BA0"/>
    <w:rsid w:val="00384EB8"/>
    <w:rsid w:val="00386C35"/>
    <w:rsid w:val="003877E5"/>
    <w:rsid w:val="003902E6"/>
    <w:rsid w:val="00390666"/>
    <w:rsid w:val="00392FEF"/>
    <w:rsid w:val="00394CAA"/>
    <w:rsid w:val="0039581A"/>
    <w:rsid w:val="00396EFA"/>
    <w:rsid w:val="003A1E8E"/>
    <w:rsid w:val="003A23A9"/>
    <w:rsid w:val="003A301B"/>
    <w:rsid w:val="003A3473"/>
    <w:rsid w:val="003A54E4"/>
    <w:rsid w:val="003A5AA4"/>
    <w:rsid w:val="003A70FF"/>
    <w:rsid w:val="003A790B"/>
    <w:rsid w:val="003B16E8"/>
    <w:rsid w:val="003B19E0"/>
    <w:rsid w:val="003B226B"/>
    <w:rsid w:val="003B25DF"/>
    <w:rsid w:val="003B550C"/>
    <w:rsid w:val="003B5BE4"/>
    <w:rsid w:val="003B72AD"/>
    <w:rsid w:val="003B7674"/>
    <w:rsid w:val="003C0ABE"/>
    <w:rsid w:val="003C1212"/>
    <w:rsid w:val="003C1DA3"/>
    <w:rsid w:val="003C4A22"/>
    <w:rsid w:val="003C57C7"/>
    <w:rsid w:val="003C58CD"/>
    <w:rsid w:val="003C5D54"/>
    <w:rsid w:val="003C5EC9"/>
    <w:rsid w:val="003C5EF4"/>
    <w:rsid w:val="003C6A1B"/>
    <w:rsid w:val="003C7472"/>
    <w:rsid w:val="003D28A9"/>
    <w:rsid w:val="003D4274"/>
    <w:rsid w:val="003D62FE"/>
    <w:rsid w:val="003D7769"/>
    <w:rsid w:val="003E06CD"/>
    <w:rsid w:val="003E29E9"/>
    <w:rsid w:val="003E3A8D"/>
    <w:rsid w:val="003E5D22"/>
    <w:rsid w:val="003E62A2"/>
    <w:rsid w:val="003E690F"/>
    <w:rsid w:val="003E71B9"/>
    <w:rsid w:val="003E735E"/>
    <w:rsid w:val="003F0EB2"/>
    <w:rsid w:val="003F3C63"/>
    <w:rsid w:val="003F46C7"/>
    <w:rsid w:val="003F47CC"/>
    <w:rsid w:val="003F5302"/>
    <w:rsid w:val="003F5480"/>
    <w:rsid w:val="00400E4F"/>
    <w:rsid w:val="00401586"/>
    <w:rsid w:val="00404286"/>
    <w:rsid w:val="00404DED"/>
    <w:rsid w:val="004063AF"/>
    <w:rsid w:val="0040776D"/>
    <w:rsid w:val="00411CBB"/>
    <w:rsid w:val="004155A0"/>
    <w:rsid w:val="00417578"/>
    <w:rsid w:val="004200E8"/>
    <w:rsid w:val="00420C3B"/>
    <w:rsid w:val="00421D40"/>
    <w:rsid w:val="00423D3E"/>
    <w:rsid w:val="00424AA9"/>
    <w:rsid w:val="00424DBA"/>
    <w:rsid w:val="004254C5"/>
    <w:rsid w:val="00426D18"/>
    <w:rsid w:val="004320BA"/>
    <w:rsid w:val="004322CD"/>
    <w:rsid w:val="00434F7C"/>
    <w:rsid w:val="00436624"/>
    <w:rsid w:val="004373FC"/>
    <w:rsid w:val="00437B56"/>
    <w:rsid w:val="00440928"/>
    <w:rsid w:val="00440CCA"/>
    <w:rsid w:val="004423D0"/>
    <w:rsid w:val="00442F85"/>
    <w:rsid w:val="0044543F"/>
    <w:rsid w:val="00445CBC"/>
    <w:rsid w:val="00446D66"/>
    <w:rsid w:val="0044786E"/>
    <w:rsid w:val="00451143"/>
    <w:rsid w:val="00451457"/>
    <w:rsid w:val="00451EB8"/>
    <w:rsid w:val="004521B2"/>
    <w:rsid w:val="00452A20"/>
    <w:rsid w:val="00452C2E"/>
    <w:rsid w:val="00452CDE"/>
    <w:rsid w:val="00454391"/>
    <w:rsid w:val="00457262"/>
    <w:rsid w:val="004579BC"/>
    <w:rsid w:val="00457F0C"/>
    <w:rsid w:val="00460C36"/>
    <w:rsid w:val="004640B6"/>
    <w:rsid w:val="00466530"/>
    <w:rsid w:val="00466E68"/>
    <w:rsid w:val="00466F96"/>
    <w:rsid w:val="004702DF"/>
    <w:rsid w:val="00471F62"/>
    <w:rsid w:val="004729A6"/>
    <w:rsid w:val="00472FF7"/>
    <w:rsid w:val="004756C7"/>
    <w:rsid w:val="00475A60"/>
    <w:rsid w:val="004769D7"/>
    <w:rsid w:val="0047713F"/>
    <w:rsid w:val="0047789A"/>
    <w:rsid w:val="004800AA"/>
    <w:rsid w:val="00480177"/>
    <w:rsid w:val="0048050F"/>
    <w:rsid w:val="004811C1"/>
    <w:rsid w:val="00482CB3"/>
    <w:rsid w:val="00483633"/>
    <w:rsid w:val="00490055"/>
    <w:rsid w:val="00490247"/>
    <w:rsid w:val="00493579"/>
    <w:rsid w:val="004939E0"/>
    <w:rsid w:val="004939E5"/>
    <w:rsid w:val="0049591E"/>
    <w:rsid w:val="00495EF2"/>
    <w:rsid w:val="00496E05"/>
    <w:rsid w:val="004A04EB"/>
    <w:rsid w:val="004A137F"/>
    <w:rsid w:val="004A244F"/>
    <w:rsid w:val="004A250B"/>
    <w:rsid w:val="004A285F"/>
    <w:rsid w:val="004A2B51"/>
    <w:rsid w:val="004A36B8"/>
    <w:rsid w:val="004A5F91"/>
    <w:rsid w:val="004A6310"/>
    <w:rsid w:val="004A6655"/>
    <w:rsid w:val="004B45D7"/>
    <w:rsid w:val="004B4F65"/>
    <w:rsid w:val="004B57F2"/>
    <w:rsid w:val="004B62DD"/>
    <w:rsid w:val="004B72C2"/>
    <w:rsid w:val="004C0265"/>
    <w:rsid w:val="004C0BC0"/>
    <w:rsid w:val="004C2CBA"/>
    <w:rsid w:val="004C32BC"/>
    <w:rsid w:val="004C367C"/>
    <w:rsid w:val="004C461A"/>
    <w:rsid w:val="004C6B3B"/>
    <w:rsid w:val="004C7461"/>
    <w:rsid w:val="004D312D"/>
    <w:rsid w:val="004D5676"/>
    <w:rsid w:val="004D629A"/>
    <w:rsid w:val="004E0478"/>
    <w:rsid w:val="004E1A99"/>
    <w:rsid w:val="004E1EE4"/>
    <w:rsid w:val="004E2C46"/>
    <w:rsid w:val="004E3821"/>
    <w:rsid w:val="004E3D73"/>
    <w:rsid w:val="004E4267"/>
    <w:rsid w:val="004E64F7"/>
    <w:rsid w:val="004F01A3"/>
    <w:rsid w:val="004F024B"/>
    <w:rsid w:val="004F0360"/>
    <w:rsid w:val="004F3E2D"/>
    <w:rsid w:val="004F4133"/>
    <w:rsid w:val="004F45BB"/>
    <w:rsid w:val="004F45F4"/>
    <w:rsid w:val="004F540E"/>
    <w:rsid w:val="004F593A"/>
    <w:rsid w:val="004F5AF2"/>
    <w:rsid w:val="004F678F"/>
    <w:rsid w:val="004F787F"/>
    <w:rsid w:val="00500056"/>
    <w:rsid w:val="0050133E"/>
    <w:rsid w:val="005023F3"/>
    <w:rsid w:val="00503208"/>
    <w:rsid w:val="00503D7C"/>
    <w:rsid w:val="0050567B"/>
    <w:rsid w:val="00507AE7"/>
    <w:rsid w:val="00510072"/>
    <w:rsid w:val="0051071E"/>
    <w:rsid w:val="005108C5"/>
    <w:rsid w:val="00511CAE"/>
    <w:rsid w:val="00512B3F"/>
    <w:rsid w:val="0051428F"/>
    <w:rsid w:val="0051430D"/>
    <w:rsid w:val="00514E39"/>
    <w:rsid w:val="00516177"/>
    <w:rsid w:val="00517380"/>
    <w:rsid w:val="00517AB1"/>
    <w:rsid w:val="00522338"/>
    <w:rsid w:val="005225CE"/>
    <w:rsid w:val="00522E48"/>
    <w:rsid w:val="0052318A"/>
    <w:rsid w:val="00523462"/>
    <w:rsid w:val="00524BBC"/>
    <w:rsid w:val="005251D4"/>
    <w:rsid w:val="00525C0A"/>
    <w:rsid w:val="00525EFB"/>
    <w:rsid w:val="00526368"/>
    <w:rsid w:val="00526929"/>
    <w:rsid w:val="005302B2"/>
    <w:rsid w:val="00532778"/>
    <w:rsid w:val="00533667"/>
    <w:rsid w:val="00534BF0"/>
    <w:rsid w:val="00534D3C"/>
    <w:rsid w:val="00534DEF"/>
    <w:rsid w:val="005360B6"/>
    <w:rsid w:val="0053616E"/>
    <w:rsid w:val="00536999"/>
    <w:rsid w:val="00540748"/>
    <w:rsid w:val="00542A65"/>
    <w:rsid w:val="00542CA9"/>
    <w:rsid w:val="005431FD"/>
    <w:rsid w:val="00545675"/>
    <w:rsid w:val="00547610"/>
    <w:rsid w:val="00547825"/>
    <w:rsid w:val="00547E69"/>
    <w:rsid w:val="0055105F"/>
    <w:rsid w:val="0055247A"/>
    <w:rsid w:val="0055364D"/>
    <w:rsid w:val="00553BFE"/>
    <w:rsid w:val="005550B8"/>
    <w:rsid w:val="0055603D"/>
    <w:rsid w:val="00556CDE"/>
    <w:rsid w:val="00557B1E"/>
    <w:rsid w:val="00560CFB"/>
    <w:rsid w:val="005616D0"/>
    <w:rsid w:val="00562BA5"/>
    <w:rsid w:val="00562F9C"/>
    <w:rsid w:val="00562FC7"/>
    <w:rsid w:val="005631F0"/>
    <w:rsid w:val="00563EED"/>
    <w:rsid w:val="005642C9"/>
    <w:rsid w:val="005666AC"/>
    <w:rsid w:val="005706C3"/>
    <w:rsid w:val="00571896"/>
    <w:rsid w:val="00573703"/>
    <w:rsid w:val="00574A90"/>
    <w:rsid w:val="00575FA0"/>
    <w:rsid w:val="005767F4"/>
    <w:rsid w:val="00576E72"/>
    <w:rsid w:val="0057749D"/>
    <w:rsid w:val="005774B4"/>
    <w:rsid w:val="00581171"/>
    <w:rsid w:val="00581FB7"/>
    <w:rsid w:val="00582818"/>
    <w:rsid w:val="005860B1"/>
    <w:rsid w:val="0058630D"/>
    <w:rsid w:val="0059219B"/>
    <w:rsid w:val="005922AE"/>
    <w:rsid w:val="00592C7A"/>
    <w:rsid w:val="00593791"/>
    <w:rsid w:val="00593CA3"/>
    <w:rsid w:val="00593FB0"/>
    <w:rsid w:val="00594F8C"/>
    <w:rsid w:val="005952BA"/>
    <w:rsid w:val="005957D3"/>
    <w:rsid w:val="00595809"/>
    <w:rsid w:val="00596054"/>
    <w:rsid w:val="00597AA9"/>
    <w:rsid w:val="00597EE4"/>
    <w:rsid w:val="005A069E"/>
    <w:rsid w:val="005A2AB1"/>
    <w:rsid w:val="005A4D8A"/>
    <w:rsid w:val="005A6D84"/>
    <w:rsid w:val="005B00F3"/>
    <w:rsid w:val="005B29E5"/>
    <w:rsid w:val="005B722B"/>
    <w:rsid w:val="005B7EED"/>
    <w:rsid w:val="005C0B48"/>
    <w:rsid w:val="005C0D33"/>
    <w:rsid w:val="005C1582"/>
    <w:rsid w:val="005C1667"/>
    <w:rsid w:val="005C27FE"/>
    <w:rsid w:val="005C3328"/>
    <w:rsid w:val="005C4DEA"/>
    <w:rsid w:val="005C5AFF"/>
    <w:rsid w:val="005D0D48"/>
    <w:rsid w:val="005D3D19"/>
    <w:rsid w:val="005D42A7"/>
    <w:rsid w:val="005D52EE"/>
    <w:rsid w:val="005D6D27"/>
    <w:rsid w:val="005D7E40"/>
    <w:rsid w:val="005E057A"/>
    <w:rsid w:val="005E0822"/>
    <w:rsid w:val="005E2928"/>
    <w:rsid w:val="005E29C9"/>
    <w:rsid w:val="005E2AC1"/>
    <w:rsid w:val="005E6EA1"/>
    <w:rsid w:val="005E78FA"/>
    <w:rsid w:val="005F1FDB"/>
    <w:rsid w:val="005F2EF8"/>
    <w:rsid w:val="005F5831"/>
    <w:rsid w:val="005F727F"/>
    <w:rsid w:val="0060100A"/>
    <w:rsid w:val="00601477"/>
    <w:rsid w:val="00601D82"/>
    <w:rsid w:val="00602849"/>
    <w:rsid w:val="00602D5E"/>
    <w:rsid w:val="00603790"/>
    <w:rsid w:val="00603BEB"/>
    <w:rsid w:val="00604AEE"/>
    <w:rsid w:val="00605F83"/>
    <w:rsid w:val="00606BB1"/>
    <w:rsid w:val="00607312"/>
    <w:rsid w:val="0061161C"/>
    <w:rsid w:val="00616098"/>
    <w:rsid w:val="0062126B"/>
    <w:rsid w:val="006221AF"/>
    <w:rsid w:val="00624685"/>
    <w:rsid w:val="00624C50"/>
    <w:rsid w:val="006263A6"/>
    <w:rsid w:val="00626426"/>
    <w:rsid w:val="00627A86"/>
    <w:rsid w:val="00627D93"/>
    <w:rsid w:val="006312F3"/>
    <w:rsid w:val="00631DE2"/>
    <w:rsid w:val="00632E51"/>
    <w:rsid w:val="00633525"/>
    <w:rsid w:val="0063387C"/>
    <w:rsid w:val="00633E66"/>
    <w:rsid w:val="006348EA"/>
    <w:rsid w:val="00634E62"/>
    <w:rsid w:val="00634F6C"/>
    <w:rsid w:val="00635CFB"/>
    <w:rsid w:val="00635F44"/>
    <w:rsid w:val="0063797F"/>
    <w:rsid w:val="00637C7F"/>
    <w:rsid w:val="006401E6"/>
    <w:rsid w:val="00640E26"/>
    <w:rsid w:val="0064131A"/>
    <w:rsid w:val="006428EA"/>
    <w:rsid w:val="00643471"/>
    <w:rsid w:val="006439FD"/>
    <w:rsid w:val="00643D7D"/>
    <w:rsid w:val="00643FC8"/>
    <w:rsid w:val="00644716"/>
    <w:rsid w:val="00645CEF"/>
    <w:rsid w:val="0064789C"/>
    <w:rsid w:val="00647E9E"/>
    <w:rsid w:val="0065089D"/>
    <w:rsid w:val="00650D67"/>
    <w:rsid w:val="00650FE1"/>
    <w:rsid w:val="00652603"/>
    <w:rsid w:val="00652B5E"/>
    <w:rsid w:val="0065304B"/>
    <w:rsid w:val="00656602"/>
    <w:rsid w:val="00656B27"/>
    <w:rsid w:val="006610FE"/>
    <w:rsid w:val="006622F7"/>
    <w:rsid w:val="006648D6"/>
    <w:rsid w:val="00664A01"/>
    <w:rsid w:val="00665911"/>
    <w:rsid w:val="00670525"/>
    <w:rsid w:val="00670F6B"/>
    <w:rsid w:val="00671948"/>
    <w:rsid w:val="00672523"/>
    <w:rsid w:val="00672AE9"/>
    <w:rsid w:val="00672BBA"/>
    <w:rsid w:val="00672F10"/>
    <w:rsid w:val="006736E7"/>
    <w:rsid w:val="006748B4"/>
    <w:rsid w:val="00680EC2"/>
    <w:rsid w:val="00681950"/>
    <w:rsid w:val="00682154"/>
    <w:rsid w:val="0068435A"/>
    <w:rsid w:val="00684AD9"/>
    <w:rsid w:val="00685EF6"/>
    <w:rsid w:val="0068607D"/>
    <w:rsid w:val="00687616"/>
    <w:rsid w:val="00690F97"/>
    <w:rsid w:val="00693943"/>
    <w:rsid w:val="006942FD"/>
    <w:rsid w:val="0069633F"/>
    <w:rsid w:val="006A22BC"/>
    <w:rsid w:val="006A61BE"/>
    <w:rsid w:val="006B11C4"/>
    <w:rsid w:val="006B1538"/>
    <w:rsid w:val="006B1560"/>
    <w:rsid w:val="006B48BD"/>
    <w:rsid w:val="006B5810"/>
    <w:rsid w:val="006B5D60"/>
    <w:rsid w:val="006B6958"/>
    <w:rsid w:val="006C1135"/>
    <w:rsid w:val="006C202F"/>
    <w:rsid w:val="006C3B63"/>
    <w:rsid w:val="006C41E0"/>
    <w:rsid w:val="006C5189"/>
    <w:rsid w:val="006C625F"/>
    <w:rsid w:val="006C74C4"/>
    <w:rsid w:val="006C78FF"/>
    <w:rsid w:val="006C79E0"/>
    <w:rsid w:val="006D13BA"/>
    <w:rsid w:val="006D1A05"/>
    <w:rsid w:val="006D1ED5"/>
    <w:rsid w:val="006D3BA5"/>
    <w:rsid w:val="006D5DCB"/>
    <w:rsid w:val="006E0E9F"/>
    <w:rsid w:val="006E14DD"/>
    <w:rsid w:val="006E1969"/>
    <w:rsid w:val="006E1A13"/>
    <w:rsid w:val="006E1C0B"/>
    <w:rsid w:val="006E2D26"/>
    <w:rsid w:val="006E3D77"/>
    <w:rsid w:val="006E3F91"/>
    <w:rsid w:val="006E4563"/>
    <w:rsid w:val="006F04C4"/>
    <w:rsid w:val="006F0DA2"/>
    <w:rsid w:val="00700051"/>
    <w:rsid w:val="00700669"/>
    <w:rsid w:val="0070182C"/>
    <w:rsid w:val="007020A9"/>
    <w:rsid w:val="007028E7"/>
    <w:rsid w:val="00704C14"/>
    <w:rsid w:val="00706CD3"/>
    <w:rsid w:val="00712203"/>
    <w:rsid w:val="00712D22"/>
    <w:rsid w:val="00713D9B"/>
    <w:rsid w:val="007142C8"/>
    <w:rsid w:val="007144DF"/>
    <w:rsid w:val="00714D3B"/>
    <w:rsid w:val="0071538C"/>
    <w:rsid w:val="00715E78"/>
    <w:rsid w:val="007204A6"/>
    <w:rsid w:val="007218B4"/>
    <w:rsid w:val="007219A6"/>
    <w:rsid w:val="007236BB"/>
    <w:rsid w:val="0072382B"/>
    <w:rsid w:val="007255C2"/>
    <w:rsid w:val="00726186"/>
    <w:rsid w:val="00730D1E"/>
    <w:rsid w:val="007317B2"/>
    <w:rsid w:val="00731BE4"/>
    <w:rsid w:val="007323E5"/>
    <w:rsid w:val="00734020"/>
    <w:rsid w:val="00735328"/>
    <w:rsid w:val="00735DAE"/>
    <w:rsid w:val="00735FD8"/>
    <w:rsid w:val="00737E60"/>
    <w:rsid w:val="0074025A"/>
    <w:rsid w:val="00740514"/>
    <w:rsid w:val="0074279F"/>
    <w:rsid w:val="00743116"/>
    <w:rsid w:val="00743DA6"/>
    <w:rsid w:val="00746ABA"/>
    <w:rsid w:val="00752259"/>
    <w:rsid w:val="00754156"/>
    <w:rsid w:val="00754AF7"/>
    <w:rsid w:val="007550FE"/>
    <w:rsid w:val="007564EA"/>
    <w:rsid w:val="0075682F"/>
    <w:rsid w:val="0075737D"/>
    <w:rsid w:val="00757FF2"/>
    <w:rsid w:val="007628DE"/>
    <w:rsid w:val="00763E1A"/>
    <w:rsid w:val="0076605E"/>
    <w:rsid w:val="007675A7"/>
    <w:rsid w:val="00767D6C"/>
    <w:rsid w:val="0077617B"/>
    <w:rsid w:val="00782D46"/>
    <w:rsid w:val="00783628"/>
    <w:rsid w:val="00784B2D"/>
    <w:rsid w:val="00785281"/>
    <w:rsid w:val="00787AFB"/>
    <w:rsid w:val="00791472"/>
    <w:rsid w:val="00792007"/>
    <w:rsid w:val="00792F13"/>
    <w:rsid w:val="007931A8"/>
    <w:rsid w:val="007943A1"/>
    <w:rsid w:val="00794594"/>
    <w:rsid w:val="00796387"/>
    <w:rsid w:val="00796A2D"/>
    <w:rsid w:val="00797710"/>
    <w:rsid w:val="007A0DDB"/>
    <w:rsid w:val="007A151E"/>
    <w:rsid w:val="007A5756"/>
    <w:rsid w:val="007A5B0E"/>
    <w:rsid w:val="007A5BDB"/>
    <w:rsid w:val="007A6157"/>
    <w:rsid w:val="007A66CD"/>
    <w:rsid w:val="007A6C63"/>
    <w:rsid w:val="007A751F"/>
    <w:rsid w:val="007A7521"/>
    <w:rsid w:val="007B472E"/>
    <w:rsid w:val="007B477D"/>
    <w:rsid w:val="007B47E0"/>
    <w:rsid w:val="007B4AEE"/>
    <w:rsid w:val="007B6553"/>
    <w:rsid w:val="007B7FF7"/>
    <w:rsid w:val="007C020A"/>
    <w:rsid w:val="007C0325"/>
    <w:rsid w:val="007C11F1"/>
    <w:rsid w:val="007C14F1"/>
    <w:rsid w:val="007C302F"/>
    <w:rsid w:val="007C3A62"/>
    <w:rsid w:val="007C42B2"/>
    <w:rsid w:val="007C4867"/>
    <w:rsid w:val="007C5C67"/>
    <w:rsid w:val="007C7088"/>
    <w:rsid w:val="007C7317"/>
    <w:rsid w:val="007D0114"/>
    <w:rsid w:val="007D2F2E"/>
    <w:rsid w:val="007D33F7"/>
    <w:rsid w:val="007D37D7"/>
    <w:rsid w:val="007D4B9A"/>
    <w:rsid w:val="007D6963"/>
    <w:rsid w:val="007E0066"/>
    <w:rsid w:val="007E132A"/>
    <w:rsid w:val="007E2584"/>
    <w:rsid w:val="007E30EA"/>
    <w:rsid w:val="007E4975"/>
    <w:rsid w:val="007E6127"/>
    <w:rsid w:val="007E65DC"/>
    <w:rsid w:val="007F1A2B"/>
    <w:rsid w:val="007F373D"/>
    <w:rsid w:val="007F3907"/>
    <w:rsid w:val="007F3BFE"/>
    <w:rsid w:val="007F4E1F"/>
    <w:rsid w:val="007F57E9"/>
    <w:rsid w:val="007F58F4"/>
    <w:rsid w:val="007F599C"/>
    <w:rsid w:val="007F737A"/>
    <w:rsid w:val="00800CB9"/>
    <w:rsid w:val="00801579"/>
    <w:rsid w:val="008028DA"/>
    <w:rsid w:val="00802CBD"/>
    <w:rsid w:val="00803BCD"/>
    <w:rsid w:val="00803F9D"/>
    <w:rsid w:val="008059B0"/>
    <w:rsid w:val="008071C6"/>
    <w:rsid w:val="00807835"/>
    <w:rsid w:val="00807E65"/>
    <w:rsid w:val="008111F7"/>
    <w:rsid w:val="00812594"/>
    <w:rsid w:val="0081472F"/>
    <w:rsid w:val="008148E5"/>
    <w:rsid w:val="00814947"/>
    <w:rsid w:val="008175BA"/>
    <w:rsid w:val="0082211C"/>
    <w:rsid w:val="00822218"/>
    <w:rsid w:val="0082280D"/>
    <w:rsid w:val="0082408F"/>
    <w:rsid w:val="008303E0"/>
    <w:rsid w:val="00830DB6"/>
    <w:rsid w:val="0083257E"/>
    <w:rsid w:val="00833095"/>
    <w:rsid w:val="00834C7F"/>
    <w:rsid w:val="0083502A"/>
    <w:rsid w:val="008358A5"/>
    <w:rsid w:val="00836A04"/>
    <w:rsid w:val="00836E19"/>
    <w:rsid w:val="008370BA"/>
    <w:rsid w:val="00837EEA"/>
    <w:rsid w:val="00841483"/>
    <w:rsid w:val="00842F93"/>
    <w:rsid w:val="00843FCB"/>
    <w:rsid w:val="00844272"/>
    <w:rsid w:val="00847DE2"/>
    <w:rsid w:val="00851A06"/>
    <w:rsid w:val="008544A7"/>
    <w:rsid w:val="00854B1D"/>
    <w:rsid w:val="00854EEC"/>
    <w:rsid w:val="00855FAF"/>
    <w:rsid w:val="00856D9D"/>
    <w:rsid w:val="00857AE9"/>
    <w:rsid w:val="00857EEA"/>
    <w:rsid w:val="0086038D"/>
    <w:rsid w:val="00861248"/>
    <w:rsid w:val="00861CF8"/>
    <w:rsid w:val="00861D1B"/>
    <w:rsid w:val="008631CD"/>
    <w:rsid w:val="00863372"/>
    <w:rsid w:val="00864A94"/>
    <w:rsid w:val="00864D52"/>
    <w:rsid w:val="00865D24"/>
    <w:rsid w:val="00867830"/>
    <w:rsid w:val="00870CB3"/>
    <w:rsid w:val="00872847"/>
    <w:rsid w:val="008738A6"/>
    <w:rsid w:val="008754A1"/>
    <w:rsid w:val="00876AC8"/>
    <w:rsid w:val="00877013"/>
    <w:rsid w:val="00880F45"/>
    <w:rsid w:val="00881B33"/>
    <w:rsid w:val="00882939"/>
    <w:rsid w:val="0088529E"/>
    <w:rsid w:val="0088553E"/>
    <w:rsid w:val="008877B8"/>
    <w:rsid w:val="00890814"/>
    <w:rsid w:val="00891BA3"/>
    <w:rsid w:val="00892C8F"/>
    <w:rsid w:val="00896A60"/>
    <w:rsid w:val="008A170A"/>
    <w:rsid w:val="008A1712"/>
    <w:rsid w:val="008A2683"/>
    <w:rsid w:val="008A2DF0"/>
    <w:rsid w:val="008A2FAF"/>
    <w:rsid w:val="008A37A9"/>
    <w:rsid w:val="008A3E92"/>
    <w:rsid w:val="008A417D"/>
    <w:rsid w:val="008A4663"/>
    <w:rsid w:val="008A4E5E"/>
    <w:rsid w:val="008A69F0"/>
    <w:rsid w:val="008A6A69"/>
    <w:rsid w:val="008A73A7"/>
    <w:rsid w:val="008B0CF5"/>
    <w:rsid w:val="008B0FE2"/>
    <w:rsid w:val="008B50AB"/>
    <w:rsid w:val="008B662C"/>
    <w:rsid w:val="008C0A8F"/>
    <w:rsid w:val="008C0E75"/>
    <w:rsid w:val="008C1E6E"/>
    <w:rsid w:val="008C2627"/>
    <w:rsid w:val="008C3A28"/>
    <w:rsid w:val="008C3AD2"/>
    <w:rsid w:val="008C475E"/>
    <w:rsid w:val="008C6B17"/>
    <w:rsid w:val="008D06D7"/>
    <w:rsid w:val="008D07AA"/>
    <w:rsid w:val="008D1D88"/>
    <w:rsid w:val="008D1FED"/>
    <w:rsid w:val="008D3BF8"/>
    <w:rsid w:val="008D3CAA"/>
    <w:rsid w:val="008D6B04"/>
    <w:rsid w:val="008E0DCC"/>
    <w:rsid w:val="008E1477"/>
    <w:rsid w:val="008E245D"/>
    <w:rsid w:val="008E24D8"/>
    <w:rsid w:val="008E25AC"/>
    <w:rsid w:val="008E344F"/>
    <w:rsid w:val="008E3D61"/>
    <w:rsid w:val="008E4A51"/>
    <w:rsid w:val="008E4FCE"/>
    <w:rsid w:val="008E5E59"/>
    <w:rsid w:val="008F2A0C"/>
    <w:rsid w:val="008F2B47"/>
    <w:rsid w:val="008F3446"/>
    <w:rsid w:val="008F34FE"/>
    <w:rsid w:val="008F4764"/>
    <w:rsid w:val="008F4E79"/>
    <w:rsid w:val="008F5EFC"/>
    <w:rsid w:val="008F715E"/>
    <w:rsid w:val="008F7E45"/>
    <w:rsid w:val="008F7F06"/>
    <w:rsid w:val="00901217"/>
    <w:rsid w:val="009014F4"/>
    <w:rsid w:val="00902B50"/>
    <w:rsid w:val="00903D21"/>
    <w:rsid w:val="00907060"/>
    <w:rsid w:val="00911534"/>
    <w:rsid w:val="00912270"/>
    <w:rsid w:val="00913F40"/>
    <w:rsid w:val="00916039"/>
    <w:rsid w:val="0092059B"/>
    <w:rsid w:val="009207C8"/>
    <w:rsid w:val="0092341C"/>
    <w:rsid w:val="009273EE"/>
    <w:rsid w:val="00932C32"/>
    <w:rsid w:val="009368ED"/>
    <w:rsid w:val="009369B7"/>
    <w:rsid w:val="00936C8A"/>
    <w:rsid w:val="00941B6F"/>
    <w:rsid w:val="00941C5C"/>
    <w:rsid w:val="00942210"/>
    <w:rsid w:val="0094328D"/>
    <w:rsid w:val="00943D30"/>
    <w:rsid w:val="00944CEE"/>
    <w:rsid w:val="00947096"/>
    <w:rsid w:val="00951DDC"/>
    <w:rsid w:val="00951F92"/>
    <w:rsid w:val="00953B64"/>
    <w:rsid w:val="009563C6"/>
    <w:rsid w:val="009572A4"/>
    <w:rsid w:val="00957B61"/>
    <w:rsid w:val="009642DC"/>
    <w:rsid w:val="00966662"/>
    <w:rsid w:val="00966AF5"/>
    <w:rsid w:val="0097034D"/>
    <w:rsid w:val="009709CC"/>
    <w:rsid w:val="00974709"/>
    <w:rsid w:val="00974CC1"/>
    <w:rsid w:val="00975839"/>
    <w:rsid w:val="00976711"/>
    <w:rsid w:val="00976C3A"/>
    <w:rsid w:val="009770C9"/>
    <w:rsid w:val="009806A3"/>
    <w:rsid w:val="00981CC8"/>
    <w:rsid w:val="00982132"/>
    <w:rsid w:val="00982E3A"/>
    <w:rsid w:val="00983558"/>
    <w:rsid w:val="009839EF"/>
    <w:rsid w:val="00983E19"/>
    <w:rsid w:val="009903D6"/>
    <w:rsid w:val="00991757"/>
    <w:rsid w:val="00995E8A"/>
    <w:rsid w:val="00997AD1"/>
    <w:rsid w:val="009A025A"/>
    <w:rsid w:val="009A2327"/>
    <w:rsid w:val="009A37C0"/>
    <w:rsid w:val="009A45E6"/>
    <w:rsid w:val="009A495A"/>
    <w:rsid w:val="009B0EEF"/>
    <w:rsid w:val="009B22AF"/>
    <w:rsid w:val="009B2A60"/>
    <w:rsid w:val="009B2DD0"/>
    <w:rsid w:val="009B32E2"/>
    <w:rsid w:val="009B3AD1"/>
    <w:rsid w:val="009B48DF"/>
    <w:rsid w:val="009B5A7D"/>
    <w:rsid w:val="009B7A75"/>
    <w:rsid w:val="009C0F51"/>
    <w:rsid w:val="009C11DA"/>
    <w:rsid w:val="009C1B02"/>
    <w:rsid w:val="009C319A"/>
    <w:rsid w:val="009C4438"/>
    <w:rsid w:val="009C68AD"/>
    <w:rsid w:val="009C6EEC"/>
    <w:rsid w:val="009D0A6F"/>
    <w:rsid w:val="009D3D0A"/>
    <w:rsid w:val="009D5299"/>
    <w:rsid w:val="009D7F27"/>
    <w:rsid w:val="009E02A2"/>
    <w:rsid w:val="009E06AD"/>
    <w:rsid w:val="009E08B3"/>
    <w:rsid w:val="009E10E5"/>
    <w:rsid w:val="009E13FC"/>
    <w:rsid w:val="009E531D"/>
    <w:rsid w:val="009E5D8E"/>
    <w:rsid w:val="009E60D5"/>
    <w:rsid w:val="009E6CB5"/>
    <w:rsid w:val="009F1433"/>
    <w:rsid w:val="009F1EF2"/>
    <w:rsid w:val="009F4A01"/>
    <w:rsid w:val="009F53B6"/>
    <w:rsid w:val="009F5449"/>
    <w:rsid w:val="009F5E7E"/>
    <w:rsid w:val="009F6B6E"/>
    <w:rsid w:val="009F703E"/>
    <w:rsid w:val="00A037D4"/>
    <w:rsid w:val="00A043BD"/>
    <w:rsid w:val="00A046F0"/>
    <w:rsid w:val="00A04E98"/>
    <w:rsid w:val="00A069AA"/>
    <w:rsid w:val="00A06B9C"/>
    <w:rsid w:val="00A075BB"/>
    <w:rsid w:val="00A12C89"/>
    <w:rsid w:val="00A131AA"/>
    <w:rsid w:val="00A143C8"/>
    <w:rsid w:val="00A20239"/>
    <w:rsid w:val="00A208E1"/>
    <w:rsid w:val="00A20940"/>
    <w:rsid w:val="00A2156A"/>
    <w:rsid w:val="00A22A45"/>
    <w:rsid w:val="00A23B96"/>
    <w:rsid w:val="00A23DFA"/>
    <w:rsid w:val="00A23F47"/>
    <w:rsid w:val="00A2609C"/>
    <w:rsid w:val="00A26543"/>
    <w:rsid w:val="00A27534"/>
    <w:rsid w:val="00A27A25"/>
    <w:rsid w:val="00A27A4E"/>
    <w:rsid w:val="00A31571"/>
    <w:rsid w:val="00A31E22"/>
    <w:rsid w:val="00A3267F"/>
    <w:rsid w:val="00A327CB"/>
    <w:rsid w:val="00A35F1A"/>
    <w:rsid w:val="00A3638D"/>
    <w:rsid w:val="00A371E9"/>
    <w:rsid w:val="00A401DD"/>
    <w:rsid w:val="00A40C9E"/>
    <w:rsid w:val="00A433A9"/>
    <w:rsid w:val="00A46959"/>
    <w:rsid w:val="00A46DF1"/>
    <w:rsid w:val="00A503DA"/>
    <w:rsid w:val="00A5058C"/>
    <w:rsid w:val="00A50AA1"/>
    <w:rsid w:val="00A51047"/>
    <w:rsid w:val="00A51155"/>
    <w:rsid w:val="00A514BA"/>
    <w:rsid w:val="00A52DE7"/>
    <w:rsid w:val="00A5412C"/>
    <w:rsid w:val="00A55073"/>
    <w:rsid w:val="00A553FE"/>
    <w:rsid w:val="00A571F1"/>
    <w:rsid w:val="00A61A46"/>
    <w:rsid w:val="00A61DD6"/>
    <w:rsid w:val="00A63014"/>
    <w:rsid w:val="00A6484E"/>
    <w:rsid w:val="00A6523D"/>
    <w:rsid w:val="00A66176"/>
    <w:rsid w:val="00A66253"/>
    <w:rsid w:val="00A669F9"/>
    <w:rsid w:val="00A700CC"/>
    <w:rsid w:val="00A71310"/>
    <w:rsid w:val="00A7143D"/>
    <w:rsid w:val="00A73475"/>
    <w:rsid w:val="00A734E9"/>
    <w:rsid w:val="00A75A28"/>
    <w:rsid w:val="00A7702C"/>
    <w:rsid w:val="00A77A60"/>
    <w:rsid w:val="00A77FF8"/>
    <w:rsid w:val="00A80294"/>
    <w:rsid w:val="00A813E8"/>
    <w:rsid w:val="00A82CB5"/>
    <w:rsid w:val="00A83FCC"/>
    <w:rsid w:val="00A84DC9"/>
    <w:rsid w:val="00A86CD2"/>
    <w:rsid w:val="00A87026"/>
    <w:rsid w:val="00A8755E"/>
    <w:rsid w:val="00A87C1C"/>
    <w:rsid w:val="00A91ADC"/>
    <w:rsid w:val="00A91BE2"/>
    <w:rsid w:val="00A92594"/>
    <w:rsid w:val="00A92ED8"/>
    <w:rsid w:val="00A93983"/>
    <w:rsid w:val="00A96958"/>
    <w:rsid w:val="00A97F66"/>
    <w:rsid w:val="00A97FDF"/>
    <w:rsid w:val="00AA0A1E"/>
    <w:rsid w:val="00AA0EBD"/>
    <w:rsid w:val="00AA2154"/>
    <w:rsid w:val="00AA2CE4"/>
    <w:rsid w:val="00AA2EC4"/>
    <w:rsid w:val="00AA361B"/>
    <w:rsid w:val="00AA38C0"/>
    <w:rsid w:val="00AA3CA6"/>
    <w:rsid w:val="00AA47CF"/>
    <w:rsid w:val="00AA5CEF"/>
    <w:rsid w:val="00AA5F5D"/>
    <w:rsid w:val="00AA6B93"/>
    <w:rsid w:val="00AB0CE6"/>
    <w:rsid w:val="00AB185B"/>
    <w:rsid w:val="00AB4F83"/>
    <w:rsid w:val="00AB75CF"/>
    <w:rsid w:val="00AB7D99"/>
    <w:rsid w:val="00AC05D7"/>
    <w:rsid w:val="00AC27AE"/>
    <w:rsid w:val="00AC2C3A"/>
    <w:rsid w:val="00AC3227"/>
    <w:rsid w:val="00AC3803"/>
    <w:rsid w:val="00AC4D1E"/>
    <w:rsid w:val="00AC4FC2"/>
    <w:rsid w:val="00AC54AF"/>
    <w:rsid w:val="00AC6267"/>
    <w:rsid w:val="00AC63C4"/>
    <w:rsid w:val="00AC7E0B"/>
    <w:rsid w:val="00AD14EF"/>
    <w:rsid w:val="00AD1B29"/>
    <w:rsid w:val="00AD2072"/>
    <w:rsid w:val="00AD2095"/>
    <w:rsid w:val="00AD22FF"/>
    <w:rsid w:val="00AD3292"/>
    <w:rsid w:val="00AD68FD"/>
    <w:rsid w:val="00AE0E7F"/>
    <w:rsid w:val="00AE38A8"/>
    <w:rsid w:val="00AE38FF"/>
    <w:rsid w:val="00AE5717"/>
    <w:rsid w:val="00AF1329"/>
    <w:rsid w:val="00AF13AF"/>
    <w:rsid w:val="00AF1995"/>
    <w:rsid w:val="00AF204F"/>
    <w:rsid w:val="00AF365A"/>
    <w:rsid w:val="00AF3B79"/>
    <w:rsid w:val="00AF47C0"/>
    <w:rsid w:val="00AF5BD7"/>
    <w:rsid w:val="00B00CA1"/>
    <w:rsid w:val="00B03036"/>
    <w:rsid w:val="00B03301"/>
    <w:rsid w:val="00B03459"/>
    <w:rsid w:val="00B038E4"/>
    <w:rsid w:val="00B044B5"/>
    <w:rsid w:val="00B0656A"/>
    <w:rsid w:val="00B07B02"/>
    <w:rsid w:val="00B07F37"/>
    <w:rsid w:val="00B10A63"/>
    <w:rsid w:val="00B10CC0"/>
    <w:rsid w:val="00B118B0"/>
    <w:rsid w:val="00B1205A"/>
    <w:rsid w:val="00B15953"/>
    <w:rsid w:val="00B15AE7"/>
    <w:rsid w:val="00B165E7"/>
    <w:rsid w:val="00B1722A"/>
    <w:rsid w:val="00B17EFC"/>
    <w:rsid w:val="00B20563"/>
    <w:rsid w:val="00B2065E"/>
    <w:rsid w:val="00B24003"/>
    <w:rsid w:val="00B25BD2"/>
    <w:rsid w:val="00B2637D"/>
    <w:rsid w:val="00B32A29"/>
    <w:rsid w:val="00B33287"/>
    <w:rsid w:val="00B35742"/>
    <w:rsid w:val="00B35A78"/>
    <w:rsid w:val="00B36063"/>
    <w:rsid w:val="00B37621"/>
    <w:rsid w:val="00B44EAD"/>
    <w:rsid w:val="00B45DB5"/>
    <w:rsid w:val="00B4748A"/>
    <w:rsid w:val="00B4795A"/>
    <w:rsid w:val="00B47B03"/>
    <w:rsid w:val="00B50F08"/>
    <w:rsid w:val="00B51281"/>
    <w:rsid w:val="00B518B1"/>
    <w:rsid w:val="00B52096"/>
    <w:rsid w:val="00B521F6"/>
    <w:rsid w:val="00B53D64"/>
    <w:rsid w:val="00B54D57"/>
    <w:rsid w:val="00B54E36"/>
    <w:rsid w:val="00B551CC"/>
    <w:rsid w:val="00B6049A"/>
    <w:rsid w:val="00B60818"/>
    <w:rsid w:val="00B619C5"/>
    <w:rsid w:val="00B620CA"/>
    <w:rsid w:val="00B626A3"/>
    <w:rsid w:val="00B6284C"/>
    <w:rsid w:val="00B63882"/>
    <w:rsid w:val="00B63D5E"/>
    <w:rsid w:val="00B6423D"/>
    <w:rsid w:val="00B64302"/>
    <w:rsid w:val="00B64FF8"/>
    <w:rsid w:val="00B66663"/>
    <w:rsid w:val="00B7000E"/>
    <w:rsid w:val="00B70146"/>
    <w:rsid w:val="00B70167"/>
    <w:rsid w:val="00B72C30"/>
    <w:rsid w:val="00B72EF8"/>
    <w:rsid w:val="00B73A82"/>
    <w:rsid w:val="00B73EA2"/>
    <w:rsid w:val="00B74C3B"/>
    <w:rsid w:val="00B80922"/>
    <w:rsid w:val="00B81AA1"/>
    <w:rsid w:val="00B81CF8"/>
    <w:rsid w:val="00B8214A"/>
    <w:rsid w:val="00B82BF4"/>
    <w:rsid w:val="00B82D26"/>
    <w:rsid w:val="00B834B8"/>
    <w:rsid w:val="00B84988"/>
    <w:rsid w:val="00B853F0"/>
    <w:rsid w:val="00B8764D"/>
    <w:rsid w:val="00B877C3"/>
    <w:rsid w:val="00B8787A"/>
    <w:rsid w:val="00B9105A"/>
    <w:rsid w:val="00B915A0"/>
    <w:rsid w:val="00B92524"/>
    <w:rsid w:val="00B92B0C"/>
    <w:rsid w:val="00B93043"/>
    <w:rsid w:val="00B93B66"/>
    <w:rsid w:val="00B94036"/>
    <w:rsid w:val="00B94EE6"/>
    <w:rsid w:val="00B96663"/>
    <w:rsid w:val="00BA065F"/>
    <w:rsid w:val="00BA40D8"/>
    <w:rsid w:val="00BA575C"/>
    <w:rsid w:val="00BB0CC1"/>
    <w:rsid w:val="00BB0F41"/>
    <w:rsid w:val="00BB1224"/>
    <w:rsid w:val="00BB1FBD"/>
    <w:rsid w:val="00BB30E5"/>
    <w:rsid w:val="00BB3728"/>
    <w:rsid w:val="00BC1A86"/>
    <w:rsid w:val="00BC2004"/>
    <w:rsid w:val="00BC3A69"/>
    <w:rsid w:val="00BD4D48"/>
    <w:rsid w:val="00BD5381"/>
    <w:rsid w:val="00BD5535"/>
    <w:rsid w:val="00BD5EDF"/>
    <w:rsid w:val="00BD6982"/>
    <w:rsid w:val="00BD6D04"/>
    <w:rsid w:val="00BD70B7"/>
    <w:rsid w:val="00BD73C4"/>
    <w:rsid w:val="00BD777B"/>
    <w:rsid w:val="00BD7C72"/>
    <w:rsid w:val="00BE14EC"/>
    <w:rsid w:val="00BE193B"/>
    <w:rsid w:val="00BE1F25"/>
    <w:rsid w:val="00BE3179"/>
    <w:rsid w:val="00BE3E46"/>
    <w:rsid w:val="00BE4D83"/>
    <w:rsid w:val="00BE50F8"/>
    <w:rsid w:val="00BE52F9"/>
    <w:rsid w:val="00BF008A"/>
    <w:rsid w:val="00BF0512"/>
    <w:rsid w:val="00BF153D"/>
    <w:rsid w:val="00BF29F5"/>
    <w:rsid w:val="00BF3E32"/>
    <w:rsid w:val="00BF4576"/>
    <w:rsid w:val="00BF583F"/>
    <w:rsid w:val="00BF6110"/>
    <w:rsid w:val="00C02B77"/>
    <w:rsid w:val="00C02E8E"/>
    <w:rsid w:val="00C0416E"/>
    <w:rsid w:val="00C04A83"/>
    <w:rsid w:val="00C05E42"/>
    <w:rsid w:val="00C06175"/>
    <w:rsid w:val="00C067D4"/>
    <w:rsid w:val="00C10CBD"/>
    <w:rsid w:val="00C11F70"/>
    <w:rsid w:val="00C12965"/>
    <w:rsid w:val="00C13D98"/>
    <w:rsid w:val="00C13DE8"/>
    <w:rsid w:val="00C14B38"/>
    <w:rsid w:val="00C15F44"/>
    <w:rsid w:val="00C16F74"/>
    <w:rsid w:val="00C20B69"/>
    <w:rsid w:val="00C2194A"/>
    <w:rsid w:val="00C23DF6"/>
    <w:rsid w:val="00C27857"/>
    <w:rsid w:val="00C306DF"/>
    <w:rsid w:val="00C317F0"/>
    <w:rsid w:val="00C31EC1"/>
    <w:rsid w:val="00C340BB"/>
    <w:rsid w:val="00C35892"/>
    <w:rsid w:val="00C36A9F"/>
    <w:rsid w:val="00C37752"/>
    <w:rsid w:val="00C37A43"/>
    <w:rsid w:val="00C40150"/>
    <w:rsid w:val="00C4052E"/>
    <w:rsid w:val="00C42059"/>
    <w:rsid w:val="00C4377E"/>
    <w:rsid w:val="00C43D5A"/>
    <w:rsid w:val="00C43DB4"/>
    <w:rsid w:val="00C474CD"/>
    <w:rsid w:val="00C50BF6"/>
    <w:rsid w:val="00C50C35"/>
    <w:rsid w:val="00C52428"/>
    <w:rsid w:val="00C525D4"/>
    <w:rsid w:val="00C54715"/>
    <w:rsid w:val="00C560AE"/>
    <w:rsid w:val="00C56208"/>
    <w:rsid w:val="00C56611"/>
    <w:rsid w:val="00C568AF"/>
    <w:rsid w:val="00C608D3"/>
    <w:rsid w:val="00C612E4"/>
    <w:rsid w:val="00C62079"/>
    <w:rsid w:val="00C64A25"/>
    <w:rsid w:val="00C64AD0"/>
    <w:rsid w:val="00C64AF4"/>
    <w:rsid w:val="00C65935"/>
    <w:rsid w:val="00C660D7"/>
    <w:rsid w:val="00C669F2"/>
    <w:rsid w:val="00C670CC"/>
    <w:rsid w:val="00C67D7B"/>
    <w:rsid w:val="00C72100"/>
    <w:rsid w:val="00C74208"/>
    <w:rsid w:val="00C74EC1"/>
    <w:rsid w:val="00C804D0"/>
    <w:rsid w:val="00C8053B"/>
    <w:rsid w:val="00C82FA2"/>
    <w:rsid w:val="00C8334A"/>
    <w:rsid w:val="00C83F69"/>
    <w:rsid w:val="00C83FD1"/>
    <w:rsid w:val="00C8445C"/>
    <w:rsid w:val="00C85822"/>
    <w:rsid w:val="00C87DC0"/>
    <w:rsid w:val="00C913E7"/>
    <w:rsid w:val="00C92E7B"/>
    <w:rsid w:val="00C9383D"/>
    <w:rsid w:val="00C9430E"/>
    <w:rsid w:val="00C95DB9"/>
    <w:rsid w:val="00C9650F"/>
    <w:rsid w:val="00C96C39"/>
    <w:rsid w:val="00CA0003"/>
    <w:rsid w:val="00CA08EA"/>
    <w:rsid w:val="00CA15AD"/>
    <w:rsid w:val="00CA1891"/>
    <w:rsid w:val="00CA2B7F"/>
    <w:rsid w:val="00CA355A"/>
    <w:rsid w:val="00CA3895"/>
    <w:rsid w:val="00CA5A4C"/>
    <w:rsid w:val="00CA5C81"/>
    <w:rsid w:val="00CA61B1"/>
    <w:rsid w:val="00CA66C8"/>
    <w:rsid w:val="00CB2E90"/>
    <w:rsid w:val="00CB33F3"/>
    <w:rsid w:val="00CB3D70"/>
    <w:rsid w:val="00CB4F6D"/>
    <w:rsid w:val="00CB55CE"/>
    <w:rsid w:val="00CB563F"/>
    <w:rsid w:val="00CB6D81"/>
    <w:rsid w:val="00CB7D60"/>
    <w:rsid w:val="00CC005A"/>
    <w:rsid w:val="00CC0B73"/>
    <w:rsid w:val="00CC0E0C"/>
    <w:rsid w:val="00CC434F"/>
    <w:rsid w:val="00CC5B12"/>
    <w:rsid w:val="00CC617C"/>
    <w:rsid w:val="00CC7AC4"/>
    <w:rsid w:val="00CD06FB"/>
    <w:rsid w:val="00CD1915"/>
    <w:rsid w:val="00CD3304"/>
    <w:rsid w:val="00CD34FA"/>
    <w:rsid w:val="00CD3FCB"/>
    <w:rsid w:val="00CD63C5"/>
    <w:rsid w:val="00CD7842"/>
    <w:rsid w:val="00CE054C"/>
    <w:rsid w:val="00CE1A37"/>
    <w:rsid w:val="00CE1AB4"/>
    <w:rsid w:val="00CE1D08"/>
    <w:rsid w:val="00CE24A8"/>
    <w:rsid w:val="00CE2B3B"/>
    <w:rsid w:val="00CE4205"/>
    <w:rsid w:val="00CE645C"/>
    <w:rsid w:val="00CE6F3B"/>
    <w:rsid w:val="00CF005B"/>
    <w:rsid w:val="00CF200D"/>
    <w:rsid w:val="00CF373F"/>
    <w:rsid w:val="00CF51A6"/>
    <w:rsid w:val="00D01622"/>
    <w:rsid w:val="00D01A03"/>
    <w:rsid w:val="00D03CE6"/>
    <w:rsid w:val="00D05DD5"/>
    <w:rsid w:val="00D06DE1"/>
    <w:rsid w:val="00D10210"/>
    <w:rsid w:val="00D10751"/>
    <w:rsid w:val="00D11037"/>
    <w:rsid w:val="00D125E1"/>
    <w:rsid w:val="00D12B78"/>
    <w:rsid w:val="00D13805"/>
    <w:rsid w:val="00D13B1F"/>
    <w:rsid w:val="00D15A94"/>
    <w:rsid w:val="00D1689B"/>
    <w:rsid w:val="00D17708"/>
    <w:rsid w:val="00D179D3"/>
    <w:rsid w:val="00D21E23"/>
    <w:rsid w:val="00D23718"/>
    <w:rsid w:val="00D30F14"/>
    <w:rsid w:val="00D3127E"/>
    <w:rsid w:val="00D32F9E"/>
    <w:rsid w:val="00D34D7D"/>
    <w:rsid w:val="00D37F6E"/>
    <w:rsid w:val="00D419CD"/>
    <w:rsid w:val="00D41B22"/>
    <w:rsid w:val="00D41FF0"/>
    <w:rsid w:val="00D42203"/>
    <w:rsid w:val="00D42842"/>
    <w:rsid w:val="00D42AA5"/>
    <w:rsid w:val="00D442D7"/>
    <w:rsid w:val="00D449C4"/>
    <w:rsid w:val="00D45F5C"/>
    <w:rsid w:val="00D47A02"/>
    <w:rsid w:val="00D51560"/>
    <w:rsid w:val="00D546C2"/>
    <w:rsid w:val="00D54F38"/>
    <w:rsid w:val="00D561D7"/>
    <w:rsid w:val="00D5733E"/>
    <w:rsid w:val="00D57B39"/>
    <w:rsid w:val="00D60152"/>
    <w:rsid w:val="00D604FA"/>
    <w:rsid w:val="00D60F06"/>
    <w:rsid w:val="00D623B6"/>
    <w:rsid w:val="00D64A28"/>
    <w:rsid w:val="00D64BC2"/>
    <w:rsid w:val="00D65121"/>
    <w:rsid w:val="00D667E1"/>
    <w:rsid w:val="00D70153"/>
    <w:rsid w:val="00D70A13"/>
    <w:rsid w:val="00D73BC6"/>
    <w:rsid w:val="00D75190"/>
    <w:rsid w:val="00D77290"/>
    <w:rsid w:val="00D80BE7"/>
    <w:rsid w:val="00D81233"/>
    <w:rsid w:val="00D816F8"/>
    <w:rsid w:val="00D81985"/>
    <w:rsid w:val="00D82390"/>
    <w:rsid w:val="00D82BCC"/>
    <w:rsid w:val="00D847F4"/>
    <w:rsid w:val="00D8523F"/>
    <w:rsid w:val="00D85F1B"/>
    <w:rsid w:val="00D868F8"/>
    <w:rsid w:val="00D90389"/>
    <w:rsid w:val="00D937B6"/>
    <w:rsid w:val="00D94E79"/>
    <w:rsid w:val="00D9525A"/>
    <w:rsid w:val="00D96351"/>
    <w:rsid w:val="00D96CE4"/>
    <w:rsid w:val="00D974D1"/>
    <w:rsid w:val="00DA0F90"/>
    <w:rsid w:val="00DA17CD"/>
    <w:rsid w:val="00DA2B7A"/>
    <w:rsid w:val="00DA4352"/>
    <w:rsid w:val="00DA4B2D"/>
    <w:rsid w:val="00DA5076"/>
    <w:rsid w:val="00DA55FB"/>
    <w:rsid w:val="00DA571A"/>
    <w:rsid w:val="00DA6A97"/>
    <w:rsid w:val="00DA7028"/>
    <w:rsid w:val="00DA7901"/>
    <w:rsid w:val="00DB0FE7"/>
    <w:rsid w:val="00DB37AE"/>
    <w:rsid w:val="00DB3E0E"/>
    <w:rsid w:val="00DB54A6"/>
    <w:rsid w:val="00DB775D"/>
    <w:rsid w:val="00DC0200"/>
    <w:rsid w:val="00DC2952"/>
    <w:rsid w:val="00DC35F5"/>
    <w:rsid w:val="00DC39DA"/>
    <w:rsid w:val="00DC56F1"/>
    <w:rsid w:val="00DC658F"/>
    <w:rsid w:val="00DC7B25"/>
    <w:rsid w:val="00DD04AA"/>
    <w:rsid w:val="00DD1C0F"/>
    <w:rsid w:val="00DD5298"/>
    <w:rsid w:val="00DD579F"/>
    <w:rsid w:val="00DD63A9"/>
    <w:rsid w:val="00DD6F44"/>
    <w:rsid w:val="00DE4B70"/>
    <w:rsid w:val="00DE4C46"/>
    <w:rsid w:val="00DE6994"/>
    <w:rsid w:val="00DE7CDA"/>
    <w:rsid w:val="00DF0CA7"/>
    <w:rsid w:val="00DF28C8"/>
    <w:rsid w:val="00DF338F"/>
    <w:rsid w:val="00DF380D"/>
    <w:rsid w:val="00DF3AB1"/>
    <w:rsid w:val="00DF5899"/>
    <w:rsid w:val="00DF599E"/>
    <w:rsid w:val="00DF7764"/>
    <w:rsid w:val="00E00230"/>
    <w:rsid w:val="00E004C3"/>
    <w:rsid w:val="00E00E03"/>
    <w:rsid w:val="00E011B2"/>
    <w:rsid w:val="00E017F4"/>
    <w:rsid w:val="00E034EF"/>
    <w:rsid w:val="00E03F3F"/>
    <w:rsid w:val="00E04001"/>
    <w:rsid w:val="00E05948"/>
    <w:rsid w:val="00E05EF6"/>
    <w:rsid w:val="00E06DE0"/>
    <w:rsid w:val="00E07C68"/>
    <w:rsid w:val="00E10810"/>
    <w:rsid w:val="00E10EAD"/>
    <w:rsid w:val="00E114F2"/>
    <w:rsid w:val="00E1157E"/>
    <w:rsid w:val="00E120BB"/>
    <w:rsid w:val="00E12F93"/>
    <w:rsid w:val="00E13DA6"/>
    <w:rsid w:val="00E15906"/>
    <w:rsid w:val="00E15ADA"/>
    <w:rsid w:val="00E162BC"/>
    <w:rsid w:val="00E175E9"/>
    <w:rsid w:val="00E17F55"/>
    <w:rsid w:val="00E201DD"/>
    <w:rsid w:val="00E24CC8"/>
    <w:rsid w:val="00E26C46"/>
    <w:rsid w:val="00E273AC"/>
    <w:rsid w:val="00E27C86"/>
    <w:rsid w:val="00E27FCA"/>
    <w:rsid w:val="00E30301"/>
    <w:rsid w:val="00E30439"/>
    <w:rsid w:val="00E30669"/>
    <w:rsid w:val="00E332EA"/>
    <w:rsid w:val="00E341BE"/>
    <w:rsid w:val="00E35147"/>
    <w:rsid w:val="00E3533B"/>
    <w:rsid w:val="00E361CC"/>
    <w:rsid w:val="00E3702C"/>
    <w:rsid w:val="00E375FB"/>
    <w:rsid w:val="00E41563"/>
    <w:rsid w:val="00E42609"/>
    <w:rsid w:val="00E5028C"/>
    <w:rsid w:val="00E51476"/>
    <w:rsid w:val="00E51753"/>
    <w:rsid w:val="00E5207A"/>
    <w:rsid w:val="00E525B7"/>
    <w:rsid w:val="00E52ECA"/>
    <w:rsid w:val="00E53E0B"/>
    <w:rsid w:val="00E548FC"/>
    <w:rsid w:val="00E55DE4"/>
    <w:rsid w:val="00E563C3"/>
    <w:rsid w:val="00E564A5"/>
    <w:rsid w:val="00E6037E"/>
    <w:rsid w:val="00E612EB"/>
    <w:rsid w:val="00E62FAA"/>
    <w:rsid w:val="00E62FC6"/>
    <w:rsid w:val="00E647A4"/>
    <w:rsid w:val="00E65DC2"/>
    <w:rsid w:val="00E673D8"/>
    <w:rsid w:val="00E75292"/>
    <w:rsid w:val="00E7541D"/>
    <w:rsid w:val="00E7626E"/>
    <w:rsid w:val="00E76AD4"/>
    <w:rsid w:val="00E77A17"/>
    <w:rsid w:val="00E77DA2"/>
    <w:rsid w:val="00E805D5"/>
    <w:rsid w:val="00E8107D"/>
    <w:rsid w:val="00E824C3"/>
    <w:rsid w:val="00E838C2"/>
    <w:rsid w:val="00E8431A"/>
    <w:rsid w:val="00E859CC"/>
    <w:rsid w:val="00E86F16"/>
    <w:rsid w:val="00E879CD"/>
    <w:rsid w:val="00E87A5E"/>
    <w:rsid w:val="00E902DD"/>
    <w:rsid w:val="00E91829"/>
    <w:rsid w:val="00E92BC7"/>
    <w:rsid w:val="00E93A4D"/>
    <w:rsid w:val="00E941F5"/>
    <w:rsid w:val="00E94B54"/>
    <w:rsid w:val="00E95F2F"/>
    <w:rsid w:val="00EA1383"/>
    <w:rsid w:val="00EA73D7"/>
    <w:rsid w:val="00EB260A"/>
    <w:rsid w:val="00EB39DB"/>
    <w:rsid w:val="00EB7212"/>
    <w:rsid w:val="00EB7F15"/>
    <w:rsid w:val="00EC00D2"/>
    <w:rsid w:val="00EC0ADF"/>
    <w:rsid w:val="00EC14A5"/>
    <w:rsid w:val="00EC23E0"/>
    <w:rsid w:val="00EC30D8"/>
    <w:rsid w:val="00EC4346"/>
    <w:rsid w:val="00EC4FC6"/>
    <w:rsid w:val="00ED132A"/>
    <w:rsid w:val="00ED1C1F"/>
    <w:rsid w:val="00ED26FD"/>
    <w:rsid w:val="00ED2813"/>
    <w:rsid w:val="00ED2D03"/>
    <w:rsid w:val="00EE0272"/>
    <w:rsid w:val="00EE2E44"/>
    <w:rsid w:val="00EE43BC"/>
    <w:rsid w:val="00EE6DE3"/>
    <w:rsid w:val="00EE7FA1"/>
    <w:rsid w:val="00EF0D45"/>
    <w:rsid w:val="00EF19D3"/>
    <w:rsid w:val="00EF2F37"/>
    <w:rsid w:val="00EF5C6E"/>
    <w:rsid w:val="00EF7AB8"/>
    <w:rsid w:val="00F00564"/>
    <w:rsid w:val="00F007B8"/>
    <w:rsid w:val="00F007CF"/>
    <w:rsid w:val="00F00C6B"/>
    <w:rsid w:val="00F0182C"/>
    <w:rsid w:val="00F0502A"/>
    <w:rsid w:val="00F07511"/>
    <w:rsid w:val="00F07653"/>
    <w:rsid w:val="00F12294"/>
    <w:rsid w:val="00F1562A"/>
    <w:rsid w:val="00F16695"/>
    <w:rsid w:val="00F175FE"/>
    <w:rsid w:val="00F20696"/>
    <w:rsid w:val="00F212A8"/>
    <w:rsid w:val="00F220B6"/>
    <w:rsid w:val="00F2466F"/>
    <w:rsid w:val="00F2578A"/>
    <w:rsid w:val="00F27DE9"/>
    <w:rsid w:val="00F307B7"/>
    <w:rsid w:val="00F32EE7"/>
    <w:rsid w:val="00F33531"/>
    <w:rsid w:val="00F34EE0"/>
    <w:rsid w:val="00F353E1"/>
    <w:rsid w:val="00F35AC7"/>
    <w:rsid w:val="00F36227"/>
    <w:rsid w:val="00F36DE2"/>
    <w:rsid w:val="00F41A03"/>
    <w:rsid w:val="00F41D72"/>
    <w:rsid w:val="00F43210"/>
    <w:rsid w:val="00F4667E"/>
    <w:rsid w:val="00F4739F"/>
    <w:rsid w:val="00F51530"/>
    <w:rsid w:val="00F53AD4"/>
    <w:rsid w:val="00F57071"/>
    <w:rsid w:val="00F62C94"/>
    <w:rsid w:val="00F637BA"/>
    <w:rsid w:val="00F65F60"/>
    <w:rsid w:val="00F666CC"/>
    <w:rsid w:val="00F673B6"/>
    <w:rsid w:val="00F67550"/>
    <w:rsid w:val="00F701A4"/>
    <w:rsid w:val="00F70CFF"/>
    <w:rsid w:val="00F70E70"/>
    <w:rsid w:val="00F7493E"/>
    <w:rsid w:val="00F76487"/>
    <w:rsid w:val="00F76976"/>
    <w:rsid w:val="00F77363"/>
    <w:rsid w:val="00F773BA"/>
    <w:rsid w:val="00F777A0"/>
    <w:rsid w:val="00F85C27"/>
    <w:rsid w:val="00F85DB3"/>
    <w:rsid w:val="00F86158"/>
    <w:rsid w:val="00F87BB2"/>
    <w:rsid w:val="00F87D75"/>
    <w:rsid w:val="00F92A70"/>
    <w:rsid w:val="00F934B7"/>
    <w:rsid w:val="00F937C5"/>
    <w:rsid w:val="00FA0621"/>
    <w:rsid w:val="00FA0C01"/>
    <w:rsid w:val="00FA2129"/>
    <w:rsid w:val="00FA33C0"/>
    <w:rsid w:val="00FA41E6"/>
    <w:rsid w:val="00FA4405"/>
    <w:rsid w:val="00FA61C1"/>
    <w:rsid w:val="00FA6BD0"/>
    <w:rsid w:val="00FA7B1C"/>
    <w:rsid w:val="00FA7E81"/>
    <w:rsid w:val="00FB11E4"/>
    <w:rsid w:val="00FB1354"/>
    <w:rsid w:val="00FB1969"/>
    <w:rsid w:val="00FB2097"/>
    <w:rsid w:val="00FB2252"/>
    <w:rsid w:val="00FB262B"/>
    <w:rsid w:val="00FB431A"/>
    <w:rsid w:val="00FB43B1"/>
    <w:rsid w:val="00FB46E5"/>
    <w:rsid w:val="00FC0010"/>
    <w:rsid w:val="00FC0548"/>
    <w:rsid w:val="00FC220A"/>
    <w:rsid w:val="00FC2320"/>
    <w:rsid w:val="00FC2A96"/>
    <w:rsid w:val="00FC2E93"/>
    <w:rsid w:val="00FC7286"/>
    <w:rsid w:val="00FC73C4"/>
    <w:rsid w:val="00FD40AC"/>
    <w:rsid w:val="00FD5136"/>
    <w:rsid w:val="00FD6D3B"/>
    <w:rsid w:val="00FD7BE5"/>
    <w:rsid w:val="00FD7E41"/>
    <w:rsid w:val="00FE0C8E"/>
    <w:rsid w:val="00FE0FF9"/>
    <w:rsid w:val="00FE1EC6"/>
    <w:rsid w:val="00FE24C8"/>
    <w:rsid w:val="00FE256F"/>
    <w:rsid w:val="00FE616B"/>
    <w:rsid w:val="00FE63D5"/>
    <w:rsid w:val="00FF081B"/>
    <w:rsid w:val="00FF1488"/>
    <w:rsid w:val="00FF4ED0"/>
    <w:rsid w:val="00FF4F03"/>
    <w:rsid w:val="00FF7129"/>
    <w:rsid w:val="00FF731A"/>
    <w:rsid w:val="00FF77D6"/>
    <w:rsid w:val="1C5011B0"/>
    <w:rsid w:val="697C0018"/>
    <w:rsid w:val="7BDB5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794E21B4"/>
  <w15:docId w15:val="{D73451F8-9185-484E-A474-3D5AECE67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14D3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54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4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332E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CA08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F08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081B"/>
  </w:style>
  <w:style w:type="paragraph" w:styleId="Footer">
    <w:name w:val="footer"/>
    <w:basedOn w:val="Normal"/>
    <w:link w:val="FooterChar"/>
    <w:uiPriority w:val="99"/>
    <w:unhideWhenUsed/>
    <w:rsid w:val="00FF08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081B"/>
  </w:style>
  <w:style w:type="paragraph" w:styleId="ListParagraph">
    <w:name w:val="List Paragraph"/>
    <w:basedOn w:val="Normal"/>
    <w:uiPriority w:val="34"/>
    <w:qFormat/>
    <w:rsid w:val="00442F8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155A0"/>
    <w:rPr>
      <w:color w:val="0000FF" w:themeColor="hyperlink"/>
      <w:u w:val="single"/>
    </w:rPr>
  </w:style>
  <w:style w:type="paragraph" w:customStyle="1" w:styleId="Default">
    <w:name w:val="Default"/>
    <w:rsid w:val="00475A60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table" w:styleId="LightList">
    <w:name w:val="Light List"/>
    <w:basedOn w:val="TableNormal"/>
    <w:uiPriority w:val="61"/>
    <w:rsid w:val="001F574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PlainText">
    <w:name w:val="Plain Text"/>
    <w:basedOn w:val="Normal"/>
    <w:link w:val="PlainTextChar"/>
    <w:uiPriority w:val="99"/>
    <w:unhideWhenUsed/>
    <w:rsid w:val="001F6782"/>
    <w:pPr>
      <w:spacing w:after="0" w:line="240" w:lineRule="auto"/>
    </w:pPr>
    <w:rPr>
      <w:rFonts w:ascii="Georgia" w:eastAsiaTheme="minorHAnsi" w:hAnsi="Georgia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F6782"/>
    <w:rPr>
      <w:rFonts w:ascii="Georgia" w:eastAsiaTheme="minorHAnsi" w:hAnsi="Georgia"/>
      <w:szCs w:val="21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070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07060"/>
    <w:rPr>
      <w:rFonts w:ascii="Courier New" w:eastAsia="Times New Roman" w:hAnsi="Courier New" w:cs="Courier New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92C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92C8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92C8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2C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2C8F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42CA9"/>
    <w:rPr>
      <w:color w:val="800080" w:themeColor="followedHyperlink"/>
      <w:u w:val="single"/>
    </w:rPr>
  </w:style>
  <w:style w:type="character" w:customStyle="1" w:styleId="l">
    <w:name w:val="l"/>
    <w:basedOn w:val="DefaultParagraphFont"/>
    <w:rsid w:val="00CA0003"/>
  </w:style>
  <w:style w:type="paragraph" w:styleId="Title">
    <w:name w:val="Title"/>
    <w:basedOn w:val="Normal"/>
    <w:link w:val="TitleChar"/>
    <w:qFormat/>
    <w:rsid w:val="00A5115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TitleChar">
    <w:name w:val="Title Char"/>
    <w:basedOn w:val="DefaultParagraphFont"/>
    <w:link w:val="Title"/>
    <w:rsid w:val="00A51155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HeaderChar1">
    <w:name w:val="Header Char1"/>
    <w:uiPriority w:val="99"/>
    <w:rsid w:val="00A51155"/>
    <w:rPr>
      <w:rFonts w:ascii="Century Schoolbook" w:hAnsi="Century Schoolbook"/>
      <w:bCs/>
      <w:sz w:val="22"/>
    </w:rPr>
  </w:style>
  <w:style w:type="character" w:customStyle="1" w:styleId="FooterChar1">
    <w:name w:val="Footer Char1"/>
    <w:uiPriority w:val="99"/>
    <w:rsid w:val="00A51155"/>
    <w:rPr>
      <w:rFonts w:ascii="Century Schoolbook" w:hAnsi="Century Schoolbook"/>
      <w:bCs/>
      <w:sz w:val="22"/>
    </w:rPr>
  </w:style>
  <w:style w:type="paragraph" w:styleId="Revision">
    <w:name w:val="Revision"/>
    <w:hidden/>
    <w:uiPriority w:val="99"/>
    <w:semiHidden/>
    <w:rsid w:val="00997AD1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D974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31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800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3994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559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6449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8331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2701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035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476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3437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95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42699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64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64427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91825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82637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7583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5228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6508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2937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198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1445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819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0535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0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640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9258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64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31843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4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81281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AFLCMC.AZT.CTALDTOWorkflow@US.AF.Mil" TargetMode="External"/><Relationship Id="rId18" Type="http://schemas.openxmlformats.org/officeDocument/2006/relationships/hyperlink" Target="https://usaf.dps.mil/teams/21435/CTA" TargetMode="External"/><Relationship Id="rId26" Type="http://schemas.openxmlformats.org/officeDocument/2006/relationships/hyperlink" Target="mailto:AFLCMC.AZT.HanscomCTA@US.AF.Mil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play.apps.appsplatform.us/play/e/default-8331b18d-2d87-48ef-a35f-ac8818ebf9b4/a/9918a2d0-174f-48d3-884b-adeef64261e2?tenantId=8331b18d-2d87-48ef-a35f-ac8818ebf9b4&amp;hint=ddcfc4d4-7e14-4f70-968c-b54e63bf6f34&amp;sourcetime=1717685814953&amp;hidenavbar=true" TargetMode="External"/><Relationship Id="rId34" Type="http://schemas.openxmlformats.org/officeDocument/2006/relationships/package" Target="embeddings/Microsoft_Word_Document.docx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play.apps.appsplatform.us/play/e/default-8331b18d-2d87-48ef-a35f-ac8818ebf9b4/a/d39db443-07ca-4f0b-b63d-97bda540bafc?tenantId=8331b18d-2d87-48ef-a35f-ac8818ebf9b4&amp;hint=79f0fcff-f8bc-412a-83e9-55a78f45badd&amp;sourcetime=1724702608712&amp;hidenavbar=true" TargetMode="External"/><Relationship Id="rId25" Type="http://schemas.openxmlformats.org/officeDocument/2006/relationships/hyperlink" Target="mailto:AFLCMC.AZT.CTALDTOWorkflow@US.AF.Mil" TargetMode="External"/><Relationship Id="rId33" Type="http://schemas.openxmlformats.org/officeDocument/2006/relationships/image" Target="media/image4.emf"/><Relationship Id="rId2" Type="http://schemas.openxmlformats.org/officeDocument/2006/relationships/customXml" Target="../customXml/item2.xml"/><Relationship Id="rId16" Type="http://schemas.openxmlformats.org/officeDocument/2006/relationships/hyperlink" Target="https://usaf.dps.mil/sites/21396/2ltr/EN" TargetMode="External"/><Relationship Id="rId20" Type="http://schemas.openxmlformats.org/officeDocument/2006/relationships/hyperlink" Target="https://tcd.dtic.mil/tcd/facilities" TargetMode="External"/><Relationship Id="rId29" Type="http://schemas.openxmlformats.org/officeDocument/2006/relationships/hyperlink" Target="mailto:CTA.Tinker.Workflow@US.AF.Mi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mailto:AFTC.XP.1@US.AF.Mil" TargetMode="External"/><Relationship Id="rId32" Type="http://schemas.openxmlformats.org/officeDocument/2006/relationships/package" Target="embeddings/Microsoft_Excel_Worksheet.xlsx"/><Relationship Id="rId5" Type="http://schemas.openxmlformats.org/officeDocument/2006/relationships/numbering" Target="numbering.xml"/><Relationship Id="rId15" Type="http://schemas.openxmlformats.org/officeDocument/2006/relationships/hyperlink" Target="https://usaf.dps.mil/sites/21063/A3F/A3FA/SitePages/A3FA.aspx" TargetMode="External"/><Relationship Id="rId23" Type="http://schemas.openxmlformats.org/officeDocument/2006/relationships/hyperlink" Target="mailto:AFMC.A3F.LDTOWorkflow@US.AF.Mil" TargetMode="External"/><Relationship Id="rId28" Type="http://schemas.openxmlformats.org/officeDocument/2006/relationships/hyperlink" Target="mailto:WRALC.CTA@US.AF.Mil" TargetMode="External"/><Relationship Id="rId36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www.dodcui.mil/CUI-Registry-New/" TargetMode="External"/><Relationship Id="rId31" Type="http://schemas.openxmlformats.org/officeDocument/2006/relationships/image" Target="media/image3.emf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Relationship Id="rId22" Type="http://schemas.openxmlformats.org/officeDocument/2006/relationships/hyperlink" Target="https://www.dote.osd.mil/Oversight/" TargetMode="External"/><Relationship Id="rId27" Type="http://schemas.openxmlformats.org/officeDocument/2006/relationships/hyperlink" Target="mailto:OOALC.ENT@US.AF.Mil" TargetMode="External"/><Relationship Id="rId30" Type="http://schemas.openxmlformats.org/officeDocument/2006/relationships/hyperlink" Target="https://usaf.dps.mil/sites/haf-te/Pages/Guides-and-Templates.aspx" TargetMode="External"/><Relationship Id="rId35" Type="http://schemas.openxmlformats.org/officeDocument/2006/relationships/fontTable" Target="fontTable.xml"/><Relationship Id="rId8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9BE44970B0534C881F0C31A701B255" ma:contentTypeVersion="13" ma:contentTypeDescription="Create a new document." ma:contentTypeScope="" ma:versionID="ea8aa67b211bc4d0138b69dd26b84e6d">
  <xsd:schema xmlns:xsd="http://www.w3.org/2001/XMLSchema" xmlns:xs="http://www.w3.org/2001/XMLSchema" xmlns:p="http://schemas.microsoft.com/office/2006/metadata/properties" xmlns:ns2="6a3103f4-a356-47a0-880b-a7198d834c39" targetNamespace="http://schemas.microsoft.com/office/2006/metadata/properties" ma:root="true" ma:fieldsID="5bd9aa527a6124ea3cd156fe5bbc6343" ns2:_="">
    <xsd:import namespace="6a3103f4-a356-47a0-880b-a7198d834c39"/>
    <xsd:element name="properties">
      <xsd:complexType>
        <xsd:sequence>
          <xsd:element name="documentManagement">
            <xsd:complexType>
              <xsd:all>
                <xsd:element ref="ns2:Date" minOccurs="0"/>
                <xsd:element ref="ns2:Version_x002e_" minOccurs="0"/>
                <xsd:element ref="ns2:PMM_x0020_Level" minOccurs="0"/>
                <xsd:element ref="ns2:Owner" minOccurs="0"/>
                <xsd:element ref="ns2:Process_x0020_Lead" minOccurs="0"/>
                <xsd:element ref="ns2:Metric_x0020_Lead" minOccurs="0"/>
                <xsd:element ref="ns2:Status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3103f4-a356-47a0-880b-a7198d834c39" elementFormDefault="qualified">
    <xsd:import namespace="http://schemas.microsoft.com/office/2006/documentManagement/types"/>
    <xsd:import namespace="http://schemas.microsoft.com/office/infopath/2007/PartnerControls"/>
    <xsd:element name="Date" ma:index="8" nillable="true" ma:displayName="Date" ma:format="DateOnly" ma:internalName="Date">
      <xsd:simpleType>
        <xsd:restriction base="dms:DateTime"/>
      </xsd:simpleType>
    </xsd:element>
    <xsd:element name="Version_x002e_" ma:index="9" nillable="true" ma:displayName="Version." ma:internalName="Version_x002e_">
      <xsd:simpleType>
        <xsd:restriction base="dms:Text">
          <xsd:maxLength value="7"/>
        </xsd:restriction>
      </xsd:simpleType>
    </xsd:element>
    <xsd:element name="PMM_x0020_Level" ma:index="10" nillable="true" ma:displayName="PMM Level" ma:internalName="PMM_x0020_Level">
      <xsd:simpleType>
        <xsd:restriction base="dms:Text">
          <xsd:maxLength value="5"/>
        </xsd:restriction>
      </xsd:simpleType>
    </xsd:element>
    <xsd:element name="Owner" ma:index="11" nillable="true" ma:displayName="Owner" ma:format="Dropdown" ma:internalName="Owner">
      <xsd:simpleType>
        <xsd:restriction base="dms:Choice">
          <xsd:enumeration value="ATS"/>
          <xsd:enumeration value="AQ"/>
          <xsd:enumeration value="AQM"/>
          <xsd:enumeration value="AZT"/>
          <xsd:enumeration value="AZA"/>
          <xsd:enumeration value="DP"/>
          <xsd:enumeration value="EN"/>
          <xsd:enumeration value="FM"/>
          <xsd:enumeration value="IG"/>
          <xsd:enumeration value="IN"/>
          <xsd:enumeration value="IP"/>
          <xsd:enumeration value="LG"/>
          <xsd:enumeration value="PK"/>
          <xsd:enumeration value="WF"/>
          <xsd:enumeration value="XP"/>
          <xsd:enumeration value="XA"/>
        </xsd:restriction>
      </xsd:simpleType>
    </xsd:element>
    <xsd:element name="Process_x0020_Lead" ma:index="12" nillable="true" ma:displayName="Process Lead" ma:list="UserInfo" ma:SharePointGroup="0" ma:internalName="Process_x0020_Lead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tric_x0020_Lead" ma:index="13" nillable="true" ma:displayName="Metric Lead" ma:list="UserInfo" ma:SharePointGroup="0" ma:internalName="Metric_x0020_Lead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atus" ma:index="14" nillable="true" ma:displayName="Status" ma:default="Active" ma:format="Dropdown" ma:internalName="Status">
      <xsd:simpleType>
        <xsd:restriction base="dms:Choice">
          <xsd:enumeration value="Active"/>
          <xsd:enumeration value="Rescinded &amp; Archived"/>
        </xsd:restriction>
      </xsd:simple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Owner xmlns="6a3103f4-a356-47a0-880b-a7198d834c39">AZT</Owner>
    <Version_x002e_ xmlns="6a3103f4-a356-47a0-880b-a7198d834c39">4.2</Version_x002e_>
    <PMM_x0020_Level xmlns="6a3103f4-a356-47a0-880b-a7198d834c39">PMM-4</PMM_x0020_Level>
    <Metric_x0020_Lead xmlns="6a3103f4-a356-47a0-880b-a7198d834c39">
      <UserInfo>
        <DisplayName>HUSTON, JAY C CIV USAF AFMC AFLCMC/AZT</DisplayName>
        <AccountId>12829</AccountId>
        <AccountType/>
      </UserInfo>
    </Metric_x0020_Lead>
    <Status xmlns="6a3103f4-a356-47a0-880b-a7198d834c39">Active</Status>
    <Date xmlns="6a3103f4-a356-47a0-880b-a7198d834c39">2025-01-23T05:00:00+00:00</Date>
    <Process_x0020_Lead xmlns="6a3103f4-a356-47a0-880b-a7198d834c39">
      <UserInfo>
        <DisplayName>HUSTON, JAY C CIV USAF AFMC AFLCMC/AZT</DisplayName>
        <AccountId>12829</AccountId>
        <AccountType/>
      </UserInfo>
    </Process_x0020_Lea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36308B-87E5-41C2-A10D-47BDF04D2305}"/>
</file>

<file path=customXml/itemProps2.xml><?xml version="1.0" encoding="utf-8"?>
<ds:datastoreItem xmlns:ds="http://schemas.openxmlformats.org/officeDocument/2006/customXml" ds:itemID="{9955C00F-EAC7-46A2-A03A-35A989834D2F}">
  <ds:schemaRefs>
    <ds:schemaRef ds:uri="http://schemas.microsoft.com/office/2006/metadata/properties"/>
    <ds:schemaRef ds:uri="bac4e3eb-747f-43bc-bf10-c1bbb893ecac"/>
    <ds:schemaRef ds:uri="f542d217-f741-49b0-b117-8881b7e28150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C0BE0DD-9C21-4EBD-9EDA-C0F756E6FED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DC2016F-30C0-4729-8909-957E574487A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8331b18d-2d87-48ef-a35f-ac8818ebf9b4}" enabled="0" method="" siteId="{8331b18d-2d87-48ef-a35f-ac8818ebf9b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2951</Words>
  <Characters>16823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Lead Developmental Test Organization (LDTO) Designation Process Standard</vt:lpstr>
    </vt:vector>
  </TitlesOfParts>
  <Company>U.S. Air Force</Company>
  <LinksUpToDate>false</LinksUpToDate>
  <CharactersWithSpaces>19735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Lead Developmental Test Organization (LDTO) Designation Process Standard</dc:title>
  <dc:creator>deitnedl</dc:creator>
  <dc:description>Baseline standard process approved by S&amp;P Board on 21 Nov 2013.</dc:description>
  <cp:lastModifiedBy>ROE, HEATHER M CIV USAF AFMC AFLCMC/OZT</cp:lastModifiedBy>
  <cp:revision>3</cp:revision>
  <cp:lastPrinted>2013-10-31T15:58:00Z</cp:lastPrinted>
  <dcterms:created xsi:type="dcterms:W3CDTF">2025-01-30T14:23:00Z</dcterms:created>
  <dcterms:modified xsi:type="dcterms:W3CDTF">2025-01-30T14:25:00Z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0x010100BE9BE44970B0534C881F0C31A701B255</vt:lpwstr>
  </property>
  <property fmtid="{D5CDD505-2E9C-101B-9397-08002B2CF9AE}" pid="3" name="Task#">
    <vt:lpwstr>A13</vt:lpwstr>
  </property>
  <property fmtid="{D5CDD505-2E9C-101B-9397-08002B2CF9AE}" pid="4" name="Major Process">
    <vt:lpwstr>Acquisition</vt:lpwstr>
  </property>
  <property fmtid="{D5CDD505-2E9C-101B-9397-08002B2CF9AE}" pid="5" name="Functional">
    <vt:lpwstr>Test</vt:lpwstr>
  </property>
  <property fmtid="{D5CDD505-2E9C-101B-9397-08002B2CF9AE}" pid="6" name="URL">
    <vt:lpwstr/>
  </property>
  <property fmtid="{D5CDD505-2E9C-101B-9397-08002B2CF9AE}" pid="7" name="Process Lead">
    <vt:lpwstr/>
  </property>
  <property fmtid="{D5CDD505-2E9C-101B-9397-08002B2CF9AE}" pid="8" name="Category">
    <vt:lpwstr>Standard Process</vt:lpwstr>
  </property>
  <property fmtid="{D5CDD505-2E9C-101B-9397-08002B2CF9AE}" pid="9" name="Status">
    <vt:lpwstr>Active</vt:lpwstr>
  </property>
  <property fmtid="{D5CDD505-2E9C-101B-9397-08002B2CF9AE}" pid="10" name="Date">
    <vt:lpwstr>2013-12-05T05:00:00+00:00</vt:lpwstr>
  </property>
  <property fmtid="{D5CDD505-2E9C-101B-9397-08002B2CF9AE}" pid="11" name="Order">
    <vt:r8>12700</vt:r8>
  </property>
  <property fmtid="{D5CDD505-2E9C-101B-9397-08002B2CF9AE}" pid="12" name="Process Owner">
    <vt:lpwstr>AQT</vt:lpwstr>
  </property>
  <property fmtid="{D5CDD505-2E9C-101B-9397-08002B2CF9AE}" pid="13" name="Old PGB Chapter">
    <vt:lpwstr>T126</vt:lpwstr>
  </property>
  <property fmtid="{D5CDD505-2E9C-101B-9397-08002B2CF9AE}" pid="14" name="Metrics Data">
    <vt:lpwstr>https://cs4.eis.afmc.af.mil/sites/1534/ProcDir/default.aspxIn-Work</vt:lpwstr>
  </property>
  <property fmtid="{D5CDD505-2E9C-101B-9397-08002B2CF9AE}" pid="15" name="Suspense">
    <vt:lpwstr>2015-08-31T04:00:00+00:00</vt:lpwstr>
  </property>
  <property fmtid="{D5CDD505-2E9C-101B-9397-08002B2CF9AE}" pid="16" name="Purpose">
    <vt:lpwstr>Finalized Standard Process (ready for APD)</vt:lpwstr>
  </property>
  <property fmtid="{D5CDD505-2E9C-101B-9397-08002B2CF9AE}" pid="17" name="MediaServiceImageTags">
    <vt:lpwstr/>
  </property>
</Properties>
</file>