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jc w:val="center"/>
        <w:tblLook w:val="04A0" w:firstRow="1" w:lastRow="0" w:firstColumn="1" w:lastColumn="0" w:noHBand="0" w:noVBand="1"/>
      </w:tblPr>
      <w:tblGrid>
        <w:gridCol w:w="9350"/>
      </w:tblGrid>
      <w:tr w:rsidR="003F7ED2" w:rsidRPr="00C11A60" w14:paraId="27E053B0" w14:textId="77777777" w:rsidTr="006E2F31">
        <w:trPr>
          <w:trHeight w:val="12320"/>
          <w:jc w:val="center"/>
        </w:trPr>
        <w:tc>
          <w:tcPr>
            <w:tcW w:w="9350" w:type="dxa"/>
          </w:tcPr>
          <w:p w14:paraId="6B38EED1" w14:textId="77777777" w:rsidR="003F7ED2" w:rsidRPr="00C11A60" w:rsidRDefault="003F7ED2" w:rsidP="003F7ED2">
            <w:pPr>
              <w:rPr>
                <w:rFonts w:ascii="Times New Roman" w:hAnsi="Times New Roman" w:cs="Times New Roman"/>
                <w:sz w:val="24"/>
                <w:szCs w:val="24"/>
              </w:rPr>
            </w:pPr>
            <w:r w:rsidRPr="00C11A60">
              <w:rPr>
                <w:rFonts w:ascii="Times New Roman" w:hAnsi="Times New Roman" w:cs="Times New Roman"/>
                <w:noProof/>
                <w:sz w:val="24"/>
                <w:szCs w:val="24"/>
              </w:rPr>
              <w:drawing>
                <wp:inline distT="0" distB="0" distL="0" distR="0" wp14:anchorId="52024986" wp14:editId="0799E266">
                  <wp:extent cx="1779905" cy="175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9905" cy="1755775"/>
                          </a:xfrm>
                          <a:prstGeom prst="rect">
                            <a:avLst/>
                          </a:prstGeom>
                          <a:noFill/>
                        </pic:spPr>
                      </pic:pic>
                    </a:graphicData>
                  </a:graphic>
                </wp:inline>
              </w:drawing>
            </w:r>
          </w:p>
          <w:p w14:paraId="583EE60B" w14:textId="77777777" w:rsidR="003F7ED2" w:rsidRPr="00C11A60" w:rsidRDefault="003F7ED2" w:rsidP="003F7ED2">
            <w:pPr>
              <w:rPr>
                <w:rFonts w:ascii="Times New Roman" w:hAnsi="Times New Roman" w:cs="Times New Roman"/>
                <w:sz w:val="24"/>
                <w:szCs w:val="24"/>
              </w:rPr>
            </w:pPr>
          </w:p>
          <w:p w14:paraId="6C08360F" w14:textId="77777777" w:rsidR="003F7ED2" w:rsidRPr="00C11A60" w:rsidRDefault="003F7ED2" w:rsidP="003F7ED2">
            <w:pPr>
              <w:rPr>
                <w:rFonts w:ascii="Times New Roman" w:hAnsi="Times New Roman" w:cs="Times New Roman"/>
                <w:sz w:val="24"/>
                <w:szCs w:val="24"/>
              </w:rPr>
            </w:pPr>
          </w:p>
          <w:p w14:paraId="189FA685" w14:textId="77777777" w:rsidR="0058573B" w:rsidRPr="00C11A60" w:rsidRDefault="0058573B" w:rsidP="003F7ED2">
            <w:pPr>
              <w:jc w:val="center"/>
              <w:rPr>
                <w:rFonts w:ascii="Times New Roman" w:hAnsi="Times New Roman" w:cs="Times New Roman"/>
                <w:b/>
                <w:sz w:val="28"/>
                <w:szCs w:val="28"/>
              </w:rPr>
            </w:pPr>
          </w:p>
          <w:p w14:paraId="59E19B48" w14:textId="77777777" w:rsidR="0058573B" w:rsidRPr="00C11A60" w:rsidRDefault="0058573B" w:rsidP="003F7ED2">
            <w:pPr>
              <w:jc w:val="center"/>
              <w:rPr>
                <w:rFonts w:ascii="Times New Roman" w:hAnsi="Times New Roman" w:cs="Times New Roman"/>
                <w:b/>
                <w:sz w:val="28"/>
                <w:szCs w:val="28"/>
              </w:rPr>
            </w:pPr>
          </w:p>
          <w:p w14:paraId="472F8446" w14:textId="3FC3E980" w:rsidR="003F7ED2" w:rsidRPr="00C11A60" w:rsidRDefault="003F7ED2" w:rsidP="003F7ED2">
            <w:pPr>
              <w:jc w:val="center"/>
              <w:rPr>
                <w:rFonts w:ascii="Times New Roman" w:hAnsi="Times New Roman" w:cs="Times New Roman"/>
                <w:b/>
                <w:sz w:val="28"/>
                <w:szCs w:val="28"/>
              </w:rPr>
            </w:pPr>
            <w:r w:rsidRPr="00C11A60">
              <w:rPr>
                <w:rFonts w:ascii="Times New Roman" w:hAnsi="Times New Roman" w:cs="Times New Roman"/>
                <w:b/>
                <w:sz w:val="28"/>
                <w:szCs w:val="28"/>
              </w:rPr>
              <w:t>Air Force Life Cycle Management Center (AFLCMC)</w:t>
            </w:r>
          </w:p>
          <w:p w14:paraId="5FF35414" w14:textId="77777777" w:rsidR="003F7ED2" w:rsidRPr="00C11A60" w:rsidRDefault="003F7ED2" w:rsidP="003F7ED2">
            <w:pPr>
              <w:jc w:val="center"/>
              <w:rPr>
                <w:rFonts w:ascii="Times New Roman" w:hAnsi="Times New Roman" w:cs="Times New Roman"/>
                <w:b/>
                <w:sz w:val="28"/>
                <w:szCs w:val="28"/>
              </w:rPr>
            </w:pPr>
          </w:p>
          <w:p w14:paraId="04067384" w14:textId="77777777" w:rsidR="003F7ED2" w:rsidRPr="00C11A60" w:rsidRDefault="003F7ED2" w:rsidP="003F7ED2">
            <w:pPr>
              <w:jc w:val="center"/>
              <w:rPr>
                <w:rFonts w:ascii="Times New Roman" w:hAnsi="Times New Roman" w:cs="Times New Roman"/>
                <w:b/>
                <w:sz w:val="28"/>
                <w:szCs w:val="28"/>
              </w:rPr>
            </w:pPr>
            <w:r w:rsidRPr="00C11A60">
              <w:rPr>
                <w:rFonts w:ascii="Times New Roman" w:hAnsi="Times New Roman" w:cs="Times New Roman"/>
                <w:b/>
                <w:sz w:val="28"/>
                <w:szCs w:val="28"/>
              </w:rPr>
              <w:t>Standard Process</w:t>
            </w:r>
          </w:p>
          <w:p w14:paraId="7E26AA08" w14:textId="77777777" w:rsidR="003F7ED2" w:rsidRPr="00C11A60" w:rsidRDefault="003F7ED2" w:rsidP="003F7ED2">
            <w:pPr>
              <w:jc w:val="center"/>
              <w:rPr>
                <w:rFonts w:ascii="Times New Roman" w:hAnsi="Times New Roman" w:cs="Times New Roman"/>
                <w:b/>
                <w:sz w:val="28"/>
                <w:szCs w:val="28"/>
              </w:rPr>
            </w:pPr>
          </w:p>
          <w:p w14:paraId="70354BD8" w14:textId="1BC178C5" w:rsidR="003F7ED2" w:rsidRPr="00C11A60" w:rsidRDefault="003F7ED2" w:rsidP="003F7ED2">
            <w:pPr>
              <w:jc w:val="center"/>
              <w:rPr>
                <w:rFonts w:ascii="Times New Roman" w:hAnsi="Times New Roman" w:cs="Times New Roman"/>
                <w:b/>
                <w:sz w:val="28"/>
                <w:szCs w:val="28"/>
              </w:rPr>
            </w:pPr>
            <w:r w:rsidRPr="00C11A60">
              <w:rPr>
                <w:rFonts w:ascii="Times New Roman" w:hAnsi="Times New Roman" w:cs="Times New Roman"/>
                <w:b/>
                <w:sz w:val="28"/>
                <w:szCs w:val="28"/>
              </w:rPr>
              <w:t>For</w:t>
            </w:r>
          </w:p>
          <w:p w14:paraId="6A7F14F2" w14:textId="77777777" w:rsidR="003F7ED2" w:rsidRPr="00C11A60" w:rsidRDefault="003F7ED2" w:rsidP="003F7ED2">
            <w:pPr>
              <w:jc w:val="center"/>
              <w:rPr>
                <w:rFonts w:ascii="Times New Roman" w:hAnsi="Times New Roman" w:cs="Times New Roman"/>
                <w:b/>
                <w:sz w:val="28"/>
                <w:szCs w:val="28"/>
              </w:rPr>
            </w:pPr>
          </w:p>
          <w:p w14:paraId="22F0E35E" w14:textId="54800EDD" w:rsidR="003F7ED2" w:rsidRPr="00C11A60" w:rsidRDefault="003F7ED2" w:rsidP="003F7ED2">
            <w:pPr>
              <w:jc w:val="center"/>
              <w:rPr>
                <w:rFonts w:ascii="Times New Roman" w:hAnsi="Times New Roman" w:cs="Times New Roman"/>
                <w:b/>
                <w:sz w:val="28"/>
                <w:szCs w:val="28"/>
              </w:rPr>
            </w:pPr>
            <w:r w:rsidRPr="00C11A60">
              <w:rPr>
                <w:rFonts w:ascii="Times New Roman" w:hAnsi="Times New Roman" w:cs="Times New Roman"/>
                <w:b/>
                <w:sz w:val="28"/>
                <w:szCs w:val="28"/>
              </w:rPr>
              <w:t>Packaging, Handling, Storage &amp; Transportation (PHS&amp;T)</w:t>
            </w:r>
          </w:p>
          <w:p w14:paraId="11C2680D" w14:textId="77777777" w:rsidR="0058573B" w:rsidRPr="00C11A60" w:rsidRDefault="0058573B" w:rsidP="003F7ED2">
            <w:pPr>
              <w:jc w:val="center"/>
              <w:rPr>
                <w:rFonts w:ascii="Times New Roman" w:hAnsi="Times New Roman" w:cs="Times New Roman"/>
                <w:b/>
                <w:sz w:val="28"/>
                <w:szCs w:val="28"/>
              </w:rPr>
            </w:pPr>
          </w:p>
          <w:p w14:paraId="2BBB949B" w14:textId="77777777" w:rsidR="0058573B" w:rsidRPr="00C11A60" w:rsidRDefault="0058573B" w:rsidP="003F7ED2">
            <w:pPr>
              <w:jc w:val="center"/>
              <w:rPr>
                <w:rFonts w:ascii="Times New Roman" w:hAnsi="Times New Roman" w:cs="Times New Roman"/>
                <w:b/>
                <w:sz w:val="28"/>
                <w:szCs w:val="28"/>
              </w:rPr>
            </w:pPr>
          </w:p>
          <w:p w14:paraId="1085DD6B" w14:textId="77777777" w:rsidR="0058573B" w:rsidRPr="00C11A60" w:rsidRDefault="0058573B" w:rsidP="003F7ED2">
            <w:pPr>
              <w:jc w:val="center"/>
              <w:rPr>
                <w:rFonts w:ascii="Times New Roman" w:hAnsi="Times New Roman" w:cs="Times New Roman"/>
                <w:b/>
                <w:sz w:val="28"/>
                <w:szCs w:val="28"/>
              </w:rPr>
            </w:pPr>
          </w:p>
          <w:p w14:paraId="6C28714C" w14:textId="77777777" w:rsidR="0058573B" w:rsidRPr="00C11A60" w:rsidRDefault="0058573B" w:rsidP="0058573B">
            <w:pPr>
              <w:rPr>
                <w:rFonts w:ascii="Times New Roman" w:hAnsi="Times New Roman" w:cs="Times New Roman"/>
                <w:b/>
                <w:sz w:val="28"/>
                <w:szCs w:val="28"/>
              </w:rPr>
            </w:pPr>
          </w:p>
          <w:p w14:paraId="27F8EC89" w14:textId="77777777" w:rsidR="0058573B" w:rsidRPr="00C11A60" w:rsidRDefault="0058573B" w:rsidP="0058573B">
            <w:pPr>
              <w:rPr>
                <w:rFonts w:ascii="Times New Roman" w:hAnsi="Times New Roman" w:cs="Times New Roman"/>
                <w:b/>
                <w:sz w:val="28"/>
                <w:szCs w:val="28"/>
              </w:rPr>
            </w:pPr>
          </w:p>
          <w:p w14:paraId="249D3AC6" w14:textId="77777777" w:rsidR="0058573B" w:rsidRPr="00C11A60" w:rsidRDefault="0058573B" w:rsidP="0058573B">
            <w:pPr>
              <w:rPr>
                <w:rFonts w:ascii="Times New Roman" w:hAnsi="Times New Roman" w:cs="Times New Roman"/>
                <w:b/>
                <w:sz w:val="28"/>
                <w:szCs w:val="28"/>
              </w:rPr>
            </w:pPr>
          </w:p>
          <w:p w14:paraId="5D668E60" w14:textId="77777777" w:rsidR="0058573B" w:rsidRPr="00C11A60" w:rsidRDefault="0058573B" w:rsidP="0058573B">
            <w:pPr>
              <w:rPr>
                <w:rFonts w:ascii="Times New Roman" w:hAnsi="Times New Roman" w:cs="Times New Roman"/>
                <w:b/>
                <w:sz w:val="28"/>
                <w:szCs w:val="28"/>
              </w:rPr>
            </w:pPr>
          </w:p>
          <w:p w14:paraId="7CF76C28" w14:textId="77777777" w:rsidR="0058573B" w:rsidRPr="00C11A60" w:rsidRDefault="0058573B" w:rsidP="0058573B">
            <w:pPr>
              <w:rPr>
                <w:rFonts w:ascii="Times New Roman" w:hAnsi="Times New Roman" w:cs="Times New Roman"/>
                <w:b/>
                <w:sz w:val="28"/>
                <w:szCs w:val="28"/>
              </w:rPr>
            </w:pPr>
          </w:p>
          <w:p w14:paraId="21979B0A" w14:textId="77777777" w:rsidR="0058573B" w:rsidRPr="00C11A60" w:rsidRDefault="0058573B" w:rsidP="0058573B">
            <w:pPr>
              <w:rPr>
                <w:rFonts w:ascii="Times New Roman" w:hAnsi="Times New Roman" w:cs="Times New Roman"/>
                <w:b/>
                <w:sz w:val="28"/>
                <w:szCs w:val="28"/>
              </w:rPr>
            </w:pPr>
          </w:p>
          <w:p w14:paraId="021A261C" w14:textId="77777777" w:rsidR="0058573B" w:rsidRPr="00C11A60" w:rsidRDefault="0058573B" w:rsidP="0058573B">
            <w:pPr>
              <w:rPr>
                <w:rFonts w:ascii="Times New Roman" w:hAnsi="Times New Roman" w:cs="Times New Roman"/>
                <w:b/>
                <w:sz w:val="28"/>
                <w:szCs w:val="28"/>
              </w:rPr>
            </w:pPr>
          </w:p>
          <w:p w14:paraId="3F13AD8B" w14:textId="77777777" w:rsidR="0058573B" w:rsidRPr="00C11A60" w:rsidRDefault="0058573B" w:rsidP="0058573B">
            <w:pPr>
              <w:rPr>
                <w:rFonts w:ascii="Times New Roman" w:hAnsi="Times New Roman" w:cs="Times New Roman"/>
                <w:b/>
                <w:sz w:val="28"/>
                <w:szCs w:val="28"/>
              </w:rPr>
            </w:pPr>
          </w:p>
          <w:p w14:paraId="146D15E7" w14:textId="77777777" w:rsidR="0058573B" w:rsidRPr="00C11A60" w:rsidRDefault="0058573B" w:rsidP="0058573B">
            <w:pPr>
              <w:rPr>
                <w:rFonts w:ascii="Times New Roman" w:hAnsi="Times New Roman" w:cs="Times New Roman"/>
                <w:b/>
                <w:sz w:val="28"/>
                <w:szCs w:val="28"/>
              </w:rPr>
            </w:pPr>
          </w:p>
          <w:p w14:paraId="61928278" w14:textId="31F2428D" w:rsidR="0058573B" w:rsidRPr="00C11A60" w:rsidRDefault="0058573B" w:rsidP="0058573B">
            <w:pPr>
              <w:jc w:val="both"/>
              <w:rPr>
                <w:rFonts w:ascii="Times New Roman" w:hAnsi="Times New Roman" w:cs="Times New Roman"/>
                <w:sz w:val="24"/>
                <w:szCs w:val="24"/>
              </w:rPr>
            </w:pPr>
            <w:r w:rsidRPr="00C11A60">
              <w:rPr>
                <w:rFonts w:ascii="Times New Roman" w:hAnsi="Times New Roman" w:cs="Times New Roman"/>
                <w:sz w:val="24"/>
                <w:szCs w:val="24"/>
              </w:rPr>
              <w:t xml:space="preserve">                                                                                      Process Owner: AFLCMC/LG-LZ</w:t>
            </w:r>
          </w:p>
          <w:p w14:paraId="161FF91B" w14:textId="2B5571C0" w:rsidR="0058573B" w:rsidRPr="00C11A60" w:rsidRDefault="0058573B" w:rsidP="0058573B">
            <w:pPr>
              <w:rPr>
                <w:rFonts w:ascii="Times New Roman" w:hAnsi="Times New Roman" w:cs="Times New Roman"/>
                <w:sz w:val="24"/>
                <w:szCs w:val="24"/>
              </w:rPr>
            </w:pPr>
            <w:r w:rsidRPr="00C11A60">
              <w:rPr>
                <w:rFonts w:ascii="Times New Roman" w:hAnsi="Times New Roman" w:cs="Times New Roman"/>
                <w:sz w:val="24"/>
                <w:szCs w:val="24"/>
              </w:rPr>
              <w:t xml:space="preserve">                                                                                      Date:</w:t>
            </w:r>
            <w:r w:rsidR="00DA42F6">
              <w:rPr>
                <w:rFonts w:ascii="Times New Roman" w:hAnsi="Times New Roman" w:cs="Times New Roman"/>
                <w:sz w:val="24"/>
                <w:szCs w:val="24"/>
              </w:rPr>
              <w:t xml:space="preserve"> </w:t>
            </w:r>
            <w:r w:rsidR="004F0C63">
              <w:rPr>
                <w:rFonts w:ascii="Times New Roman" w:hAnsi="Times New Roman" w:cs="Times New Roman"/>
                <w:sz w:val="24"/>
                <w:szCs w:val="24"/>
              </w:rPr>
              <w:t>23</w:t>
            </w:r>
            <w:r w:rsidR="00DA42F6">
              <w:rPr>
                <w:rFonts w:ascii="Times New Roman" w:hAnsi="Times New Roman" w:cs="Times New Roman"/>
                <w:sz w:val="24"/>
                <w:szCs w:val="24"/>
              </w:rPr>
              <w:t xml:space="preserve"> </w:t>
            </w:r>
            <w:r w:rsidR="002C7A22" w:rsidRPr="00C11A60">
              <w:rPr>
                <w:rFonts w:ascii="Times New Roman" w:hAnsi="Times New Roman" w:cs="Times New Roman"/>
                <w:sz w:val="24"/>
                <w:szCs w:val="24"/>
              </w:rPr>
              <w:t>Jan 2</w:t>
            </w:r>
            <w:r w:rsidR="002D4876" w:rsidRPr="004F0C63">
              <w:rPr>
                <w:rFonts w:ascii="Times New Roman" w:hAnsi="Times New Roman" w:cs="Times New Roman"/>
                <w:sz w:val="24"/>
                <w:szCs w:val="24"/>
              </w:rPr>
              <w:t>5</w:t>
            </w:r>
          </w:p>
          <w:p w14:paraId="791EA657" w14:textId="4F999928" w:rsidR="0058573B" w:rsidRPr="00C11A60" w:rsidRDefault="0058573B" w:rsidP="0058573B">
            <w:pPr>
              <w:rPr>
                <w:rFonts w:ascii="Times New Roman" w:hAnsi="Times New Roman" w:cs="Times New Roman"/>
                <w:sz w:val="24"/>
                <w:szCs w:val="24"/>
              </w:rPr>
            </w:pPr>
            <w:r w:rsidRPr="00C11A60">
              <w:rPr>
                <w:rFonts w:ascii="Times New Roman" w:hAnsi="Times New Roman" w:cs="Times New Roman"/>
                <w:sz w:val="24"/>
                <w:szCs w:val="24"/>
              </w:rPr>
              <w:t xml:space="preserve">                                                                                      Version:</w:t>
            </w:r>
            <w:r w:rsidR="00DA42F6">
              <w:rPr>
                <w:rFonts w:ascii="Times New Roman" w:hAnsi="Times New Roman" w:cs="Times New Roman"/>
                <w:sz w:val="24"/>
                <w:szCs w:val="24"/>
              </w:rPr>
              <w:t xml:space="preserve"> </w:t>
            </w:r>
            <w:r w:rsidR="00DA42F6" w:rsidRPr="004F0C63">
              <w:rPr>
                <w:rFonts w:ascii="Times New Roman" w:hAnsi="Times New Roman" w:cs="Times New Roman"/>
                <w:sz w:val="24"/>
                <w:szCs w:val="24"/>
              </w:rPr>
              <w:t>8</w:t>
            </w:r>
            <w:r w:rsidRPr="00C11A60">
              <w:rPr>
                <w:rFonts w:ascii="Times New Roman" w:hAnsi="Times New Roman" w:cs="Times New Roman"/>
                <w:sz w:val="24"/>
                <w:szCs w:val="24"/>
              </w:rPr>
              <w:t>.0</w:t>
            </w:r>
          </w:p>
        </w:tc>
      </w:tr>
    </w:tbl>
    <w:p w14:paraId="288D7FBE" w14:textId="200107C6" w:rsidR="00474B82" w:rsidRPr="00C11A60" w:rsidRDefault="00474B82" w:rsidP="00B53311">
      <w:pPr>
        <w:spacing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6"/>
        <w:gridCol w:w="2232"/>
        <w:gridCol w:w="4782"/>
      </w:tblGrid>
      <w:tr w:rsidR="00C11A60" w:rsidRPr="00C11A60" w14:paraId="352F51E7" w14:textId="77777777" w:rsidTr="0058573B">
        <w:tc>
          <w:tcPr>
            <w:tcW w:w="9350" w:type="dxa"/>
            <w:gridSpan w:val="3"/>
            <w:shd w:val="clear" w:color="auto" w:fill="auto"/>
          </w:tcPr>
          <w:p w14:paraId="27CE6CC4" w14:textId="77777777" w:rsidR="005F4027" w:rsidRPr="00C11A60" w:rsidRDefault="005F4027" w:rsidP="00B53311">
            <w:pPr>
              <w:pBdr>
                <w:bar w:val="single" w:sz="4" w:color="auto"/>
              </w:pBdr>
              <w:tabs>
                <w:tab w:val="left" w:pos="1080"/>
              </w:tabs>
              <w:spacing w:after="0" w:line="240" w:lineRule="auto"/>
              <w:jc w:val="center"/>
              <w:rPr>
                <w:rFonts w:ascii="Times New Roman" w:eastAsia="Times New Roman" w:hAnsi="Times New Roman" w:cs="Times New Roman"/>
                <w:b/>
                <w:sz w:val="24"/>
                <w:szCs w:val="24"/>
              </w:rPr>
            </w:pPr>
            <w:r w:rsidRPr="00C11A60">
              <w:rPr>
                <w:rFonts w:ascii="Times New Roman" w:eastAsia="Times New Roman" w:hAnsi="Times New Roman" w:cs="Times New Roman"/>
                <w:b/>
                <w:sz w:val="24"/>
                <w:szCs w:val="24"/>
              </w:rPr>
              <w:lastRenderedPageBreak/>
              <w:t>Record of Changes</w:t>
            </w:r>
          </w:p>
        </w:tc>
      </w:tr>
      <w:tr w:rsidR="00C11A60" w:rsidRPr="00C11A60" w14:paraId="2E5FB99F" w14:textId="77777777" w:rsidTr="0058573B">
        <w:trPr>
          <w:trHeight w:val="368"/>
        </w:trPr>
        <w:tc>
          <w:tcPr>
            <w:tcW w:w="2336" w:type="dxa"/>
            <w:shd w:val="clear" w:color="auto" w:fill="auto"/>
          </w:tcPr>
          <w:p w14:paraId="7365D552" w14:textId="77777777" w:rsidR="005F4027" w:rsidRPr="00C11A60" w:rsidRDefault="005F4027" w:rsidP="00E84EEA">
            <w:pPr>
              <w:pBdr>
                <w:bar w:val="single" w:sz="4" w:color="auto"/>
              </w:pBdr>
              <w:tabs>
                <w:tab w:val="left" w:pos="1080"/>
              </w:tabs>
              <w:spacing w:after="0" w:line="240" w:lineRule="auto"/>
              <w:jc w:val="center"/>
              <w:rPr>
                <w:rFonts w:ascii="Times New Roman" w:eastAsia="Times New Roman" w:hAnsi="Times New Roman" w:cs="Times New Roman"/>
                <w:b/>
                <w:sz w:val="24"/>
                <w:szCs w:val="24"/>
              </w:rPr>
            </w:pPr>
            <w:r w:rsidRPr="00C11A60">
              <w:rPr>
                <w:rFonts w:ascii="Times New Roman" w:eastAsia="Times New Roman" w:hAnsi="Times New Roman" w:cs="Times New Roman"/>
                <w:b/>
                <w:sz w:val="24"/>
                <w:szCs w:val="24"/>
              </w:rPr>
              <w:t>Version</w:t>
            </w:r>
          </w:p>
        </w:tc>
        <w:tc>
          <w:tcPr>
            <w:tcW w:w="2232" w:type="dxa"/>
            <w:shd w:val="clear" w:color="auto" w:fill="auto"/>
          </w:tcPr>
          <w:p w14:paraId="24B592CB" w14:textId="77777777" w:rsidR="005F4027" w:rsidRPr="00C11A60" w:rsidRDefault="005F4027" w:rsidP="00E84EEA">
            <w:pPr>
              <w:pBdr>
                <w:bar w:val="single" w:sz="4" w:color="auto"/>
              </w:pBdr>
              <w:tabs>
                <w:tab w:val="left" w:pos="1080"/>
              </w:tabs>
              <w:spacing w:after="0" w:line="240" w:lineRule="auto"/>
              <w:jc w:val="center"/>
              <w:rPr>
                <w:rFonts w:ascii="Times New Roman" w:eastAsia="Times New Roman" w:hAnsi="Times New Roman" w:cs="Times New Roman"/>
                <w:b/>
                <w:sz w:val="24"/>
                <w:szCs w:val="24"/>
              </w:rPr>
            </w:pPr>
            <w:r w:rsidRPr="00C11A60">
              <w:rPr>
                <w:rFonts w:ascii="Times New Roman" w:eastAsia="Times New Roman" w:hAnsi="Times New Roman" w:cs="Times New Roman"/>
                <w:b/>
                <w:sz w:val="24"/>
                <w:szCs w:val="24"/>
              </w:rPr>
              <w:t>Effective Date</w:t>
            </w:r>
          </w:p>
        </w:tc>
        <w:tc>
          <w:tcPr>
            <w:tcW w:w="4782" w:type="dxa"/>
            <w:shd w:val="clear" w:color="auto" w:fill="auto"/>
          </w:tcPr>
          <w:p w14:paraId="64CD2DB7" w14:textId="77777777" w:rsidR="005F4027" w:rsidRPr="00C11A60" w:rsidRDefault="005F4027" w:rsidP="00E84EEA">
            <w:pPr>
              <w:pBdr>
                <w:bar w:val="single" w:sz="4" w:color="auto"/>
              </w:pBdr>
              <w:tabs>
                <w:tab w:val="left" w:pos="1080"/>
              </w:tabs>
              <w:spacing w:after="0" w:line="240" w:lineRule="auto"/>
              <w:jc w:val="center"/>
              <w:rPr>
                <w:rFonts w:ascii="Times New Roman" w:eastAsia="Times New Roman" w:hAnsi="Times New Roman" w:cs="Times New Roman"/>
                <w:b/>
                <w:sz w:val="24"/>
                <w:szCs w:val="24"/>
              </w:rPr>
            </w:pPr>
            <w:r w:rsidRPr="00C11A60">
              <w:rPr>
                <w:rFonts w:ascii="Times New Roman" w:eastAsia="Times New Roman" w:hAnsi="Times New Roman" w:cs="Times New Roman"/>
                <w:b/>
                <w:sz w:val="24"/>
                <w:szCs w:val="24"/>
              </w:rPr>
              <w:t>Summary</w:t>
            </w:r>
          </w:p>
        </w:tc>
      </w:tr>
      <w:tr w:rsidR="00C11A60" w:rsidRPr="00C11A60" w14:paraId="4F46A92A" w14:textId="77777777" w:rsidTr="0058573B">
        <w:tc>
          <w:tcPr>
            <w:tcW w:w="2336" w:type="dxa"/>
            <w:shd w:val="clear" w:color="auto" w:fill="auto"/>
          </w:tcPr>
          <w:p w14:paraId="2960D112" w14:textId="77777777" w:rsidR="005F4027" w:rsidRPr="00C11A60" w:rsidRDefault="005F4027"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1.0</w:t>
            </w:r>
          </w:p>
        </w:tc>
        <w:tc>
          <w:tcPr>
            <w:tcW w:w="2232" w:type="dxa"/>
            <w:shd w:val="clear" w:color="auto" w:fill="auto"/>
          </w:tcPr>
          <w:p w14:paraId="02415DE2" w14:textId="77777777" w:rsidR="005F4027" w:rsidRPr="00C11A60" w:rsidRDefault="005F4027"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8 Feb 2016</w:t>
            </w:r>
          </w:p>
        </w:tc>
        <w:tc>
          <w:tcPr>
            <w:tcW w:w="4782" w:type="dxa"/>
            <w:shd w:val="clear" w:color="auto" w:fill="auto"/>
          </w:tcPr>
          <w:p w14:paraId="20BB5F60" w14:textId="77777777" w:rsidR="005F4027" w:rsidRPr="00C11A60" w:rsidRDefault="005F4027"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 xml:space="preserve">Basic document.  Approved by S&amp;P Board </w:t>
            </w:r>
          </w:p>
        </w:tc>
      </w:tr>
      <w:tr w:rsidR="00C11A60" w:rsidRPr="00C11A60" w14:paraId="74006847" w14:textId="77777777" w:rsidTr="0058573B">
        <w:tc>
          <w:tcPr>
            <w:tcW w:w="2336" w:type="dxa"/>
            <w:shd w:val="clear" w:color="auto" w:fill="auto"/>
          </w:tcPr>
          <w:p w14:paraId="64D47F15" w14:textId="77777777" w:rsidR="005F4027" w:rsidRPr="00C11A60" w:rsidRDefault="005F4027"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1.1</w:t>
            </w:r>
          </w:p>
        </w:tc>
        <w:tc>
          <w:tcPr>
            <w:tcW w:w="2232" w:type="dxa"/>
            <w:shd w:val="clear" w:color="auto" w:fill="auto"/>
          </w:tcPr>
          <w:p w14:paraId="471C25C4" w14:textId="77777777" w:rsidR="005F4027" w:rsidRPr="00C11A60" w:rsidRDefault="005F4027"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21 Feb 2017</w:t>
            </w:r>
          </w:p>
        </w:tc>
        <w:tc>
          <w:tcPr>
            <w:tcW w:w="4782" w:type="dxa"/>
            <w:shd w:val="clear" w:color="auto" w:fill="auto"/>
          </w:tcPr>
          <w:p w14:paraId="1DE1A194" w14:textId="77777777" w:rsidR="005F4027" w:rsidRPr="00C11A60" w:rsidRDefault="005F4027"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Annual review complete; no updates/changes required.  Approved by S&amp;P Board</w:t>
            </w:r>
          </w:p>
        </w:tc>
      </w:tr>
      <w:tr w:rsidR="00C11A60" w:rsidRPr="00C11A60" w14:paraId="297CECE9" w14:textId="77777777" w:rsidTr="0058573B">
        <w:trPr>
          <w:trHeight w:val="368"/>
        </w:trPr>
        <w:tc>
          <w:tcPr>
            <w:tcW w:w="2336" w:type="dxa"/>
            <w:shd w:val="clear" w:color="auto" w:fill="auto"/>
          </w:tcPr>
          <w:p w14:paraId="4EAD70DD" w14:textId="77777777" w:rsidR="005F4027" w:rsidRPr="00C11A60" w:rsidRDefault="005F4027" w:rsidP="00B53311">
            <w:pPr>
              <w:pBdr>
                <w:bar w:val="single" w:sz="4" w:color="auto"/>
              </w:pBdr>
              <w:tabs>
                <w:tab w:val="left" w:pos="1080"/>
              </w:tabs>
              <w:spacing w:after="0" w:line="240" w:lineRule="auto"/>
              <w:rPr>
                <w:rFonts w:ascii="Times New Roman" w:eastAsia="Times New Roman" w:hAnsi="Times New Roman" w:cs="Times New Roman"/>
                <w:b/>
                <w:sz w:val="24"/>
                <w:szCs w:val="24"/>
              </w:rPr>
            </w:pPr>
            <w:r w:rsidRPr="00C11A60">
              <w:rPr>
                <w:rFonts w:ascii="Times New Roman" w:eastAsia="Times New Roman" w:hAnsi="Times New Roman" w:cs="Times New Roman"/>
                <w:sz w:val="24"/>
                <w:szCs w:val="24"/>
              </w:rPr>
              <w:t>2.0</w:t>
            </w:r>
          </w:p>
        </w:tc>
        <w:tc>
          <w:tcPr>
            <w:tcW w:w="2232" w:type="dxa"/>
            <w:shd w:val="clear" w:color="auto" w:fill="auto"/>
          </w:tcPr>
          <w:p w14:paraId="6ECFBEE6" w14:textId="77777777" w:rsidR="005F4027" w:rsidRPr="00C11A60" w:rsidRDefault="005F4027" w:rsidP="00B53311">
            <w:pPr>
              <w:pBdr>
                <w:bar w:val="single" w:sz="4" w:color="auto"/>
              </w:pBdr>
              <w:tabs>
                <w:tab w:val="left" w:pos="1080"/>
              </w:tabs>
              <w:spacing w:after="0" w:line="240" w:lineRule="auto"/>
              <w:rPr>
                <w:rFonts w:ascii="Times New Roman" w:eastAsia="Times New Roman" w:hAnsi="Times New Roman" w:cs="Times New Roman"/>
                <w:b/>
                <w:sz w:val="24"/>
                <w:szCs w:val="24"/>
              </w:rPr>
            </w:pPr>
            <w:r w:rsidRPr="00C11A60">
              <w:rPr>
                <w:rFonts w:ascii="Times New Roman" w:eastAsia="Times New Roman" w:hAnsi="Times New Roman" w:cs="Times New Roman"/>
                <w:sz w:val="24"/>
                <w:szCs w:val="24"/>
              </w:rPr>
              <w:t>26 Feb 2018</w:t>
            </w:r>
          </w:p>
        </w:tc>
        <w:tc>
          <w:tcPr>
            <w:tcW w:w="4782" w:type="dxa"/>
            <w:shd w:val="clear" w:color="auto" w:fill="auto"/>
          </w:tcPr>
          <w:p w14:paraId="32DB7DFC" w14:textId="77777777" w:rsidR="005F4027" w:rsidRPr="00C11A60" w:rsidRDefault="005F4027" w:rsidP="00B53311">
            <w:pPr>
              <w:pBdr>
                <w:bar w:val="single" w:sz="4" w:color="auto"/>
              </w:pBdr>
              <w:tabs>
                <w:tab w:val="left" w:pos="1080"/>
              </w:tabs>
              <w:spacing w:after="0" w:line="240" w:lineRule="auto"/>
              <w:rPr>
                <w:rFonts w:ascii="Times New Roman" w:eastAsia="Times New Roman" w:hAnsi="Times New Roman" w:cs="Times New Roman"/>
                <w:b/>
                <w:sz w:val="24"/>
                <w:szCs w:val="24"/>
              </w:rPr>
            </w:pPr>
            <w:r w:rsidRPr="00C11A60">
              <w:rPr>
                <w:rFonts w:ascii="Times New Roman" w:eastAsia="Times New Roman" w:hAnsi="Times New Roman" w:cs="Times New Roman"/>
                <w:sz w:val="24"/>
                <w:szCs w:val="24"/>
              </w:rPr>
              <w:t>Annual review complete; updates/corrections completed.  Approved by S&amp;P Board</w:t>
            </w:r>
          </w:p>
        </w:tc>
      </w:tr>
      <w:tr w:rsidR="00C11A60" w:rsidRPr="00C11A60" w14:paraId="453A5110" w14:textId="77777777" w:rsidTr="0058573B">
        <w:tc>
          <w:tcPr>
            <w:tcW w:w="2336" w:type="dxa"/>
            <w:shd w:val="clear" w:color="auto" w:fill="auto"/>
          </w:tcPr>
          <w:p w14:paraId="3899819C" w14:textId="77777777" w:rsidR="005F4027" w:rsidRPr="00C11A60" w:rsidRDefault="005F4027"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3.0</w:t>
            </w:r>
          </w:p>
        </w:tc>
        <w:tc>
          <w:tcPr>
            <w:tcW w:w="2232" w:type="dxa"/>
            <w:shd w:val="clear" w:color="auto" w:fill="auto"/>
          </w:tcPr>
          <w:p w14:paraId="740E04C7" w14:textId="77777777" w:rsidR="005F4027" w:rsidRPr="00C11A60" w:rsidRDefault="005F4027"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21 Mar 2019</w:t>
            </w:r>
          </w:p>
        </w:tc>
        <w:tc>
          <w:tcPr>
            <w:tcW w:w="4782" w:type="dxa"/>
            <w:shd w:val="clear" w:color="auto" w:fill="auto"/>
          </w:tcPr>
          <w:p w14:paraId="58DA2E98" w14:textId="77777777" w:rsidR="005F4027" w:rsidRPr="00C11A60" w:rsidRDefault="005F4027"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Annual review complete; Administrative and table updates/corrections completed.  Approved by S&amp;P Board on 21 Mar 2019</w:t>
            </w:r>
          </w:p>
        </w:tc>
      </w:tr>
      <w:tr w:rsidR="00C11A60" w:rsidRPr="00C11A60" w14:paraId="5D191D6C" w14:textId="77777777" w:rsidTr="0058573B">
        <w:tc>
          <w:tcPr>
            <w:tcW w:w="2336" w:type="dxa"/>
            <w:shd w:val="clear" w:color="auto" w:fill="auto"/>
          </w:tcPr>
          <w:p w14:paraId="6944B677" w14:textId="77777777" w:rsidR="005F4027" w:rsidRPr="00C11A60" w:rsidRDefault="005F4027"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4.0</w:t>
            </w:r>
          </w:p>
        </w:tc>
        <w:tc>
          <w:tcPr>
            <w:tcW w:w="2232" w:type="dxa"/>
            <w:shd w:val="clear" w:color="auto" w:fill="auto"/>
          </w:tcPr>
          <w:p w14:paraId="0C18E367" w14:textId="77777777" w:rsidR="005F4027" w:rsidRPr="00C11A60" w:rsidRDefault="005F4027"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20 Mar 2020</w:t>
            </w:r>
          </w:p>
        </w:tc>
        <w:tc>
          <w:tcPr>
            <w:tcW w:w="4782" w:type="dxa"/>
            <w:shd w:val="clear" w:color="auto" w:fill="auto"/>
          </w:tcPr>
          <w:p w14:paraId="31D896AC" w14:textId="77777777" w:rsidR="005F4027" w:rsidRPr="00C11A60" w:rsidRDefault="005F4027"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Annual review complete; Administrative corrections completed.  Approved by S&amp;P Board on 19 Mar 2020</w:t>
            </w:r>
          </w:p>
        </w:tc>
      </w:tr>
      <w:tr w:rsidR="00C11A60" w:rsidRPr="00C11A60" w14:paraId="295F5D09" w14:textId="77777777" w:rsidTr="0058573B">
        <w:tc>
          <w:tcPr>
            <w:tcW w:w="2336" w:type="dxa"/>
            <w:shd w:val="clear" w:color="auto" w:fill="auto"/>
          </w:tcPr>
          <w:p w14:paraId="278AA961" w14:textId="77777777" w:rsidR="005F4027" w:rsidRPr="00C11A60" w:rsidRDefault="005F4027"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5.0</w:t>
            </w:r>
          </w:p>
        </w:tc>
        <w:tc>
          <w:tcPr>
            <w:tcW w:w="2232" w:type="dxa"/>
            <w:shd w:val="clear" w:color="auto" w:fill="auto"/>
          </w:tcPr>
          <w:p w14:paraId="0D90AC5B" w14:textId="77777777" w:rsidR="005F4027" w:rsidRPr="00C11A60" w:rsidRDefault="005F4027"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20 May 2021</w:t>
            </w:r>
          </w:p>
        </w:tc>
        <w:tc>
          <w:tcPr>
            <w:tcW w:w="4782" w:type="dxa"/>
            <w:shd w:val="clear" w:color="auto" w:fill="auto"/>
          </w:tcPr>
          <w:p w14:paraId="0230E8CB" w14:textId="77777777" w:rsidR="005F4027" w:rsidRPr="00C11A60" w:rsidRDefault="005F4027"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Annual review complete; Administrative and outdated AFI’s corrected.  Approved by S&amp;P Board on 20 May 21.</w:t>
            </w:r>
          </w:p>
        </w:tc>
      </w:tr>
      <w:tr w:rsidR="00C11A60" w:rsidRPr="00C11A60" w14:paraId="5E5E157B" w14:textId="77777777" w:rsidTr="0058573B">
        <w:tc>
          <w:tcPr>
            <w:tcW w:w="2336" w:type="dxa"/>
            <w:shd w:val="clear" w:color="auto" w:fill="auto"/>
          </w:tcPr>
          <w:p w14:paraId="4A80D8F8" w14:textId="77777777" w:rsidR="005F4027" w:rsidRPr="00C11A60" w:rsidRDefault="005F4027"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6.0</w:t>
            </w:r>
          </w:p>
        </w:tc>
        <w:tc>
          <w:tcPr>
            <w:tcW w:w="2232" w:type="dxa"/>
            <w:shd w:val="clear" w:color="auto" w:fill="auto"/>
          </w:tcPr>
          <w:p w14:paraId="4C108380" w14:textId="778315CB" w:rsidR="005F4027" w:rsidRPr="00C11A60" w:rsidRDefault="00D377F9"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 xml:space="preserve">19 </w:t>
            </w:r>
            <w:r w:rsidR="00275481" w:rsidRPr="00C11A60">
              <w:rPr>
                <w:rFonts w:ascii="Times New Roman" w:eastAsia="Times New Roman" w:hAnsi="Times New Roman" w:cs="Times New Roman"/>
                <w:sz w:val="24"/>
                <w:szCs w:val="24"/>
              </w:rPr>
              <w:t>Jan 2023</w:t>
            </w:r>
          </w:p>
        </w:tc>
        <w:tc>
          <w:tcPr>
            <w:tcW w:w="4782" w:type="dxa"/>
            <w:shd w:val="clear" w:color="auto" w:fill="auto"/>
          </w:tcPr>
          <w:p w14:paraId="3091A46F" w14:textId="56E1C0DB" w:rsidR="005F4027" w:rsidRPr="00C11A60" w:rsidRDefault="00275481"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 xml:space="preserve">Major revision of </w:t>
            </w:r>
            <w:r w:rsidR="00D377F9" w:rsidRPr="00C11A60">
              <w:rPr>
                <w:rFonts w:ascii="Times New Roman" w:eastAsia="Times New Roman" w:hAnsi="Times New Roman" w:cs="Times New Roman"/>
                <w:sz w:val="24"/>
                <w:szCs w:val="24"/>
              </w:rPr>
              <w:t xml:space="preserve">the </w:t>
            </w:r>
            <w:r w:rsidRPr="00C11A60">
              <w:rPr>
                <w:rFonts w:ascii="Times New Roman" w:eastAsia="Times New Roman" w:hAnsi="Times New Roman" w:cs="Times New Roman"/>
                <w:sz w:val="24"/>
                <w:szCs w:val="24"/>
              </w:rPr>
              <w:t>PHS&amp;T Standard Process</w:t>
            </w:r>
            <w:r w:rsidR="00D377F9" w:rsidRPr="00C11A60">
              <w:rPr>
                <w:rFonts w:ascii="Times New Roman" w:eastAsia="Times New Roman" w:hAnsi="Times New Roman" w:cs="Times New Roman"/>
                <w:sz w:val="24"/>
                <w:szCs w:val="24"/>
              </w:rPr>
              <w:t xml:space="preserve"> was completed.  Revisions include readability, administrative corrections, updated policy, metric business rules, and separation of organic and contractor logistics support process flowcharts and work breakdown structure</w:t>
            </w:r>
            <w:r w:rsidR="00772D30" w:rsidRPr="00C11A60">
              <w:rPr>
                <w:rFonts w:ascii="Times New Roman" w:eastAsia="Times New Roman" w:hAnsi="Times New Roman" w:cs="Times New Roman"/>
                <w:sz w:val="24"/>
                <w:szCs w:val="24"/>
              </w:rPr>
              <w:t>s. Approved by SP&amp;P Board on 19 Jan 23.</w:t>
            </w:r>
          </w:p>
        </w:tc>
      </w:tr>
      <w:tr w:rsidR="00ED5BC3" w:rsidRPr="00C11A60" w14:paraId="09A1874C" w14:textId="77777777" w:rsidTr="0058573B">
        <w:tc>
          <w:tcPr>
            <w:tcW w:w="2336" w:type="dxa"/>
            <w:shd w:val="clear" w:color="auto" w:fill="auto"/>
          </w:tcPr>
          <w:p w14:paraId="597A8647" w14:textId="6276781F" w:rsidR="00ED5BC3" w:rsidRPr="00C11A60" w:rsidRDefault="00352005"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7.0</w:t>
            </w:r>
          </w:p>
        </w:tc>
        <w:tc>
          <w:tcPr>
            <w:tcW w:w="2232" w:type="dxa"/>
            <w:shd w:val="clear" w:color="auto" w:fill="auto"/>
          </w:tcPr>
          <w:p w14:paraId="4C7E3513" w14:textId="7C869BBA" w:rsidR="00ED5BC3" w:rsidRPr="00C11A60" w:rsidRDefault="00951036"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 xml:space="preserve">18 </w:t>
            </w:r>
            <w:r w:rsidR="00ED5BC3" w:rsidRPr="00C11A60">
              <w:rPr>
                <w:rFonts w:ascii="Times New Roman" w:eastAsia="Times New Roman" w:hAnsi="Times New Roman" w:cs="Times New Roman"/>
                <w:sz w:val="24"/>
                <w:szCs w:val="24"/>
              </w:rPr>
              <w:t xml:space="preserve">Jan </w:t>
            </w:r>
            <w:r w:rsidR="00236851" w:rsidRPr="00C11A60">
              <w:rPr>
                <w:rFonts w:ascii="Times New Roman" w:eastAsia="Times New Roman" w:hAnsi="Times New Roman" w:cs="Times New Roman"/>
                <w:sz w:val="24"/>
                <w:szCs w:val="24"/>
              </w:rPr>
              <w:t>202</w:t>
            </w:r>
            <w:r w:rsidR="00526197" w:rsidRPr="00C11A60">
              <w:rPr>
                <w:rFonts w:ascii="Times New Roman" w:eastAsia="Times New Roman" w:hAnsi="Times New Roman" w:cs="Times New Roman"/>
                <w:sz w:val="24"/>
                <w:szCs w:val="24"/>
              </w:rPr>
              <w:t>4</w:t>
            </w:r>
          </w:p>
        </w:tc>
        <w:tc>
          <w:tcPr>
            <w:tcW w:w="4782" w:type="dxa"/>
            <w:shd w:val="clear" w:color="auto" w:fill="auto"/>
          </w:tcPr>
          <w:p w14:paraId="20C6E73B" w14:textId="29840A9F" w:rsidR="00ED5BC3" w:rsidRPr="00C11A60" w:rsidRDefault="00D36AA6" w:rsidP="00B53311">
            <w:pPr>
              <w:pBdr>
                <w:bar w:val="single" w:sz="4" w:color="auto"/>
              </w:pBdr>
              <w:tabs>
                <w:tab w:val="left" w:pos="1080"/>
              </w:tabs>
              <w:spacing w:after="0" w:line="240" w:lineRule="auto"/>
              <w:rPr>
                <w:rFonts w:ascii="Times New Roman" w:eastAsia="Times New Roman" w:hAnsi="Times New Roman" w:cs="Times New Roman"/>
                <w:sz w:val="24"/>
                <w:szCs w:val="24"/>
              </w:rPr>
            </w:pPr>
            <w:r w:rsidRPr="00C11A60">
              <w:rPr>
                <w:rFonts w:ascii="Times New Roman" w:eastAsia="Times New Roman" w:hAnsi="Times New Roman" w:cs="Times New Roman"/>
                <w:sz w:val="24"/>
                <w:szCs w:val="24"/>
              </w:rPr>
              <w:t>Annual review.</w:t>
            </w:r>
            <w:r w:rsidR="00526197" w:rsidRPr="00C11A60">
              <w:rPr>
                <w:rFonts w:ascii="Times New Roman" w:eastAsia="Times New Roman" w:hAnsi="Times New Roman" w:cs="Times New Roman"/>
                <w:sz w:val="24"/>
                <w:szCs w:val="24"/>
              </w:rPr>
              <w:t xml:space="preserve"> </w:t>
            </w:r>
            <w:r w:rsidRPr="00C11A60">
              <w:rPr>
                <w:rFonts w:ascii="Times New Roman" w:eastAsia="Times New Roman" w:hAnsi="Times New Roman" w:cs="Times New Roman"/>
                <w:sz w:val="24"/>
                <w:szCs w:val="24"/>
              </w:rPr>
              <w:t xml:space="preserve">Minor </w:t>
            </w:r>
            <w:r w:rsidR="00B11D17">
              <w:rPr>
                <w:rFonts w:ascii="Times New Roman" w:eastAsia="Times New Roman" w:hAnsi="Times New Roman" w:cs="Times New Roman"/>
                <w:sz w:val="24"/>
                <w:szCs w:val="24"/>
              </w:rPr>
              <w:t>grammatical and/or updates to 1.0 Description, 2.0 Purpose, Metric, Table 4 Guidance and Work Breakdown Structure.  Approved by SP&amp;P Group Meeting on 18 Jan 24.</w:t>
            </w:r>
          </w:p>
        </w:tc>
      </w:tr>
      <w:tr w:rsidR="00B079CB" w:rsidRPr="00C11A60" w14:paraId="0E48D4E1" w14:textId="77777777" w:rsidTr="0058573B">
        <w:tc>
          <w:tcPr>
            <w:tcW w:w="2336" w:type="dxa"/>
            <w:shd w:val="clear" w:color="auto" w:fill="auto"/>
          </w:tcPr>
          <w:p w14:paraId="7638D40B" w14:textId="70705F4A" w:rsidR="00B079CB" w:rsidRPr="00B079CB" w:rsidRDefault="00B079CB" w:rsidP="00B53311">
            <w:pPr>
              <w:pBdr>
                <w:bar w:val="single" w:sz="4" w:color="auto"/>
              </w:pBdr>
              <w:tabs>
                <w:tab w:val="left" w:pos="1080"/>
              </w:tabs>
              <w:spacing w:after="0" w:line="240" w:lineRule="auto"/>
              <w:rPr>
                <w:rFonts w:ascii="Times New Roman" w:eastAsia="Times New Roman" w:hAnsi="Times New Roman" w:cs="Times New Roman"/>
                <w:color w:val="FF0000"/>
                <w:sz w:val="24"/>
                <w:szCs w:val="24"/>
              </w:rPr>
            </w:pPr>
            <w:r w:rsidRPr="00D36FC7">
              <w:rPr>
                <w:rFonts w:ascii="Times New Roman" w:eastAsia="Times New Roman" w:hAnsi="Times New Roman" w:cs="Times New Roman"/>
                <w:sz w:val="24"/>
                <w:szCs w:val="24"/>
              </w:rPr>
              <w:t>8.0</w:t>
            </w:r>
          </w:p>
        </w:tc>
        <w:tc>
          <w:tcPr>
            <w:tcW w:w="2232" w:type="dxa"/>
            <w:shd w:val="clear" w:color="auto" w:fill="auto"/>
          </w:tcPr>
          <w:p w14:paraId="7D2B9BE2" w14:textId="7885A2BA" w:rsidR="00B079CB" w:rsidRPr="00B079CB" w:rsidRDefault="00D36FC7" w:rsidP="00B53311">
            <w:pPr>
              <w:pBdr>
                <w:bar w:val="single" w:sz="4" w:color="auto"/>
              </w:pBdr>
              <w:tabs>
                <w:tab w:val="left" w:pos="1080"/>
              </w:tabs>
              <w:spacing w:after="0" w:line="240" w:lineRule="auto"/>
              <w:rPr>
                <w:rFonts w:ascii="Times New Roman" w:eastAsia="Times New Roman" w:hAnsi="Times New Roman" w:cs="Times New Roman"/>
                <w:color w:val="FF0000"/>
                <w:sz w:val="24"/>
                <w:szCs w:val="24"/>
              </w:rPr>
            </w:pPr>
            <w:r w:rsidRPr="00D36FC7">
              <w:rPr>
                <w:rFonts w:ascii="Times New Roman" w:eastAsia="Times New Roman" w:hAnsi="Times New Roman" w:cs="Times New Roman"/>
                <w:sz w:val="24"/>
                <w:szCs w:val="24"/>
              </w:rPr>
              <w:t>23 Jan 2025</w:t>
            </w:r>
          </w:p>
        </w:tc>
        <w:tc>
          <w:tcPr>
            <w:tcW w:w="4782" w:type="dxa"/>
            <w:shd w:val="clear" w:color="auto" w:fill="auto"/>
          </w:tcPr>
          <w:p w14:paraId="0D0830E7" w14:textId="330B0BD2" w:rsidR="00B079CB" w:rsidRPr="00B079CB" w:rsidRDefault="004E0639" w:rsidP="00B53311">
            <w:pPr>
              <w:pBdr>
                <w:bar w:val="single" w:sz="4" w:color="auto"/>
              </w:pBdr>
              <w:tabs>
                <w:tab w:val="left" w:pos="1080"/>
              </w:tabs>
              <w:spacing w:after="0" w:line="240" w:lineRule="auto"/>
              <w:rPr>
                <w:rFonts w:ascii="Times New Roman" w:eastAsia="Times New Roman" w:hAnsi="Times New Roman" w:cs="Times New Roman"/>
                <w:color w:val="FF0000"/>
                <w:sz w:val="24"/>
                <w:szCs w:val="24"/>
              </w:rPr>
            </w:pPr>
            <w:r w:rsidRPr="00D36FC7">
              <w:rPr>
                <w:rFonts w:ascii="Times New Roman" w:eastAsia="Times New Roman" w:hAnsi="Times New Roman" w:cs="Times New Roman"/>
                <w:sz w:val="24"/>
                <w:szCs w:val="24"/>
              </w:rPr>
              <w:t>Minor grammatical revisions</w:t>
            </w:r>
            <w:r w:rsidR="004F0C63" w:rsidRPr="00D36FC7">
              <w:rPr>
                <w:rFonts w:ascii="Times New Roman" w:eastAsia="Times New Roman" w:hAnsi="Times New Roman" w:cs="Times New Roman"/>
                <w:sz w:val="24"/>
                <w:szCs w:val="24"/>
              </w:rPr>
              <w:t xml:space="preserve"> and added AF</w:t>
            </w:r>
            <w:r w:rsidR="00D36FC7" w:rsidRPr="00D36FC7">
              <w:rPr>
                <w:rFonts w:ascii="Times New Roman" w:eastAsia="Times New Roman" w:hAnsi="Times New Roman" w:cs="Times New Roman"/>
                <w:sz w:val="24"/>
                <w:szCs w:val="24"/>
              </w:rPr>
              <w:t>PTEF to Organic and CLS Process Flow Charts</w:t>
            </w:r>
          </w:p>
        </w:tc>
      </w:tr>
    </w:tbl>
    <w:p w14:paraId="5A6B03BF" w14:textId="77777777" w:rsidR="005F4027" w:rsidRPr="00C11A60" w:rsidRDefault="005F4027" w:rsidP="00B53311">
      <w:pPr>
        <w:spacing w:line="240" w:lineRule="auto"/>
        <w:rPr>
          <w:rFonts w:ascii="Times New Roman" w:hAnsi="Times New Roman" w:cs="Times New Roman"/>
          <w:sz w:val="24"/>
          <w:szCs w:val="24"/>
        </w:rPr>
      </w:pPr>
    </w:p>
    <w:p w14:paraId="567B9E16" w14:textId="77777777" w:rsidR="005F4027" w:rsidRPr="00C11A60" w:rsidRDefault="005F4027" w:rsidP="00B53311">
      <w:pPr>
        <w:spacing w:line="240" w:lineRule="auto"/>
        <w:rPr>
          <w:rFonts w:ascii="Times New Roman" w:hAnsi="Times New Roman" w:cs="Times New Roman"/>
          <w:sz w:val="24"/>
          <w:szCs w:val="24"/>
        </w:rPr>
      </w:pPr>
      <w:r w:rsidRPr="00C11A60">
        <w:rPr>
          <w:rFonts w:ascii="Times New Roman" w:hAnsi="Times New Roman" w:cs="Times New Roman"/>
          <w:sz w:val="24"/>
          <w:szCs w:val="24"/>
        </w:rPr>
        <w:br w:type="page"/>
      </w:r>
    </w:p>
    <w:p w14:paraId="5F6C9AD1" w14:textId="77777777" w:rsidR="005F4027" w:rsidRPr="00C11A60" w:rsidRDefault="005F4027" w:rsidP="0077250D">
      <w:pPr>
        <w:pStyle w:val="ListParagraph"/>
        <w:numPr>
          <w:ilvl w:val="0"/>
          <w:numId w:val="1"/>
        </w:numPr>
        <w:spacing w:line="240" w:lineRule="auto"/>
        <w:ind w:hanging="75"/>
        <w:contextualSpacing w:val="0"/>
        <w:rPr>
          <w:rFonts w:ascii="Times New Roman" w:hAnsi="Times New Roman" w:cs="Times New Roman"/>
          <w:sz w:val="24"/>
          <w:szCs w:val="24"/>
        </w:rPr>
      </w:pPr>
      <w:r w:rsidRPr="00C11A60">
        <w:rPr>
          <w:rFonts w:ascii="Times New Roman" w:hAnsi="Times New Roman" w:cs="Times New Roman"/>
          <w:b/>
          <w:sz w:val="24"/>
          <w:szCs w:val="24"/>
        </w:rPr>
        <w:lastRenderedPageBreak/>
        <w:t>Description</w:t>
      </w:r>
    </w:p>
    <w:p w14:paraId="45F69607" w14:textId="23453495" w:rsidR="00796302" w:rsidRPr="00EB1D44" w:rsidRDefault="00B11CED" w:rsidP="00796302">
      <w:pPr>
        <w:pStyle w:val="ListParagraph"/>
        <w:numPr>
          <w:ilvl w:val="1"/>
          <w:numId w:val="1"/>
        </w:numPr>
        <w:spacing w:line="240" w:lineRule="auto"/>
        <w:ind w:left="360" w:firstLine="0"/>
        <w:contextualSpacing w:val="0"/>
        <w:rPr>
          <w:rFonts w:ascii="Times New Roman" w:hAnsi="Times New Roman" w:cs="Times New Roman"/>
          <w:sz w:val="24"/>
          <w:szCs w:val="24"/>
        </w:rPr>
      </w:pPr>
      <w:r w:rsidRPr="00C11A60">
        <w:rPr>
          <w:rFonts w:ascii="Times New Roman" w:hAnsi="Times New Roman" w:cs="Times New Roman"/>
          <w:sz w:val="24"/>
          <w:szCs w:val="24"/>
        </w:rPr>
        <w:t xml:space="preserve">  </w:t>
      </w:r>
      <w:r w:rsidR="00185AC6" w:rsidRPr="00C11A60">
        <w:rPr>
          <w:rFonts w:ascii="Times New Roman" w:hAnsi="Times New Roman" w:cs="Times New Roman"/>
          <w:sz w:val="24"/>
          <w:szCs w:val="24"/>
        </w:rPr>
        <w:t xml:space="preserve">Per AFI 63-101/20-101, </w:t>
      </w:r>
      <w:r w:rsidR="00185AC6" w:rsidRPr="00C11A60">
        <w:rPr>
          <w:rFonts w:ascii="Times New Roman" w:hAnsi="Times New Roman" w:cs="Times New Roman"/>
          <w:i/>
          <w:sz w:val="24"/>
          <w:szCs w:val="24"/>
        </w:rPr>
        <w:t>Integrated Life Cycle Management</w:t>
      </w:r>
      <w:r w:rsidR="00185AC6" w:rsidRPr="00C11A60">
        <w:rPr>
          <w:rFonts w:ascii="Times New Roman" w:hAnsi="Times New Roman" w:cs="Times New Roman"/>
          <w:sz w:val="24"/>
          <w:szCs w:val="24"/>
        </w:rPr>
        <w:t xml:space="preserve">, the Program Manager (PM), </w:t>
      </w:r>
      <w:r w:rsidR="00AC1CF0" w:rsidRPr="00D36FC7">
        <w:rPr>
          <w:rFonts w:ascii="Times New Roman" w:hAnsi="Times New Roman" w:cs="Times New Roman"/>
          <w:sz w:val="24"/>
          <w:szCs w:val="24"/>
        </w:rPr>
        <w:t xml:space="preserve">in collaboration </w:t>
      </w:r>
      <w:r w:rsidR="00185AC6" w:rsidRPr="00D36FC7">
        <w:rPr>
          <w:rFonts w:ascii="Times New Roman" w:hAnsi="Times New Roman" w:cs="Times New Roman"/>
          <w:sz w:val="24"/>
          <w:szCs w:val="24"/>
        </w:rPr>
        <w:t xml:space="preserve">with </w:t>
      </w:r>
      <w:r w:rsidR="00185AC6" w:rsidRPr="00C11A60">
        <w:rPr>
          <w:rFonts w:ascii="Times New Roman" w:hAnsi="Times New Roman" w:cs="Times New Roman"/>
          <w:sz w:val="24"/>
          <w:szCs w:val="24"/>
        </w:rPr>
        <w:t>the Chief Engineer and Product Support Manager (PSM),</w:t>
      </w:r>
      <w:r w:rsidR="00990AFD">
        <w:rPr>
          <w:rFonts w:ascii="Times New Roman" w:hAnsi="Times New Roman" w:cs="Times New Roman"/>
          <w:sz w:val="24"/>
          <w:szCs w:val="24"/>
        </w:rPr>
        <w:t xml:space="preserve"> </w:t>
      </w:r>
      <w:r w:rsidR="00051581" w:rsidRPr="00D36FC7">
        <w:rPr>
          <w:rFonts w:ascii="Times New Roman" w:hAnsi="Times New Roman" w:cs="Times New Roman"/>
          <w:sz w:val="24"/>
          <w:szCs w:val="24"/>
        </w:rPr>
        <w:t>identifying</w:t>
      </w:r>
      <w:r w:rsidR="00051581">
        <w:rPr>
          <w:rFonts w:ascii="Times New Roman" w:hAnsi="Times New Roman" w:cs="Times New Roman"/>
          <w:sz w:val="24"/>
          <w:szCs w:val="24"/>
        </w:rPr>
        <w:t xml:space="preserve"> </w:t>
      </w:r>
      <w:r w:rsidR="00185AC6" w:rsidRPr="00C11A60">
        <w:rPr>
          <w:rFonts w:ascii="Times New Roman" w:hAnsi="Times New Roman" w:cs="Times New Roman"/>
          <w:sz w:val="24"/>
          <w:szCs w:val="24"/>
        </w:rPr>
        <w:t>PHS&amp;T requirements based on operational capabilities and life cycle cost considerations.</w:t>
      </w:r>
      <w:r w:rsidR="00DB4CC3">
        <w:rPr>
          <w:rFonts w:ascii="Times New Roman" w:hAnsi="Times New Roman" w:cs="Times New Roman"/>
          <w:sz w:val="24"/>
          <w:szCs w:val="24"/>
        </w:rPr>
        <w:t xml:space="preserve"> </w:t>
      </w:r>
      <w:r w:rsidR="00796302" w:rsidRPr="00C11A60">
        <w:rPr>
          <w:rFonts w:ascii="Times New Roman" w:hAnsi="Times New Roman" w:cs="Times New Roman"/>
          <w:sz w:val="24"/>
          <w:szCs w:val="24"/>
        </w:rPr>
        <w:t xml:space="preserve">This document </w:t>
      </w:r>
      <w:r w:rsidR="00051581" w:rsidRPr="00EB1D44">
        <w:rPr>
          <w:rFonts w:ascii="Times New Roman" w:hAnsi="Times New Roman" w:cs="Times New Roman"/>
          <w:sz w:val="24"/>
          <w:szCs w:val="24"/>
        </w:rPr>
        <w:t xml:space="preserve">provides a </w:t>
      </w:r>
      <w:r w:rsidR="00796302" w:rsidRPr="00EB1D44">
        <w:rPr>
          <w:rFonts w:ascii="Times New Roman" w:hAnsi="Times New Roman" w:cs="Times New Roman"/>
          <w:sz w:val="24"/>
          <w:szCs w:val="24"/>
        </w:rPr>
        <w:t xml:space="preserve">standardized process for identifying, planning, and resourcing </w:t>
      </w:r>
      <w:r w:rsidR="00F54B2C" w:rsidRPr="00EB1D44">
        <w:rPr>
          <w:rFonts w:ascii="Times New Roman" w:hAnsi="Times New Roman" w:cs="Times New Roman"/>
          <w:sz w:val="24"/>
          <w:szCs w:val="24"/>
        </w:rPr>
        <w:t xml:space="preserve">PHS&amp;T </w:t>
      </w:r>
      <w:r w:rsidR="00796302" w:rsidRPr="00EB1D44">
        <w:rPr>
          <w:rFonts w:ascii="Times New Roman" w:hAnsi="Times New Roman" w:cs="Times New Roman"/>
          <w:sz w:val="24"/>
          <w:szCs w:val="24"/>
        </w:rPr>
        <w:t xml:space="preserve">requirements for </w:t>
      </w:r>
      <w:r w:rsidR="0031686B" w:rsidRPr="00EB1D44">
        <w:rPr>
          <w:rFonts w:ascii="Times New Roman" w:hAnsi="Times New Roman" w:cs="Times New Roman"/>
          <w:sz w:val="24"/>
          <w:szCs w:val="24"/>
        </w:rPr>
        <w:t xml:space="preserve">acquisition </w:t>
      </w:r>
      <w:r w:rsidR="00796302" w:rsidRPr="00EB1D44">
        <w:rPr>
          <w:rFonts w:ascii="Times New Roman" w:hAnsi="Times New Roman" w:cs="Times New Roman"/>
          <w:sz w:val="24"/>
          <w:szCs w:val="24"/>
        </w:rPr>
        <w:t xml:space="preserve">of materiel. </w:t>
      </w:r>
      <w:r w:rsidR="00615A0B" w:rsidRPr="00EB1D44">
        <w:rPr>
          <w:rFonts w:ascii="Times New Roman" w:hAnsi="Times New Roman" w:cs="Times New Roman"/>
          <w:sz w:val="24"/>
          <w:szCs w:val="24"/>
        </w:rPr>
        <w:t xml:space="preserve">Materiel </w:t>
      </w:r>
      <w:r w:rsidR="00735A28" w:rsidRPr="00EB1D44">
        <w:rPr>
          <w:rFonts w:ascii="Times New Roman" w:hAnsi="Times New Roman" w:cs="Times New Roman"/>
          <w:sz w:val="24"/>
          <w:szCs w:val="24"/>
        </w:rPr>
        <w:t xml:space="preserve">items </w:t>
      </w:r>
      <w:r w:rsidR="007B143C" w:rsidRPr="00EB1D44">
        <w:rPr>
          <w:rFonts w:ascii="Times New Roman" w:hAnsi="Times New Roman" w:cs="Times New Roman"/>
          <w:sz w:val="24"/>
          <w:szCs w:val="24"/>
        </w:rPr>
        <w:t xml:space="preserve">are </w:t>
      </w:r>
      <w:r w:rsidR="001F005A" w:rsidRPr="00EB1D44">
        <w:rPr>
          <w:rFonts w:ascii="Times New Roman" w:hAnsi="Times New Roman" w:cs="Times New Roman"/>
          <w:sz w:val="24"/>
          <w:szCs w:val="24"/>
        </w:rPr>
        <w:t xml:space="preserve">typically </w:t>
      </w:r>
      <w:r w:rsidR="007B143C" w:rsidRPr="00EB1D44">
        <w:rPr>
          <w:rFonts w:ascii="Times New Roman" w:hAnsi="Times New Roman" w:cs="Times New Roman"/>
          <w:sz w:val="24"/>
          <w:szCs w:val="24"/>
        </w:rPr>
        <w:t xml:space="preserve">managed </w:t>
      </w:r>
      <w:r w:rsidR="00A75119" w:rsidRPr="00EB1D44">
        <w:rPr>
          <w:rFonts w:ascii="Times New Roman" w:hAnsi="Times New Roman" w:cs="Times New Roman"/>
          <w:sz w:val="24"/>
          <w:szCs w:val="24"/>
        </w:rPr>
        <w:t xml:space="preserve">and maintained through a supply chain process </w:t>
      </w:r>
      <w:r w:rsidR="00216242" w:rsidRPr="00EB1D44">
        <w:rPr>
          <w:rFonts w:ascii="Times New Roman" w:hAnsi="Times New Roman" w:cs="Times New Roman"/>
          <w:sz w:val="24"/>
          <w:szCs w:val="24"/>
        </w:rPr>
        <w:t xml:space="preserve">which includes </w:t>
      </w:r>
      <w:r w:rsidR="00902490" w:rsidRPr="00EB1D44">
        <w:rPr>
          <w:rFonts w:ascii="Times New Roman" w:hAnsi="Times New Roman" w:cs="Times New Roman"/>
          <w:sz w:val="24"/>
          <w:szCs w:val="24"/>
        </w:rPr>
        <w:t xml:space="preserve">activities related to the acquisition, storage, distribution, </w:t>
      </w:r>
      <w:r w:rsidR="00ED6770" w:rsidRPr="00EB1D44">
        <w:rPr>
          <w:rFonts w:ascii="Times New Roman" w:hAnsi="Times New Roman" w:cs="Times New Roman"/>
          <w:sz w:val="24"/>
          <w:szCs w:val="24"/>
        </w:rPr>
        <w:t>management of materiel items</w:t>
      </w:r>
      <w:r w:rsidR="008E12F4" w:rsidRPr="00EB1D44">
        <w:rPr>
          <w:rFonts w:ascii="Times New Roman" w:hAnsi="Times New Roman" w:cs="Times New Roman"/>
          <w:sz w:val="24"/>
          <w:szCs w:val="24"/>
        </w:rPr>
        <w:t xml:space="preserve"> (</w:t>
      </w:r>
      <w:r w:rsidR="00ED6770" w:rsidRPr="00EB1D44">
        <w:rPr>
          <w:rFonts w:ascii="Times New Roman" w:hAnsi="Times New Roman" w:cs="Times New Roman"/>
          <w:sz w:val="24"/>
          <w:szCs w:val="24"/>
        </w:rPr>
        <w:t>procurement, manuf</w:t>
      </w:r>
      <w:r w:rsidR="00FE1C1A" w:rsidRPr="00EB1D44">
        <w:rPr>
          <w:rFonts w:ascii="Times New Roman" w:hAnsi="Times New Roman" w:cs="Times New Roman"/>
          <w:sz w:val="24"/>
          <w:szCs w:val="24"/>
        </w:rPr>
        <w:t>acturing, transportation, and inventory management</w:t>
      </w:r>
      <w:r w:rsidR="008E12F4" w:rsidRPr="00EB1D44">
        <w:rPr>
          <w:rFonts w:ascii="Times New Roman" w:hAnsi="Times New Roman" w:cs="Times New Roman"/>
          <w:sz w:val="24"/>
          <w:szCs w:val="24"/>
        </w:rPr>
        <w:t>)</w:t>
      </w:r>
      <w:r w:rsidR="00FE1C1A" w:rsidRPr="00EB1D44">
        <w:rPr>
          <w:rFonts w:ascii="Times New Roman" w:hAnsi="Times New Roman" w:cs="Times New Roman"/>
          <w:sz w:val="24"/>
          <w:szCs w:val="24"/>
        </w:rPr>
        <w:t>.</w:t>
      </w:r>
    </w:p>
    <w:p w14:paraId="7CBF4328" w14:textId="0E84E717" w:rsidR="004C5B26" w:rsidRPr="00C11A60" w:rsidRDefault="004C5B26" w:rsidP="004C5B26">
      <w:pPr>
        <w:pStyle w:val="ListParagraph"/>
        <w:numPr>
          <w:ilvl w:val="1"/>
          <w:numId w:val="1"/>
        </w:numPr>
        <w:spacing w:line="240" w:lineRule="auto"/>
        <w:ind w:left="878"/>
        <w:rPr>
          <w:rFonts w:ascii="Times New Roman" w:hAnsi="Times New Roman" w:cs="Times New Roman"/>
          <w:sz w:val="24"/>
          <w:szCs w:val="24"/>
        </w:rPr>
      </w:pPr>
      <w:r w:rsidRPr="00C11A60">
        <w:rPr>
          <w:rFonts w:ascii="Times New Roman" w:hAnsi="Times New Roman" w:cs="Times New Roman"/>
          <w:sz w:val="24"/>
          <w:szCs w:val="24"/>
        </w:rPr>
        <w:t xml:space="preserve">This process applies to </w:t>
      </w:r>
      <w:r w:rsidR="008A10A9" w:rsidRPr="00C11A60">
        <w:rPr>
          <w:rFonts w:ascii="Times New Roman" w:hAnsi="Times New Roman" w:cs="Times New Roman"/>
          <w:sz w:val="24"/>
          <w:szCs w:val="24"/>
        </w:rPr>
        <w:t>Air Force Life Cycle Management Center (</w:t>
      </w:r>
      <w:r w:rsidRPr="00C11A60">
        <w:rPr>
          <w:rFonts w:ascii="Times New Roman" w:hAnsi="Times New Roman" w:cs="Times New Roman"/>
          <w:sz w:val="24"/>
          <w:szCs w:val="24"/>
        </w:rPr>
        <w:t>AFLCMC</w:t>
      </w:r>
      <w:r w:rsidR="008A10A9" w:rsidRPr="00C11A60">
        <w:rPr>
          <w:rFonts w:ascii="Times New Roman" w:hAnsi="Times New Roman" w:cs="Times New Roman"/>
          <w:sz w:val="24"/>
          <w:szCs w:val="24"/>
        </w:rPr>
        <w:t>)</w:t>
      </w:r>
      <w:r w:rsidRPr="00C11A60">
        <w:rPr>
          <w:rFonts w:ascii="Times New Roman" w:hAnsi="Times New Roman" w:cs="Times New Roman"/>
          <w:sz w:val="24"/>
          <w:szCs w:val="24"/>
        </w:rPr>
        <w:t xml:space="preserve"> organizations during acquisition stages of supply procurement</w:t>
      </w:r>
      <w:r w:rsidR="00D078A1" w:rsidRPr="00C11A60">
        <w:rPr>
          <w:rFonts w:ascii="Times New Roman" w:hAnsi="Times New Roman" w:cs="Times New Roman"/>
          <w:sz w:val="24"/>
          <w:szCs w:val="24"/>
        </w:rPr>
        <w:t xml:space="preserve"> for the PHS&amp;T of materiel</w:t>
      </w:r>
      <w:r w:rsidRPr="00C11A60">
        <w:rPr>
          <w:rFonts w:ascii="Times New Roman" w:hAnsi="Times New Roman" w:cs="Times New Roman"/>
          <w:sz w:val="24"/>
          <w:szCs w:val="24"/>
        </w:rPr>
        <w:t xml:space="preserve"> and is not applicable to non-materiel purchases such as services and studies.  </w:t>
      </w:r>
    </w:p>
    <w:p w14:paraId="79ACE933" w14:textId="77777777" w:rsidR="004C5B26" w:rsidRPr="00C11A60" w:rsidRDefault="004C5B26" w:rsidP="004C5B26">
      <w:pPr>
        <w:pStyle w:val="ListParagraph"/>
        <w:spacing w:line="240" w:lineRule="auto"/>
        <w:ind w:left="878"/>
        <w:rPr>
          <w:rFonts w:ascii="Times New Roman" w:hAnsi="Times New Roman" w:cs="Times New Roman"/>
          <w:sz w:val="24"/>
          <w:szCs w:val="24"/>
        </w:rPr>
      </w:pPr>
    </w:p>
    <w:p w14:paraId="6D9614F0" w14:textId="093250F1" w:rsidR="00185AC6" w:rsidRPr="00C11A60" w:rsidRDefault="00185AC6" w:rsidP="00185AC6">
      <w:pPr>
        <w:pStyle w:val="ListParagraph"/>
        <w:numPr>
          <w:ilvl w:val="2"/>
          <w:numId w:val="1"/>
        </w:numPr>
        <w:spacing w:line="240" w:lineRule="auto"/>
        <w:contextualSpacing w:val="0"/>
        <w:rPr>
          <w:rFonts w:ascii="Times New Roman" w:hAnsi="Times New Roman" w:cs="Times New Roman"/>
          <w:sz w:val="24"/>
          <w:szCs w:val="24"/>
        </w:rPr>
      </w:pPr>
      <w:r w:rsidRPr="00C11A60">
        <w:rPr>
          <w:rFonts w:ascii="Times New Roman" w:hAnsi="Times New Roman" w:cs="Times New Roman"/>
          <w:sz w:val="24"/>
          <w:szCs w:val="24"/>
        </w:rPr>
        <w:t xml:space="preserve">Programs not bound by AFI 63-101/20-101, </w:t>
      </w:r>
      <w:r w:rsidRPr="00C11A60">
        <w:rPr>
          <w:rFonts w:ascii="Times New Roman" w:hAnsi="Times New Roman" w:cs="Times New Roman"/>
          <w:i/>
          <w:sz w:val="24"/>
          <w:szCs w:val="24"/>
        </w:rPr>
        <w:t>Integrated Life Cycle Management</w:t>
      </w:r>
      <w:r w:rsidRPr="00C11A60">
        <w:rPr>
          <w:rFonts w:ascii="Times New Roman" w:hAnsi="Times New Roman" w:cs="Times New Roman"/>
          <w:sz w:val="24"/>
          <w:szCs w:val="24"/>
        </w:rPr>
        <w:t>, are not required to utilize this Standard Process.</w:t>
      </w:r>
    </w:p>
    <w:p w14:paraId="6A57E0F3" w14:textId="7BDB2A38" w:rsidR="00943953" w:rsidRPr="00C11A60" w:rsidRDefault="00943953" w:rsidP="00185AC6">
      <w:pPr>
        <w:pStyle w:val="ListParagraph"/>
        <w:numPr>
          <w:ilvl w:val="2"/>
          <w:numId w:val="1"/>
        </w:numPr>
        <w:spacing w:line="240" w:lineRule="auto"/>
        <w:contextualSpacing w:val="0"/>
        <w:rPr>
          <w:rFonts w:ascii="Times New Roman" w:hAnsi="Times New Roman" w:cs="Times New Roman"/>
          <w:sz w:val="24"/>
          <w:szCs w:val="24"/>
        </w:rPr>
      </w:pPr>
      <w:r w:rsidRPr="00C11A60">
        <w:rPr>
          <w:rFonts w:ascii="Times New Roman" w:hAnsi="Times New Roman" w:cs="Times New Roman"/>
          <w:sz w:val="24"/>
          <w:szCs w:val="24"/>
        </w:rPr>
        <w:t xml:space="preserve">Foreign Military Sales </w:t>
      </w:r>
      <w:r w:rsidR="00674DA8" w:rsidRPr="00C11A60">
        <w:rPr>
          <w:rFonts w:ascii="Times New Roman" w:hAnsi="Times New Roman" w:cs="Times New Roman"/>
          <w:sz w:val="24"/>
          <w:szCs w:val="24"/>
        </w:rPr>
        <w:t xml:space="preserve">(FMS) </w:t>
      </w:r>
      <w:r w:rsidRPr="00C11A60">
        <w:rPr>
          <w:rFonts w:ascii="Times New Roman" w:hAnsi="Times New Roman" w:cs="Times New Roman"/>
          <w:sz w:val="24"/>
          <w:szCs w:val="24"/>
        </w:rPr>
        <w:t>programs are governed by the Security Assistance Management Manual</w:t>
      </w:r>
      <w:r w:rsidR="00EB41C5" w:rsidRPr="00C11A60">
        <w:rPr>
          <w:rFonts w:ascii="Times New Roman" w:hAnsi="Times New Roman" w:cs="Times New Roman"/>
          <w:sz w:val="24"/>
          <w:szCs w:val="24"/>
        </w:rPr>
        <w:t xml:space="preserve"> (SAMM)</w:t>
      </w:r>
      <w:r w:rsidRPr="00C11A60">
        <w:rPr>
          <w:rFonts w:ascii="Times New Roman" w:hAnsi="Times New Roman" w:cs="Times New Roman"/>
          <w:sz w:val="24"/>
          <w:szCs w:val="24"/>
        </w:rPr>
        <w:t xml:space="preserve">, however processes in this </w:t>
      </w:r>
      <w:r w:rsidR="003C18BF" w:rsidRPr="00C11A60">
        <w:rPr>
          <w:rFonts w:ascii="Times New Roman" w:hAnsi="Times New Roman" w:cs="Times New Roman"/>
          <w:sz w:val="24"/>
          <w:szCs w:val="24"/>
        </w:rPr>
        <w:t>standard process</w:t>
      </w:r>
      <w:r w:rsidRPr="00C11A60">
        <w:rPr>
          <w:rFonts w:ascii="Times New Roman" w:hAnsi="Times New Roman" w:cs="Times New Roman"/>
          <w:sz w:val="24"/>
          <w:szCs w:val="24"/>
        </w:rPr>
        <w:t xml:space="preserve"> </w:t>
      </w:r>
      <w:r w:rsidR="006644AF" w:rsidRPr="00C11A60">
        <w:rPr>
          <w:rFonts w:ascii="Times New Roman" w:hAnsi="Times New Roman" w:cs="Times New Roman"/>
          <w:sz w:val="24"/>
          <w:szCs w:val="24"/>
        </w:rPr>
        <w:t xml:space="preserve">may be used to </w:t>
      </w:r>
      <w:r w:rsidRPr="00C11A60">
        <w:rPr>
          <w:rFonts w:ascii="Times New Roman" w:hAnsi="Times New Roman" w:cs="Times New Roman"/>
          <w:sz w:val="24"/>
          <w:szCs w:val="24"/>
        </w:rPr>
        <w:t xml:space="preserve">assist in </w:t>
      </w:r>
      <w:r w:rsidR="006644AF" w:rsidRPr="00C11A60">
        <w:rPr>
          <w:rFonts w:ascii="Times New Roman" w:hAnsi="Times New Roman" w:cs="Times New Roman"/>
          <w:sz w:val="24"/>
          <w:szCs w:val="24"/>
        </w:rPr>
        <w:t>determining</w:t>
      </w:r>
      <w:r w:rsidRPr="00C11A60">
        <w:rPr>
          <w:rFonts w:ascii="Times New Roman" w:hAnsi="Times New Roman" w:cs="Times New Roman"/>
          <w:sz w:val="24"/>
          <w:szCs w:val="24"/>
        </w:rPr>
        <w:t xml:space="preserve"> PHS&amp;T requirements.  </w:t>
      </w:r>
    </w:p>
    <w:p w14:paraId="647C222F" w14:textId="2487D5DE" w:rsidR="0054601B" w:rsidRPr="00C11A60" w:rsidRDefault="00024C10" w:rsidP="008F0249">
      <w:pPr>
        <w:pStyle w:val="ListParagraph"/>
        <w:numPr>
          <w:ilvl w:val="1"/>
          <w:numId w:val="1"/>
        </w:numPr>
        <w:spacing w:line="240" w:lineRule="auto"/>
        <w:ind w:left="360" w:firstLine="0"/>
        <w:contextualSpacing w:val="0"/>
        <w:rPr>
          <w:rFonts w:ascii="Times New Roman" w:hAnsi="Times New Roman" w:cs="Times New Roman"/>
          <w:sz w:val="24"/>
          <w:szCs w:val="24"/>
        </w:rPr>
      </w:pPr>
      <w:r w:rsidRPr="00C11A60">
        <w:rPr>
          <w:rFonts w:ascii="Times New Roman" w:hAnsi="Times New Roman" w:cs="Times New Roman"/>
          <w:sz w:val="24"/>
          <w:szCs w:val="24"/>
        </w:rPr>
        <w:t xml:space="preserve"> </w:t>
      </w:r>
      <w:r w:rsidR="0017202B" w:rsidRPr="00C11A60">
        <w:rPr>
          <w:rFonts w:ascii="Times New Roman" w:hAnsi="Times New Roman" w:cs="Times New Roman"/>
          <w:sz w:val="24"/>
          <w:szCs w:val="24"/>
        </w:rPr>
        <w:t xml:space="preserve">PHS&amp;T </w:t>
      </w:r>
      <w:r w:rsidR="003C4EF0" w:rsidRPr="00C11A60">
        <w:rPr>
          <w:rFonts w:ascii="Times New Roman" w:hAnsi="Times New Roman" w:cs="Times New Roman"/>
          <w:sz w:val="24"/>
          <w:szCs w:val="24"/>
        </w:rPr>
        <w:t xml:space="preserve">combines resources, processes, procedures, design considerations and methods.  This combination ensures </w:t>
      </w:r>
      <w:r w:rsidR="004523D1" w:rsidRPr="00C11A60">
        <w:rPr>
          <w:rFonts w:ascii="Times New Roman" w:hAnsi="Times New Roman" w:cs="Times New Roman"/>
          <w:sz w:val="24"/>
          <w:szCs w:val="24"/>
        </w:rPr>
        <w:t xml:space="preserve">usability and availability of </w:t>
      </w:r>
      <w:r w:rsidR="003C4EF0" w:rsidRPr="00C11A60">
        <w:rPr>
          <w:rFonts w:ascii="Times New Roman" w:hAnsi="Times New Roman" w:cs="Times New Roman"/>
          <w:sz w:val="24"/>
          <w:szCs w:val="24"/>
        </w:rPr>
        <w:t xml:space="preserve">systems, equipment, and support items </w:t>
      </w:r>
      <w:r w:rsidR="005529D9" w:rsidRPr="00EB1D44">
        <w:rPr>
          <w:rFonts w:ascii="Times New Roman" w:hAnsi="Times New Roman" w:cs="Times New Roman"/>
          <w:sz w:val="24"/>
          <w:szCs w:val="24"/>
        </w:rPr>
        <w:t>required</w:t>
      </w:r>
      <w:r w:rsidR="005529D9" w:rsidRPr="005529D9">
        <w:rPr>
          <w:rFonts w:ascii="Times New Roman" w:hAnsi="Times New Roman" w:cs="Times New Roman"/>
          <w:color w:val="FF0000"/>
          <w:sz w:val="24"/>
          <w:szCs w:val="24"/>
        </w:rPr>
        <w:t xml:space="preserve"> </w:t>
      </w:r>
      <w:r w:rsidR="004523D1" w:rsidRPr="00C11A60">
        <w:rPr>
          <w:rFonts w:ascii="Times New Roman" w:hAnsi="Times New Roman" w:cs="Times New Roman"/>
          <w:sz w:val="24"/>
          <w:szCs w:val="24"/>
        </w:rPr>
        <w:t xml:space="preserve">for training and mission requirements. </w:t>
      </w:r>
      <w:r w:rsidR="003C4EF0" w:rsidRPr="00C11A60">
        <w:rPr>
          <w:rFonts w:ascii="Times New Roman" w:hAnsi="Times New Roman" w:cs="Times New Roman"/>
          <w:sz w:val="24"/>
          <w:szCs w:val="24"/>
        </w:rPr>
        <w:t>Environmental considerations must also be considered when determining requirements.</w:t>
      </w:r>
      <w:r w:rsidR="004523D1" w:rsidRPr="00C11A60">
        <w:rPr>
          <w:rFonts w:ascii="Times New Roman" w:hAnsi="Times New Roman" w:cs="Times New Roman"/>
          <w:sz w:val="24"/>
          <w:szCs w:val="24"/>
        </w:rPr>
        <w:t xml:space="preserve"> </w:t>
      </w:r>
      <w:r w:rsidR="0054601B" w:rsidRPr="00C11A60">
        <w:rPr>
          <w:rFonts w:ascii="Times New Roman" w:hAnsi="Times New Roman" w:cs="Times New Roman"/>
          <w:sz w:val="24"/>
          <w:szCs w:val="24"/>
        </w:rPr>
        <w:t xml:space="preserve">The four </w:t>
      </w:r>
      <w:r w:rsidR="00ED7E37" w:rsidRPr="00C11A60">
        <w:rPr>
          <w:rFonts w:ascii="Times New Roman" w:hAnsi="Times New Roman" w:cs="Times New Roman"/>
          <w:sz w:val="24"/>
          <w:szCs w:val="24"/>
        </w:rPr>
        <w:t xml:space="preserve">elements </w:t>
      </w:r>
      <w:r w:rsidR="0054601B" w:rsidRPr="00C11A60">
        <w:rPr>
          <w:rFonts w:ascii="Times New Roman" w:hAnsi="Times New Roman" w:cs="Times New Roman"/>
          <w:sz w:val="24"/>
          <w:szCs w:val="24"/>
        </w:rPr>
        <w:t xml:space="preserve">of PHS&amp;T are packaging, handling, storage, and transportation.  </w:t>
      </w:r>
    </w:p>
    <w:p w14:paraId="09385240" w14:textId="7A11BEE1" w:rsidR="0017202B" w:rsidRPr="00C11A60" w:rsidRDefault="0054601B" w:rsidP="0054601B">
      <w:pPr>
        <w:pStyle w:val="ListParagraph"/>
        <w:numPr>
          <w:ilvl w:val="2"/>
          <w:numId w:val="1"/>
        </w:numPr>
        <w:spacing w:line="240" w:lineRule="auto"/>
        <w:contextualSpacing w:val="0"/>
        <w:rPr>
          <w:rFonts w:ascii="Times New Roman" w:hAnsi="Times New Roman" w:cs="Times New Roman"/>
          <w:sz w:val="24"/>
          <w:szCs w:val="24"/>
        </w:rPr>
      </w:pPr>
      <w:r w:rsidRPr="00C11A60">
        <w:rPr>
          <w:rFonts w:ascii="Times New Roman" w:hAnsi="Times New Roman" w:cs="Times New Roman"/>
          <w:sz w:val="24"/>
          <w:szCs w:val="24"/>
        </w:rPr>
        <w:t>Packaging provides product security, transportability, and storability</w:t>
      </w:r>
      <w:r w:rsidR="008538DF" w:rsidRPr="00C11A60">
        <w:rPr>
          <w:rFonts w:ascii="Times New Roman" w:hAnsi="Times New Roman" w:cs="Times New Roman"/>
          <w:sz w:val="24"/>
          <w:szCs w:val="24"/>
        </w:rPr>
        <w:t xml:space="preserve"> for materiel</w:t>
      </w:r>
      <w:r w:rsidRPr="00C11A60">
        <w:rPr>
          <w:rFonts w:ascii="Times New Roman" w:hAnsi="Times New Roman" w:cs="Times New Roman"/>
          <w:sz w:val="24"/>
          <w:szCs w:val="24"/>
        </w:rPr>
        <w:t>.  The nature of an item determines the type and extent of protection needed for prevention of deterioration, physical and mechanical damage.</w:t>
      </w:r>
    </w:p>
    <w:p w14:paraId="50B80750" w14:textId="261913D1" w:rsidR="0054601B" w:rsidRPr="00C11A60" w:rsidRDefault="0054601B" w:rsidP="0054601B">
      <w:pPr>
        <w:pStyle w:val="ListParagraph"/>
        <w:numPr>
          <w:ilvl w:val="2"/>
          <w:numId w:val="1"/>
        </w:numPr>
        <w:spacing w:line="240" w:lineRule="auto"/>
        <w:contextualSpacing w:val="0"/>
        <w:rPr>
          <w:rFonts w:ascii="Times New Roman" w:hAnsi="Times New Roman" w:cs="Times New Roman"/>
          <w:sz w:val="24"/>
          <w:szCs w:val="24"/>
        </w:rPr>
      </w:pPr>
      <w:r w:rsidRPr="00C11A60">
        <w:rPr>
          <w:rFonts w:ascii="Times New Roman" w:hAnsi="Times New Roman" w:cs="Times New Roman"/>
          <w:sz w:val="24"/>
          <w:szCs w:val="24"/>
        </w:rPr>
        <w:t xml:space="preserve">Handling </w:t>
      </w:r>
      <w:r w:rsidR="00A76016" w:rsidRPr="00C11A60">
        <w:rPr>
          <w:rFonts w:ascii="Times New Roman" w:hAnsi="Times New Roman" w:cs="Times New Roman"/>
          <w:sz w:val="24"/>
          <w:szCs w:val="24"/>
        </w:rPr>
        <w:t xml:space="preserve">within this standard process </w:t>
      </w:r>
      <w:r w:rsidRPr="00C11A60">
        <w:rPr>
          <w:rFonts w:ascii="Times New Roman" w:hAnsi="Times New Roman" w:cs="Times New Roman"/>
          <w:sz w:val="24"/>
          <w:szCs w:val="24"/>
        </w:rPr>
        <w:t>involves the mov</w:t>
      </w:r>
      <w:r w:rsidR="00A76016" w:rsidRPr="00C11A60">
        <w:rPr>
          <w:rFonts w:ascii="Times New Roman" w:hAnsi="Times New Roman" w:cs="Times New Roman"/>
          <w:sz w:val="24"/>
          <w:szCs w:val="24"/>
        </w:rPr>
        <w:t>ement</w:t>
      </w:r>
      <w:r w:rsidRPr="00C11A60">
        <w:rPr>
          <w:rFonts w:ascii="Times New Roman" w:hAnsi="Times New Roman" w:cs="Times New Roman"/>
          <w:sz w:val="24"/>
          <w:szCs w:val="24"/>
        </w:rPr>
        <w:t xml:space="preserve"> of materiel from one </w:t>
      </w:r>
      <w:r w:rsidR="007701A3" w:rsidRPr="00C11A60">
        <w:rPr>
          <w:rFonts w:ascii="Times New Roman" w:hAnsi="Times New Roman" w:cs="Times New Roman"/>
          <w:sz w:val="24"/>
          <w:szCs w:val="24"/>
        </w:rPr>
        <w:t>place to another within a limited range and normally confined to a single area, such as between warehouses, storage areas or operational locations.</w:t>
      </w:r>
    </w:p>
    <w:p w14:paraId="3EFD6C64" w14:textId="55D9009A" w:rsidR="007701A3" w:rsidRPr="00C11A60" w:rsidRDefault="003C18BF" w:rsidP="0054601B">
      <w:pPr>
        <w:pStyle w:val="ListParagraph"/>
        <w:numPr>
          <w:ilvl w:val="2"/>
          <w:numId w:val="1"/>
        </w:numPr>
        <w:spacing w:line="240" w:lineRule="auto"/>
        <w:contextualSpacing w:val="0"/>
        <w:rPr>
          <w:rFonts w:ascii="Times New Roman" w:hAnsi="Times New Roman" w:cs="Times New Roman"/>
          <w:sz w:val="28"/>
          <w:szCs w:val="28"/>
        </w:rPr>
      </w:pPr>
      <w:r w:rsidRPr="00C11A60">
        <w:rPr>
          <w:rFonts w:ascii="Times New Roman" w:hAnsi="Times New Roman" w:cs="Times New Roman"/>
          <w:sz w:val="24"/>
          <w:szCs w:val="24"/>
        </w:rPr>
        <w:t>Storage within this standard process</w:t>
      </w:r>
      <w:r w:rsidR="008444F8" w:rsidRPr="00C11A60">
        <w:rPr>
          <w:rFonts w:ascii="Times New Roman" w:hAnsi="Times New Roman" w:cs="Times New Roman"/>
          <w:sz w:val="24"/>
          <w:szCs w:val="24"/>
        </w:rPr>
        <w:t xml:space="preserve"> refers </w:t>
      </w:r>
      <w:r w:rsidRPr="00C11A60">
        <w:rPr>
          <w:rFonts w:ascii="Times New Roman" w:hAnsi="Times New Roman" w:cs="Times New Roman"/>
          <w:sz w:val="24"/>
          <w:szCs w:val="24"/>
        </w:rPr>
        <w:t xml:space="preserve">to the short or </w:t>
      </w:r>
      <w:r w:rsidR="008444F8" w:rsidRPr="00C11A60">
        <w:rPr>
          <w:rFonts w:ascii="Times New Roman" w:hAnsi="Times New Roman" w:cs="Times New Roman"/>
          <w:sz w:val="24"/>
          <w:szCs w:val="24"/>
        </w:rPr>
        <w:t>long-term</w:t>
      </w:r>
      <w:r w:rsidRPr="00C11A60">
        <w:rPr>
          <w:rFonts w:ascii="Times New Roman" w:hAnsi="Times New Roman" w:cs="Times New Roman"/>
          <w:sz w:val="24"/>
          <w:szCs w:val="24"/>
        </w:rPr>
        <w:t xml:space="preserve"> holding of </w:t>
      </w:r>
      <w:r w:rsidR="00CF0BB5" w:rsidRPr="00C11A60">
        <w:rPr>
          <w:rFonts w:ascii="Times New Roman" w:hAnsi="Times New Roman" w:cs="Times New Roman"/>
          <w:sz w:val="24"/>
          <w:szCs w:val="24"/>
        </w:rPr>
        <w:t>materiel</w:t>
      </w:r>
      <w:r w:rsidRPr="00C11A60">
        <w:rPr>
          <w:rFonts w:ascii="Times New Roman" w:hAnsi="Times New Roman" w:cs="Times New Roman"/>
          <w:sz w:val="24"/>
          <w:szCs w:val="24"/>
        </w:rPr>
        <w:t xml:space="preserve"> in a designated location and facility</w:t>
      </w:r>
      <w:r w:rsidR="00CF0BB5" w:rsidRPr="00C11A60">
        <w:rPr>
          <w:rFonts w:ascii="Times New Roman" w:hAnsi="Times New Roman" w:cs="Times New Roman"/>
          <w:sz w:val="24"/>
          <w:szCs w:val="24"/>
        </w:rPr>
        <w:t xml:space="preserve">. </w:t>
      </w:r>
      <w:r w:rsidRPr="00C11A60">
        <w:rPr>
          <w:rFonts w:ascii="Times New Roman" w:hAnsi="Times New Roman" w:cs="Times New Roman"/>
          <w:sz w:val="24"/>
          <w:szCs w:val="24"/>
        </w:rPr>
        <w:t xml:space="preserve">Storage examples include general purpose, special or humidity-controlled warehouses.  </w:t>
      </w:r>
    </w:p>
    <w:p w14:paraId="1B341A7D" w14:textId="7E468F30" w:rsidR="007701A3" w:rsidRPr="00C11A60" w:rsidRDefault="007701A3" w:rsidP="0054601B">
      <w:pPr>
        <w:pStyle w:val="ListParagraph"/>
        <w:numPr>
          <w:ilvl w:val="2"/>
          <w:numId w:val="1"/>
        </w:numPr>
        <w:spacing w:line="240" w:lineRule="auto"/>
        <w:contextualSpacing w:val="0"/>
        <w:rPr>
          <w:rFonts w:ascii="Times New Roman" w:hAnsi="Times New Roman" w:cs="Times New Roman"/>
          <w:sz w:val="24"/>
          <w:szCs w:val="24"/>
        </w:rPr>
      </w:pPr>
      <w:r w:rsidRPr="00C11A60">
        <w:rPr>
          <w:rFonts w:ascii="Times New Roman" w:hAnsi="Times New Roman" w:cs="Times New Roman"/>
          <w:sz w:val="24"/>
          <w:szCs w:val="24"/>
        </w:rPr>
        <w:t xml:space="preserve">Transportation </w:t>
      </w:r>
      <w:r w:rsidR="004D0195" w:rsidRPr="00C11A60">
        <w:rPr>
          <w:rFonts w:ascii="Times New Roman" w:hAnsi="Times New Roman" w:cs="Times New Roman"/>
          <w:sz w:val="24"/>
          <w:szCs w:val="24"/>
        </w:rPr>
        <w:t xml:space="preserve">within this standard process refers to the </w:t>
      </w:r>
      <w:r w:rsidRPr="00C11A60">
        <w:rPr>
          <w:rFonts w:ascii="Times New Roman" w:hAnsi="Times New Roman" w:cs="Times New Roman"/>
          <w:sz w:val="24"/>
          <w:szCs w:val="24"/>
        </w:rPr>
        <w:t>movement</w:t>
      </w:r>
      <w:r w:rsidR="00BA1068" w:rsidRPr="00C11A60">
        <w:rPr>
          <w:rFonts w:ascii="Times New Roman" w:hAnsi="Times New Roman" w:cs="Times New Roman"/>
          <w:sz w:val="24"/>
          <w:szCs w:val="24"/>
        </w:rPr>
        <w:t>/shipment</w:t>
      </w:r>
      <w:r w:rsidR="00A76016" w:rsidRPr="00C11A60">
        <w:rPr>
          <w:rFonts w:ascii="Times New Roman" w:hAnsi="Times New Roman" w:cs="Times New Roman"/>
          <w:sz w:val="24"/>
          <w:szCs w:val="24"/>
        </w:rPr>
        <w:t xml:space="preserve"> </w:t>
      </w:r>
      <w:r w:rsidRPr="00C11A60">
        <w:rPr>
          <w:rFonts w:ascii="Times New Roman" w:hAnsi="Times New Roman" w:cs="Times New Roman"/>
          <w:sz w:val="24"/>
          <w:szCs w:val="24"/>
        </w:rPr>
        <w:t xml:space="preserve">of </w:t>
      </w:r>
      <w:r w:rsidR="00A76016" w:rsidRPr="00C11A60">
        <w:rPr>
          <w:rFonts w:ascii="Times New Roman" w:hAnsi="Times New Roman" w:cs="Times New Roman"/>
          <w:sz w:val="24"/>
          <w:szCs w:val="24"/>
        </w:rPr>
        <w:t xml:space="preserve">materiel from place to place </w:t>
      </w:r>
      <w:r w:rsidRPr="00C11A60">
        <w:rPr>
          <w:rFonts w:ascii="Times New Roman" w:hAnsi="Times New Roman" w:cs="Times New Roman"/>
          <w:sz w:val="24"/>
          <w:szCs w:val="24"/>
        </w:rPr>
        <w:t>by land, air, and</w:t>
      </w:r>
      <w:r w:rsidR="00BA1068" w:rsidRPr="00C11A60">
        <w:rPr>
          <w:rFonts w:ascii="Times New Roman" w:hAnsi="Times New Roman" w:cs="Times New Roman"/>
          <w:sz w:val="24"/>
          <w:szCs w:val="24"/>
        </w:rPr>
        <w:t>/or</w:t>
      </w:r>
      <w:r w:rsidRPr="00C11A60">
        <w:rPr>
          <w:rFonts w:ascii="Times New Roman" w:hAnsi="Times New Roman" w:cs="Times New Roman"/>
          <w:sz w:val="24"/>
          <w:szCs w:val="24"/>
        </w:rPr>
        <w:t xml:space="preserve"> sea</w:t>
      </w:r>
      <w:r w:rsidR="00DB7DF0" w:rsidRPr="00C11A60">
        <w:rPr>
          <w:rFonts w:ascii="Times New Roman" w:hAnsi="Times New Roman" w:cs="Times New Roman"/>
          <w:sz w:val="24"/>
          <w:szCs w:val="24"/>
        </w:rPr>
        <w:t xml:space="preserve"> transportation modes. </w:t>
      </w:r>
    </w:p>
    <w:p w14:paraId="38E8DEF0" w14:textId="39C619E2" w:rsidR="0017202B" w:rsidRPr="00C11A60" w:rsidRDefault="0017202B" w:rsidP="0077250D">
      <w:pPr>
        <w:pStyle w:val="ListParagraph"/>
        <w:numPr>
          <w:ilvl w:val="0"/>
          <w:numId w:val="1"/>
        </w:numPr>
        <w:spacing w:line="240" w:lineRule="auto"/>
        <w:ind w:hanging="75"/>
        <w:contextualSpacing w:val="0"/>
        <w:rPr>
          <w:rFonts w:ascii="Times New Roman" w:hAnsi="Times New Roman" w:cs="Times New Roman"/>
          <w:sz w:val="24"/>
          <w:szCs w:val="24"/>
        </w:rPr>
      </w:pPr>
      <w:r w:rsidRPr="00C11A60">
        <w:rPr>
          <w:rFonts w:ascii="Times New Roman" w:hAnsi="Times New Roman" w:cs="Times New Roman"/>
          <w:b/>
          <w:sz w:val="24"/>
          <w:szCs w:val="24"/>
        </w:rPr>
        <w:t>Purpose</w:t>
      </w:r>
      <w:r w:rsidR="005F1422" w:rsidRPr="00C11A60">
        <w:rPr>
          <w:rFonts w:ascii="Times New Roman" w:hAnsi="Times New Roman" w:cs="Times New Roman"/>
          <w:b/>
          <w:sz w:val="24"/>
          <w:szCs w:val="24"/>
        </w:rPr>
        <w:t xml:space="preserve"> </w:t>
      </w:r>
    </w:p>
    <w:p w14:paraId="62FF5E48" w14:textId="5CBFEE43" w:rsidR="00943953" w:rsidRPr="00C11A60" w:rsidRDefault="004D214F" w:rsidP="00E122C0">
      <w:pPr>
        <w:pStyle w:val="ListParagraph"/>
        <w:numPr>
          <w:ilvl w:val="1"/>
          <w:numId w:val="1"/>
        </w:numPr>
        <w:spacing w:line="240" w:lineRule="auto"/>
        <w:ind w:left="878"/>
        <w:rPr>
          <w:rFonts w:ascii="Times New Roman" w:hAnsi="Times New Roman" w:cs="Times New Roman"/>
          <w:strike/>
          <w:sz w:val="24"/>
          <w:szCs w:val="24"/>
        </w:rPr>
      </w:pPr>
      <w:r w:rsidRPr="00C11A60">
        <w:rPr>
          <w:rFonts w:ascii="Times New Roman" w:hAnsi="Times New Roman" w:cs="Times New Roman"/>
          <w:sz w:val="24"/>
          <w:szCs w:val="24"/>
        </w:rPr>
        <w:t xml:space="preserve">PHS&amp;T </w:t>
      </w:r>
      <w:r w:rsidR="005A28F0" w:rsidRPr="00C11A60">
        <w:rPr>
          <w:rFonts w:ascii="Times New Roman" w:hAnsi="Times New Roman" w:cs="Times New Roman"/>
          <w:sz w:val="24"/>
          <w:szCs w:val="24"/>
        </w:rPr>
        <w:t>activities must be properly addressed to avoid negative impact on the Availability Key Performance Parameter. Lack of proper data can contribute to shipping delays, increased life cycle costs, item degradation due to improper storage, and loss of shipment due to improper handling.</w:t>
      </w:r>
      <w:r w:rsidR="004F0C50" w:rsidRPr="00C11A60">
        <w:rPr>
          <w:rFonts w:ascii="Times New Roman" w:hAnsi="Times New Roman" w:cs="Times New Roman"/>
          <w:strike/>
          <w:sz w:val="24"/>
          <w:szCs w:val="24"/>
        </w:rPr>
        <w:t xml:space="preserve">  </w:t>
      </w:r>
      <w:r w:rsidR="00943953" w:rsidRPr="00C11A60">
        <w:rPr>
          <w:rFonts w:ascii="Times New Roman" w:hAnsi="Times New Roman" w:cs="Times New Roman"/>
          <w:strike/>
          <w:sz w:val="24"/>
          <w:szCs w:val="24"/>
        </w:rPr>
        <w:t xml:space="preserve">  </w:t>
      </w:r>
    </w:p>
    <w:p w14:paraId="155B084B" w14:textId="77777777" w:rsidR="006D6FD8" w:rsidRPr="00C11A60" w:rsidRDefault="006D6FD8" w:rsidP="006D6FD8">
      <w:pPr>
        <w:pStyle w:val="ListParagraph"/>
        <w:spacing w:line="240" w:lineRule="auto"/>
        <w:ind w:left="255"/>
        <w:rPr>
          <w:rFonts w:ascii="Times New Roman" w:hAnsi="Times New Roman" w:cs="Times New Roman"/>
          <w:sz w:val="24"/>
          <w:szCs w:val="24"/>
        </w:rPr>
      </w:pPr>
    </w:p>
    <w:p w14:paraId="72C9E300" w14:textId="75D45AD2" w:rsidR="00667A98" w:rsidRPr="00C11A60" w:rsidRDefault="00667A98" w:rsidP="0077250D">
      <w:pPr>
        <w:pStyle w:val="ListParagraph"/>
        <w:numPr>
          <w:ilvl w:val="0"/>
          <w:numId w:val="1"/>
        </w:numPr>
        <w:spacing w:line="240" w:lineRule="auto"/>
        <w:ind w:firstLine="15"/>
        <w:contextualSpacing w:val="0"/>
        <w:rPr>
          <w:rFonts w:ascii="Times New Roman" w:hAnsi="Times New Roman" w:cs="Times New Roman"/>
          <w:sz w:val="24"/>
          <w:szCs w:val="24"/>
        </w:rPr>
      </w:pPr>
      <w:r w:rsidRPr="00C11A60">
        <w:rPr>
          <w:rFonts w:ascii="Times New Roman" w:hAnsi="Times New Roman" w:cs="Times New Roman"/>
          <w:b/>
          <w:sz w:val="24"/>
          <w:szCs w:val="24"/>
        </w:rPr>
        <w:t>Entry/Exit Criteria</w:t>
      </w:r>
    </w:p>
    <w:p w14:paraId="0BC3D2C4" w14:textId="735FFEC8" w:rsidR="005F4027" w:rsidRPr="00C11A60" w:rsidRDefault="00667A98" w:rsidP="00AD72B4">
      <w:pPr>
        <w:pStyle w:val="ListParagraph"/>
        <w:numPr>
          <w:ilvl w:val="1"/>
          <w:numId w:val="1"/>
        </w:numPr>
        <w:spacing w:line="240" w:lineRule="auto"/>
        <w:contextualSpacing w:val="0"/>
        <w:rPr>
          <w:rFonts w:ascii="Times New Roman" w:hAnsi="Times New Roman" w:cs="Times New Roman"/>
          <w:sz w:val="24"/>
          <w:szCs w:val="24"/>
        </w:rPr>
      </w:pPr>
      <w:r w:rsidRPr="00C11A60">
        <w:rPr>
          <w:rFonts w:ascii="Times New Roman" w:hAnsi="Times New Roman" w:cs="Times New Roman"/>
          <w:sz w:val="24"/>
          <w:szCs w:val="24"/>
        </w:rPr>
        <w:lastRenderedPageBreak/>
        <w:t xml:space="preserve">Entry Criteria.  </w:t>
      </w:r>
      <w:r w:rsidR="00D3352D" w:rsidRPr="00C11A60">
        <w:rPr>
          <w:rFonts w:ascii="Times New Roman" w:hAnsi="Times New Roman" w:cs="Times New Roman"/>
          <w:sz w:val="24"/>
          <w:szCs w:val="24"/>
        </w:rPr>
        <w:t>Program Office (PO)</w:t>
      </w:r>
      <w:r w:rsidR="00AD72B4" w:rsidRPr="00C11A60">
        <w:rPr>
          <w:rFonts w:ascii="Times New Roman" w:hAnsi="Times New Roman" w:cs="Times New Roman"/>
          <w:sz w:val="24"/>
          <w:szCs w:val="24"/>
        </w:rPr>
        <w:t xml:space="preserve"> anticipates requirements for PHS&amp;T by identified Product Support need or requirement</w:t>
      </w:r>
      <w:r w:rsidR="00347460" w:rsidRPr="00C11A60">
        <w:rPr>
          <w:rFonts w:ascii="Times New Roman" w:hAnsi="Times New Roman" w:cs="Times New Roman"/>
          <w:sz w:val="24"/>
          <w:szCs w:val="24"/>
        </w:rPr>
        <w:t xml:space="preserve">.   </w:t>
      </w:r>
      <w:r w:rsidR="00D3352D" w:rsidRPr="00C11A60">
        <w:rPr>
          <w:rFonts w:ascii="Times New Roman" w:hAnsi="Times New Roman" w:cs="Times New Roman"/>
          <w:sz w:val="24"/>
          <w:szCs w:val="24"/>
        </w:rPr>
        <w:t xml:space="preserve"> </w:t>
      </w:r>
    </w:p>
    <w:p w14:paraId="5DA388A1" w14:textId="2B744701" w:rsidR="00667A98" w:rsidRPr="00C11A60" w:rsidRDefault="00667A98" w:rsidP="00667A98">
      <w:pPr>
        <w:pStyle w:val="ListParagraph"/>
        <w:numPr>
          <w:ilvl w:val="1"/>
          <w:numId w:val="1"/>
        </w:numPr>
        <w:spacing w:line="240" w:lineRule="auto"/>
        <w:contextualSpacing w:val="0"/>
        <w:rPr>
          <w:rFonts w:ascii="Times New Roman" w:hAnsi="Times New Roman" w:cs="Times New Roman"/>
          <w:b/>
          <w:sz w:val="24"/>
          <w:szCs w:val="24"/>
        </w:rPr>
      </w:pPr>
      <w:r w:rsidRPr="00C11A60">
        <w:rPr>
          <w:rFonts w:ascii="Times New Roman" w:hAnsi="Times New Roman" w:cs="Times New Roman"/>
          <w:sz w:val="24"/>
          <w:szCs w:val="24"/>
        </w:rPr>
        <w:t>Exit Criteria.  PHS&amp;T data</w:t>
      </w:r>
      <w:r w:rsidR="005A5CBA" w:rsidRPr="00C11A60">
        <w:rPr>
          <w:rFonts w:ascii="Times New Roman" w:hAnsi="Times New Roman" w:cs="Times New Roman"/>
          <w:sz w:val="24"/>
          <w:szCs w:val="24"/>
        </w:rPr>
        <w:t xml:space="preserve"> is</w:t>
      </w:r>
      <w:r w:rsidRPr="00C11A60">
        <w:rPr>
          <w:rFonts w:ascii="Times New Roman" w:hAnsi="Times New Roman" w:cs="Times New Roman"/>
          <w:sz w:val="24"/>
          <w:szCs w:val="24"/>
        </w:rPr>
        <w:t xml:space="preserve"> entered into applicable </w:t>
      </w:r>
      <w:r w:rsidR="00580D85" w:rsidRPr="00C11A60">
        <w:rPr>
          <w:rFonts w:ascii="Times New Roman" w:hAnsi="Times New Roman" w:cs="Times New Roman"/>
          <w:sz w:val="24"/>
          <w:szCs w:val="24"/>
        </w:rPr>
        <w:t xml:space="preserve">Air Force systems with </w:t>
      </w:r>
      <w:r w:rsidR="00061D3C" w:rsidRPr="00C11A60">
        <w:rPr>
          <w:rFonts w:ascii="Times New Roman" w:hAnsi="Times New Roman" w:cs="Times New Roman"/>
          <w:sz w:val="24"/>
          <w:szCs w:val="24"/>
        </w:rPr>
        <w:t xml:space="preserve">data </w:t>
      </w:r>
      <w:r w:rsidR="00580D85" w:rsidRPr="00C11A60">
        <w:rPr>
          <w:rFonts w:ascii="Times New Roman" w:hAnsi="Times New Roman" w:cs="Times New Roman"/>
          <w:sz w:val="24"/>
          <w:szCs w:val="24"/>
        </w:rPr>
        <w:t xml:space="preserve">transmittal to </w:t>
      </w:r>
      <w:r w:rsidR="00541DC2" w:rsidRPr="00C11A60">
        <w:rPr>
          <w:rFonts w:ascii="Times New Roman" w:hAnsi="Times New Roman" w:cs="Times New Roman"/>
          <w:sz w:val="24"/>
          <w:szCs w:val="24"/>
        </w:rPr>
        <w:t>Department of Defense (DoD)</w:t>
      </w:r>
      <w:r w:rsidR="003933BF" w:rsidRPr="00C11A60">
        <w:rPr>
          <w:rFonts w:ascii="Times New Roman" w:hAnsi="Times New Roman" w:cs="Times New Roman"/>
          <w:sz w:val="24"/>
          <w:szCs w:val="24"/>
        </w:rPr>
        <w:t xml:space="preserve"> systems</w:t>
      </w:r>
      <w:r w:rsidR="0094643C" w:rsidRPr="00C11A60">
        <w:rPr>
          <w:rFonts w:ascii="Times New Roman" w:hAnsi="Times New Roman" w:cs="Times New Roman"/>
          <w:sz w:val="24"/>
          <w:szCs w:val="24"/>
        </w:rPr>
        <w:t xml:space="preserve">. Logistics information systems across the DoD provide infrastructure to receive, store, process, analyze, and communicate information to enable system sustainment. System examples </w:t>
      </w:r>
      <w:r w:rsidR="00B971D7" w:rsidRPr="00C11A60">
        <w:rPr>
          <w:rFonts w:ascii="Times New Roman" w:hAnsi="Times New Roman" w:cs="Times New Roman"/>
          <w:sz w:val="24"/>
          <w:szCs w:val="24"/>
        </w:rPr>
        <w:t>include</w:t>
      </w:r>
      <w:r w:rsidR="006730F1" w:rsidRPr="00C11A60">
        <w:rPr>
          <w:rFonts w:ascii="Times New Roman" w:hAnsi="Times New Roman" w:cs="Times New Roman"/>
          <w:sz w:val="24"/>
          <w:szCs w:val="24"/>
        </w:rPr>
        <w:t>:</w:t>
      </w:r>
      <w:r w:rsidR="00B971D7" w:rsidRPr="00C11A60">
        <w:rPr>
          <w:rFonts w:ascii="Times New Roman" w:hAnsi="Times New Roman" w:cs="Times New Roman"/>
          <w:sz w:val="24"/>
          <w:szCs w:val="24"/>
        </w:rPr>
        <w:t xml:space="preserve"> Stock</w:t>
      </w:r>
      <w:r w:rsidR="00F3671C" w:rsidRPr="00C11A60">
        <w:rPr>
          <w:rFonts w:ascii="Times New Roman" w:hAnsi="Times New Roman" w:cs="Times New Roman"/>
          <w:sz w:val="24"/>
          <w:szCs w:val="24"/>
        </w:rPr>
        <w:t xml:space="preserve"> Control System (SCS) D035T Shipping Information System (SIS), D375 Contractor Supported Weapon Systems-Data Exchange (CSWS-DE),</w:t>
      </w:r>
      <w:r w:rsidR="003C18BF" w:rsidRPr="00C11A60">
        <w:rPr>
          <w:rFonts w:ascii="Times New Roman" w:hAnsi="Times New Roman" w:cs="Times New Roman"/>
          <w:sz w:val="24"/>
          <w:szCs w:val="24"/>
        </w:rPr>
        <w:t xml:space="preserve"> </w:t>
      </w:r>
      <w:r w:rsidR="00F3671C" w:rsidRPr="00C11A60">
        <w:rPr>
          <w:rFonts w:ascii="Times New Roman" w:hAnsi="Times New Roman" w:cs="Times New Roman"/>
          <w:sz w:val="24"/>
          <w:szCs w:val="24"/>
        </w:rPr>
        <w:t>Special Packaging Instruction Retrieval and Exchange System (SPIRES), Web Federal Logistics Information System (WebFLIS)</w:t>
      </w:r>
      <w:r w:rsidR="00802282" w:rsidRPr="00C11A60">
        <w:rPr>
          <w:rFonts w:ascii="Times New Roman" w:hAnsi="Times New Roman" w:cs="Times New Roman"/>
          <w:sz w:val="24"/>
          <w:szCs w:val="24"/>
        </w:rPr>
        <w:t>, Integrated Logistics Systems-Supply (ILS-S)</w:t>
      </w:r>
      <w:r w:rsidR="005D0D04" w:rsidRPr="00C11A60">
        <w:rPr>
          <w:rFonts w:ascii="Times New Roman" w:hAnsi="Times New Roman" w:cs="Times New Roman"/>
          <w:sz w:val="24"/>
          <w:szCs w:val="24"/>
        </w:rPr>
        <w:t>, Defense Property Accountability System</w:t>
      </w:r>
      <w:r w:rsidR="00B668ED" w:rsidRPr="00C11A60">
        <w:rPr>
          <w:rFonts w:ascii="Times New Roman" w:hAnsi="Times New Roman" w:cs="Times New Roman"/>
          <w:sz w:val="24"/>
          <w:szCs w:val="24"/>
        </w:rPr>
        <w:t xml:space="preserve"> (DPAS) </w:t>
      </w:r>
      <w:r w:rsidR="0094643C" w:rsidRPr="00C11A60">
        <w:rPr>
          <w:rFonts w:ascii="Times New Roman" w:hAnsi="Times New Roman" w:cs="Times New Roman"/>
          <w:sz w:val="24"/>
          <w:szCs w:val="24"/>
        </w:rPr>
        <w:t xml:space="preserve">and </w:t>
      </w:r>
      <w:r w:rsidR="00A723AB" w:rsidRPr="00C11A60">
        <w:rPr>
          <w:rFonts w:ascii="Times New Roman" w:hAnsi="Times New Roman" w:cs="Times New Roman"/>
          <w:sz w:val="24"/>
          <w:szCs w:val="24"/>
        </w:rPr>
        <w:t>the United States Transportation Command (USTRANSCOM) Integrated Development Environment/Global Transportation Network Convergence (IGC) Database.</w:t>
      </w:r>
    </w:p>
    <w:p w14:paraId="4527AB53" w14:textId="3E85C91D" w:rsidR="00667A98" w:rsidRPr="00C11A60" w:rsidRDefault="00295C43" w:rsidP="0077250D">
      <w:pPr>
        <w:pStyle w:val="ListParagraph"/>
        <w:numPr>
          <w:ilvl w:val="0"/>
          <w:numId w:val="1"/>
        </w:numPr>
        <w:spacing w:line="240" w:lineRule="auto"/>
        <w:ind w:firstLine="15"/>
        <w:contextualSpacing w:val="0"/>
        <w:rPr>
          <w:rFonts w:ascii="Times New Roman" w:hAnsi="Times New Roman" w:cs="Times New Roman"/>
          <w:b/>
          <w:sz w:val="24"/>
          <w:szCs w:val="24"/>
        </w:rPr>
      </w:pPr>
      <w:r w:rsidRPr="00C11A60">
        <w:rPr>
          <w:rFonts w:ascii="Times New Roman" w:hAnsi="Times New Roman" w:cs="Times New Roman"/>
          <w:b/>
          <w:sz w:val="24"/>
          <w:szCs w:val="24"/>
        </w:rPr>
        <w:t>Process Workflow and Activities</w:t>
      </w:r>
    </w:p>
    <w:p w14:paraId="2D814038" w14:textId="1BE9BEF3" w:rsidR="00295C43" w:rsidRPr="00C11A60" w:rsidRDefault="00295C43" w:rsidP="00295C43">
      <w:pPr>
        <w:pStyle w:val="ListParagraph"/>
        <w:numPr>
          <w:ilvl w:val="1"/>
          <w:numId w:val="1"/>
        </w:numPr>
        <w:spacing w:line="240" w:lineRule="auto"/>
        <w:contextualSpacing w:val="0"/>
        <w:rPr>
          <w:rFonts w:ascii="Times New Roman" w:hAnsi="Times New Roman" w:cs="Times New Roman"/>
          <w:b/>
          <w:sz w:val="24"/>
          <w:szCs w:val="24"/>
        </w:rPr>
      </w:pPr>
      <w:r w:rsidRPr="00C11A60">
        <w:rPr>
          <w:rFonts w:ascii="Times New Roman" w:hAnsi="Times New Roman" w:cs="Times New Roman"/>
          <w:sz w:val="24"/>
          <w:szCs w:val="24"/>
        </w:rPr>
        <w:t>Suppliers, Inputs, Process, Outputs, Customers (SIPOC) Table 1.</w:t>
      </w:r>
    </w:p>
    <w:p w14:paraId="6921E63C" w14:textId="33735131" w:rsidR="00667A98" w:rsidRPr="00C11A60" w:rsidRDefault="00295C43" w:rsidP="0017202B">
      <w:pPr>
        <w:pStyle w:val="ListParagraph"/>
        <w:spacing w:line="240" w:lineRule="auto"/>
        <w:ind w:left="615"/>
        <w:contextualSpacing w:val="0"/>
        <w:rPr>
          <w:rFonts w:ascii="Times New Roman" w:hAnsi="Times New Roman" w:cs="Times New Roman"/>
          <w:b/>
          <w:sz w:val="24"/>
          <w:szCs w:val="24"/>
        </w:rPr>
      </w:pPr>
      <w:r w:rsidRPr="00C11A60">
        <w:rPr>
          <w:rFonts w:ascii="Times New Roman" w:hAnsi="Times New Roman" w:cs="Times New Roman"/>
          <w:b/>
          <w:sz w:val="24"/>
          <w:szCs w:val="24"/>
        </w:rPr>
        <w:t>Table 1. SIPOC</w:t>
      </w:r>
    </w:p>
    <w:tbl>
      <w:tblPr>
        <w:tblStyle w:val="TableGrid"/>
        <w:tblW w:w="0" w:type="auto"/>
        <w:tblInd w:w="265" w:type="dxa"/>
        <w:tblLook w:val="04A0" w:firstRow="1" w:lastRow="0" w:firstColumn="1" w:lastColumn="0" w:noHBand="0" w:noVBand="1"/>
      </w:tblPr>
      <w:tblGrid>
        <w:gridCol w:w="2158"/>
        <w:gridCol w:w="1737"/>
        <w:gridCol w:w="1821"/>
        <w:gridCol w:w="1614"/>
        <w:gridCol w:w="1755"/>
      </w:tblGrid>
      <w:tr w:rsidR="00C11A60" w:rsidRPr="00C11A60" w14:paraId="1A392A7D" w14:textId="77777777" w:rsidTr="00100729">
        <w:tc>
          <w:tcPr>
            <w:tcW w:w="2205" w:type="dxa"/>
          </w:tcPr>
          <w:p w14:paraId="1A0A6811" w14:textId="211AA384" w:rsidR="00295C43" w:rsidRPr="00C11A60" w:rsidRDefault="00295C43" w:rsidP="00295C43">
            <w:pPr>
              <w:pStyle w:val="ListParagraph"/>
              <w:ind w:left="0"/>
              <w:contextualSpacing w:val="0"/>
              <w:jc w:val="center"/>
              <w:rPr>
                <w:rFonts w:ascii="Times New Roman" w:hAnsi="Times New Roman" w:cs="Times New Roman"/>
                <w:b/>
                <w:sz w:val="24"/>
                <w:szCs w:val="24"/>
              </w:rPr>
            </w:pPr>
            <w:r w:rsidRPr="00C11A60">
              <w:rPr>
                <w:rFonts w:ascii="Times New Roman" w:hAnsi="Times New Roman" w:cs="Times New Roman"/>
                <w:b/>
                <w:sz w:val="24"/>
                <w:szCs w:val="24"/>
              </w:rPr>
              <w:t>S</w:t>
            </w:r>
            <w:r w:rsidRPr="00C11A60">
              <w:rPr>
                <w:rFonts w:ascii="Times New Roman" w:hAnsi="Times New Roman" w:cs="Times New Roman"/>
                <w:sz w:val="24"/>
                <w:szCs w:val="24"/>
              </w:rPr>
              <w:t>uppliers</w:t>
            </w:r>
          </w:p>
        </w:tc>
        <w:tc>
          <w:tcPr>
            <w:tcW w:w="1706" w:type="dxa"/>
          </w:tcPr>
          <w:p w14:paraId="1C4722C7" w14:textId="6645FA61" w:rsidR="00295C43" w:rsidRPr="00C11A60" w:rsidRDefault="00295C43" w:rsidP="00295C43">
            <w:pPr>
              <w:pStyle w:val="ListParagraph"/>
              <w:ind w:left="0"/>
              <w:contextualSpacing w:val="0"/>
              <w:jc w:val="center"/>
              <w:rPr>
                <w:rFonts w:ascii="Times New Roman" w:hAnsi="Times New Roman" w:cs="Times New Roman"/>
                <w:b/>
                <w:sz w:val="24"/>
                <w:szCs w:val="24"/>
              </w:rPr>
            </w:pPr>
            <w:r w:rsidRPr="00C11A60">
              <w:rPr>
                <w:rFonts w:ascii="Times New Roman" w:hAnsi="Times New Roman" w:cs="Times New Roman"/>
                <w:b/>
                <w:sz w:val="24"/>
                <w:szCs w:val="24"/>
              </w:rPr>
              <w:t>I</w:t>
            </w:r>
            <w:r w:rsidRPr="00C11A60">
              <w:rPr>
                <w:rFonts w:ascii="Times New Roman" w:hAnsi="Times New Roman" w:cs="Times New Roman"/>
                <w:sz w:val="24"/>
                <w:szCs w:val="24"/>
              </w:rPr>
              <w:t>nputs</w:t>
            </w:r>
          </w:p>
        </w:tc>
        <w:tc>
          <w:tcPr>
            <w:tcW w:w="1728" w:type="dxa"/>
          </w:tcPr>
          <w:p w14:paraId="700DF485" w14:textId="6F4F6450" w:rsidR="00295C43" w:rsidRPr="00C11A60" w:rsidRDefault="00295C43" w:rsidP="00295C43">
            <w:pPr>
              <w:pStyle w:val="ListParagraph"/>
              <w:ind w:left="0"/>
              <w:contextualSpacing w:val="0"/>
              <w:jc w:val="center"/>
              <w:rPr>
                <w:rFonts w:ascii="Times New Roman" w:hAnsi="Times New Roman" w:cs="Times New Roman"/>
                <w:b/>
                <w:sz w:val="24"/>
                <w:szCs w:val="24"/>
              </w:rPr>
            </w:pPr>
            <w:r w:rsidRPr="00C11A60">
              <w:rPr>
                <w:rFonts w:ascii="Times New Roman" w:hAnsi="Times New Roman" w:cs="Times New Roman"/>
                <w:b/>
                <w:sz w:val="24"/>
                <w:szCs w:val="24"/>
              </w:rPr>
              <w:t>P</w:t>
            </w:r>
            <w:r w:rsidRPr="00C11A60">
              <w:rPr>
                <w:rFonts w:ascii="Times New Roman" w:hAnsi="Times New Roman" w:cs="Times New Roman"/>
                <w:sz w:val="24"/>
                <w:szCs w:val="24"/>
              </w:rPr>
              <w:t>rocess</w:t>
            </w:r>
          </w:p>
        </w:tc>
        <w:tc>
          <w:tcPr>
            <w:tcW w:w="1690" w:type="dxa"/>
          </w:tcPr>
          <w:p w14:paraId="626A966A" w14:textId="00B87878" w:rsidR="00295C43" w:rsidRPr="00C11A60" w:rsidRDefault="00295C43" w:rsidP="00295C43">
            <w:pPr>
              <w:pStyle w:val="ListParagraph"/>
              <w:ind w:left="0"/>
              <w:contextualSpacing w:val="0"/>
              <w:jc w:val="center"/>
              <w:rPr>
                <w:rFonts w:ascii="Times New Roman" w:hAnsi="Times New Roman" w:cs="Times New Roman"/>
                <w:b/>
                <w:sz w:val="24"/>
                <w:szCs w:val="24"/>
              </w:rPr>
            </w:pPr>
            <w:r w:rsidRPr="00C11A60">
              <w:rPr>
                <w:rFonts w:ascii="Times New Roman" w:hAnsi="Times New Roman" w:cs="Times New Roman"/>
                <w:b/>
                <w:sz w:val="24"/>
                <w:szCs w:val="24"/>
              </w:rPr>
              <w:t>O</w:t>
            </w:r>
            <w:r w:rsidRPr="00C11A60">
              <w:rPr>
                <w:rFonts w:ascii="Times New Roman" w:hAnsi="Times New Roman" w:cs="Times New Roman"/>
                <w:sz w:val="24"/>
                <w:szCs w:val="24"/>
              </w:rPr>
              <w:t>utputs</w:t>
            </w:r>
          </w:p>
        </w:tc>
        <w:tc>
          <w:tcPr>
            <w:tcW w:w="1756" w:type="dxa"/>
          </w:tcPr>
          <w:p w14:paraId="2E194357" w14:textId="1CCAEE2C" w:rsidR="00295C43" w:rsidRPr="00C11A60" w:rsidRDefault="00295C43" w:rsidP="00295C43">
            <w:pPr>
              <w:pStyle w:val="ListParagraph"/>
              <w:ind w:left="0"/>
              <w:contextualSpacing w:val="0"/>
              <w:jc w:val="center"/>
              <w:rPr>
                <w:rFonts w:ascii="Times New Roman" w:hAnsi="Times New Roman" w:cs="Times New Roman"/>
                <w:b/>
                <w:sz w:val="24"/>
                <w:szCs w:val="24"/>
              </w:rPr>
            </w:pPr>
            <w:r w:rsidRPr="00C11A60">
              <w:rPr>
                <w:rFonts w:ascii="Times New Roman" w:hAnsi="Times New Roman" w:cs="Times New Roman"/>
                <w:b/>
                <w:sz w:val="24"/>
                <w:szCs w:val="24"/>
              </w:rPr>
              <w:t>C</w:t>
            </w:r>
            <w:r w:rsidRPr="00C11A60">
              <w:rPr>
                <w:rFonts w:ascii="Times New Roman" w:hAnsi="Times New Roman" w:cs="Times New Roman"/>
                <w:sz w:val="24"/>
                <w:szCs w:val="24"/>
              </w:rPr>
              <w:t>ustomers</w:t>
            </w:r>
          </w:p>
        </w:tc>
      </w:tr>
      <w:tr w:rsidR="00C11A60" w:rsidRPr="00C11A60" w14:paraId="07DC7C7C" w14:textId="77777777" w:rsidTr="00100729">
        <w:tc>
          <w:tcPr>
            <w:tcW w:w="2205" w:type="dxa"/>
          </w:tcPr>
          <w:p w14:paraId="6A5956B1" w14:textId="2C21D4DC" w:rsidR="00100729" w:rsidRPr="00C11A60" w:rsidRDefault="00100729" w:rsidP="00100729">
            <w:pPr>
              <w:pStyle w:val="ListParagraph"/>
              <w:numPr>
                <w:ilvl w:val="0"/>
                <w:numId w:val="6"/>
              </w:numPr>
              <w:pBdr>
                <w:bar w:val="single" w:sz="4" w:color="auto"/>
              </w:pBdr>
              <w:tabs>
                <w:tab w:val="left" w:pos="1080"/>
              </w:tabs>
              <w:rPr>
                <w:rFonts w:ascii="Times New Roman" w:hAnsi="Times New Roman" w:cs="Times New Roman"/>
                <w:bCs/>
                <w:sz w:val="20"/>
                <w:szCs w:val="20"/>
              </w:rPr>
            </w:pPr>
            <w:r w:rsidRPr="00C11A60">
              <w:rPr>
                <w:rFonts w:ascii="Times New Roman" w:hAnsi="Times New Roman" w:cs="Times New Roman"/>
                <w:bCs/>
                <w:sz w:val="20"/>
                <w:szCs w:val="20"/>
              </w:rPr>
              <w:t>AFLCMC/PO*</w:t>
            </w:r>
          </w:p>
          <w:p w14:paraId="0ACCF517" w14:textId="77777777" w:rsidR="00100729" w:rsidRPr="00C11A60" w:rsidRDefault="00100729" w:rsidP="00100729">
            <w:pPr>
              <w:pStyle w:val="ListParagraph"/>
              <w:numPr>
                <w:ilvl w:val="0"/>
                <w:numId w:val="6"/>
              </w:numPr>
              <w:pBdr>
                <w:bar w:val="single" w:sz="4" w:color="auto"/>
              </w:pBdr>
              <w:tabs>
                <w:tab w:val="left" w:pos="1080"/>
              </w:tabs>
              <w:rPr>
                <w:rFonts w:ascii="Times New Roman" w:hAnsi="Times New Roman" w:cs="Times New Roman"/>
                <w:b/>
                <w:sz w:val="20"/>
                <w:szCs w:val="20"/>
              </w:rPr>
            </w:pPr>
            <w:r w:rsidRPr="00C11A60">
              <w:rPr>
                <w:rFonts w:ascii="Times New Roman" w:eastAsia="Times New Roman" w:hAnsi="Times New Roman" w:cs="Times New Roman"/>
                <w:sz w:val="20"/>
                <w:szCs w:val="20"/>
              </w:rPr>
              <w:t>AFLCMC/LG-LZ</w:t>
            </w:r>
          </w:p>
          <w:p w14:paraId="43FB2561" w14:textId="77777777" w:rsidR="00295C43" w:rsidRPr="00C11A60" w:rsidRDefault="00100729" w:rsidP="00100729">
            <w:pPr>
              <w:pStyle w:val="ListParagraph"/>
              <w:numPr>
                <w:ilvl w:val="0"/>
                <w:numId w:val="6"/>
              </w:numPr>
              <w:pBdr>
                <w:bar w:val="single" w:sz="4" w:color="auto"/>
              </w:pBdr>
              <w:tabs>
                <w:tab w:val="left" w:pos="1080"/>
              </w:tabs>
              <w:rPr>
                <w:rFonts w:ascii="Times New Roman" w:hAnsi="Times New Roman" w:cs="Times New Roman"/>
                <w:b/>
                <w:sz w:val="20"/>
                <w:szCs w:val="20"/>
              </w:rPr>
            </w:pPr>
            <w:r w:rsidRPr="00C11A60">
              <w:rPr>
                <w:rFonts w:ascii="Times New Roman" w:eastAsia="Times New Roman" w:hAnsi="Times New Roman" w:cs="Times New Roman"/>
                <w:sz w:val="20"/>
                <w:szCs w:val="20"/>
              </w:rPr>
              <w:t>Air Force</w:t>
            </w:r>
            <w:r w:rsidR="00295C43" w:rsidRPr="00C11A60">
              <w:rPr>
                <w:rFonts w:ascii="Times New Roman" w:eastAsia="Times New Roman" w:hAnsi="Times New Roman" w:cs="Times New Roman"/>
                <w:sz w:val="20"/>
                <w:szCs w:val="20"/>
              </w:rPr>
              <w:t xml:space="preserve"> Sustainment Center (AFSC)</w:t>
            </w:r>
          </w:p>
          <w:p w14:paraId="0BDB1158" w14:textId="68F240E1" w:rsidR="00520235" w:rsidRPr="00C11A60" w:rsidRDefault="00E95CEA" w:rsidP="00100729">
            <w:pPr>
              <w:pStyle w:val="ListParagraph"/>
              <w:numPr>
                <w:ilvl w:val="0"/>
                <w:numId w:val="6"/>
              </w:numPr>
              <w:pBdr>
                <w:bar w:val="single" w:sz="4" w:color="auto"/>
              </w:pBdr>
              <w:tabs>
                <w:tab w:val="left" w:pos="1080"/>
              </w:tabs>
              <w:rPr>
                <w:rFonts w:ascii="Times New Roman" w:hAnsi="Times New Roman" w:cs="Times New Roman"/>
                <w:b/>
                <w:sz w:val="20"/>
                <w:szCs w:val="20"/>
              </w:rPr>
            </w:pPr>
            <w:r w:rsidRPr="00C11A60">
              <w:rPr>
                <w:rFonts w:ascii="Times New Roman" w:hAnsi="Times New Roman" w:cs="Times New Roman"/>
                <w:bCs/>
                <w:sz w:val="20"/>
                <w:szCs w:val="20"/>
              </w:rPr>
              <w:t>AFLCMC/EZPAA (AFPTEF)</w:t>
            </w:r>
          </w:p>
          <w:p w14:paraId="1E1FB4A2" w14:textId="5E772A66" w:rsidR="00D24A7C" w:rsidRPr="00C11A60" w:rsidRDefault="00D24A7C" w:rsidP="00100729">
            <w:pPr>
              <w:pStyle w:val="ListParagraph"/>
              <w:numPr>
                <w:ilvl w:val="0"/>
                <w:numId w:val="6"/>
              </w:numPr>
              <w:pBdr>
                <w:bar w:val="single" w:sz="4" w:color="auto"/>
              </w:pBdr>
              <w:tabs>
                <w:tab w:val="left" w:pos="1080"/>
              </w:tabs>
              <w:rPr>
                <w:rFonts w:ascii="Times New Roman" w:hAnsi="Times New Roman" w:cs="Times New Roman"/>
                <w:b/>
                <w:sz w:val="20"/>
                <w:szCs w:val="20"/>
              </w:rPr>
            </w:pPr>
            <w:r w:rsidRPr="00C11A60">
              <w:rPr>
                <w:rFonts w:ascii="Times New Roman" w:hAnsi="Times New Roman" w:cs="Times New Roman"/>
                <w:bCs/>
                <w:sz w:val="20"/>
                <w:szCs w:val="20"/>
              </w:rPr>
              <w:t>Prime Contractor</w:t>
            </w:r>
          </w:p>
        </w:tc>
        <w:tc>
          <w:tcPr>
            <w:tcW w:w="1706" w:type="dxa"/>
          </w:tcPr>
          <w:p w14:paraId="3C011F0A" w14:textId="7B63C131" w:rsidR="00295C43" w:rsidRPr="00C11A60" w:rsidRDefault="00D24A7C" w:rsidP="00D24A7C">
            <w:pPr>
              <w:pStyle w:val="ListParagraph"/>
              <w:numPr>
                <w:ilvl w:val="0"/>
                <w:numId w:val="6"/>
              </w:numPr>
              <w:contextualSpacing w:val="0"/>
              <w:rPr>
                <w:rFonts w:ascii="Times New Roman" w:hAnsi="Times New Roman"/>
                <w:sz w:val="20"/>
                <w:szCs w:val="20"/>
              </w:rPr>
            </w:pPr>
            <w:r w:rsidRPr="00C11A60">
              <w:rPr>
                <w:rFonts w:ascii="Times New Roman" w:hAnsi="Times New Roman"/>
                <w:sz w:val="20"/>
                <w:szCs w:val="20"/>
              </w:rPr>
              <w:t>PHS&amp;T Requirements</w:t>
            </w:r>
          </w:p>
          <w:p w14:paraId="3CF781F7" w14:textId="6A419345" w:rsidR="00D24A7C" w:rsidRPr="00C11A60" w:rsidRDefault="00D24A7C" w:rsidP="00D24A7C">
            <w:pPr>
              <w:pStyle w:val="ListParagraph"/>
              <w:numPr>
                <w:ilvl w:val="0"/>
                <w:numId w:val="6"/>
              </w:numPr>
              <w:contextualSpacing w:val="0"/>
              <w:rPr>
                <w:rFonts w:ascii="Times New Roman" w:hAnsi="Times New Roman"/>
                <w:sz w:val="20"/>
                <w:szCs w:val="20"/>
              </w:rPr>
            </w:pPr>
            <w:r w:rsidRPr="00C11A60">
              <w:rPr>
                <w:rFonts w:ascii="Times New Roman" w:hAnsi="Times New Roman"/>
                <w:sz w:val="20"/>
                <w:szCs w:val="20"/>
              </w:rPr>
              <w:t>Contract Requirements, Data Item Descriptions (DIDs), Contract Data Requirements List (CDRLs)</w:t>
            </w:r>
          </w:p>
          <w:p w14:paraId="23919125" w14:textId="77777777" w:rsidR="00295C43" w:rsidRPr="00C11A60" w:rsidRDefault="00295C43" w:rsidP="0017202B">
            <w:pPr>
              <w:pStyle w:val="ListParagraph"/>
              <w:ind w:left="0"/>
              <w:contextualSpacing w:val="0"/>
              <w:rPr>
                <w:rFonts w:ascii="Times New Roman" w:hAnsi="Times New Roman"/>
                <w:sz w:val="20"/>
                <w:szCs w:val="20"/>
              </w:rPr>
            </w:pPr>
          </w:p>
          <w:p w14:paraId="41617FAC" w14:textId="41C504BF" w:rsidR="00295C43" w:rsidRPr="00C11A60" w:rsidRDefault="00295C43" w:rsidP="0017202B">
            <w:pPr>
              <w:pStyle w:val="ListParagraph"/>
              <w:ind w:left="0"/>
              <w:contextualSpacing w:val="0"/>
              <w:rPr>
                <w:rFonts w:ascii="Times New Roman" w:hAnsi="Times New Roman" w:cs="Times New Roman"/>
                <w:b/>
                <w:sz w:val="20"/>
                <w:szCs w:val="20"/>
              </w:rPr>
            </w:pPr>
          </w:p>
        </w:tc>
        <w:tc>
          <w:tcPr>
            <w:tcW w:w="1728" w:type="dxa"/>
          </w:tcPr>
          <w:p w14:paraId="3AB46D58" w14:textId="77777777" w:rsidR="00295C43" w:rsidRPr="00C11A60" w:rsidRDefault="00865126" w:rsidP="00865126">
            <w:pPr>
              <w:pStyle w:val="ListParagraph"/>
              <w:numPr>
                <w:ilvl w:val="0"/>
                <w:numId w:val="6"/>
              </w:numPr>
              <w:contextualSpacing w:val="0"/>
              <w:rPr>
                <w:rFonts w:ascii="Times New Roman" w:hAnsi="Times New Roman" w:cs="Times New Roman"/>
                <w:sz w:val="20"/>
                <w:szCs w:val="20"/>
              </w:rPr>
            </w:pPr>
            <w:r w:rsidRPr="00C11A60">
              <w:rPr>
                <w:rFonts w:ascii="Times New Roman" w:hAnsi="Times New Roman" w:cs="Times New Roman"/>
                <w:sz w:val="20"/>
                <w:szCs w:val="20"/>
              </w:rPr>
              <w:t>Develop PHS&amp;T Strategy</w:t>
            </w:r>
          </w:p>
          <w:p w14:paraId="6826E9B8" w14:textId="77777777" w:rsidR="00865126" w:rsidRPr="00C11A60" w:rsidRDefault="00865126" w:rsidP="00865126">
            <w:pPr>
              <w:pStyle w:val="ListParagraph"/>
              <w:numPr>
                <w:ilvl w:val="0"/>
                <w:numId w:val="6"/>
              </w:numPr>
              <w:contextualSpacing w:val="0"/>
              <w:rPr>
                <w:rFonts w:ascii="Times New Roman" w:hAnsi="Times New Roman" w:cs="Times New Roman"/>
                <w:sz w:val="20"/>
                <w:szCs w:val="20"/>
              </w:rPr>
            </w:pPr>
            <w:r w:rsidRPr="00C11A60">
              <w:rPr>
                <w:rFonts w:ascii="Times New Roman" w:hAnsi="Times New Roman" w:cs="Times New Roman"/>
                <w:sz w:val="20"/>
                <w:szCs w:val="20"/>
              </w:rPr>
              <w:t>Identify PHS&amp;T Requirements</w:t>
            </w:r>
          </w:p>
          <w:p w14:paraId="5601B39E" w14:textId="47EF098C" w:rsidR="00865126" w:rsidRPr="00C11A60" w:rsidRDefault="00865126" w:rsidP="00865126">
            <w:pPr>
              <w:pStyle w:val="ListParagraph"/>
              <w:numPr>
                <w:ilvl w:val="0"/>
                <w:numId w:val="6"/>
              </w:numPr>
              <w:contextualSpacing w:val="0"/>
              <w:rPr>
                <w:rFonts w:ascii="Times New Roman" w:hAnsi="Times New Roman" w:cs="Times New Roman"/>
                <w:sz w:val="20"/>
                <w:szCs w:val="20"/>
              </w:rPr>
            </w:pPr>
            <w:r w:rsidRPr="00C11A60">
              <w:rPr>
                <w:rFonts w:ascii="Times New Roman" w:hAnsi="Times New Roman" w:cs="Times New Roman"/>
                <w:sz w:val="20"/>
                <w:szCs w:val="20"/>
              </w:rPr>
              <w:t>Include PHS&amp;T Requirements in RFP, SOW, SOO</w:t>
            </w:r>
            <w:r w:rsidR="000B5745">
              <w:rPr>
                <w:rFonts w:ascii="Times New Roman" w:hAnsi="Times New Roman" w:cs="Times New Roman"/>
                <w:sz w:val="20"/>
                <w:szCs w:val="20"/>
              </w:rPr>
              <w:t>, PWS</w:t>
            </w:r>
            <w:r w:rsidRPr="00C11A60">
              <w:rPr>
                <w:rFonts w:ascii="Times New Roman" w:hAnsi="Times New Roman" w:cs="Times New Roman"/>
                <w:sz w:val="20"/>
                <w:szCs w:val="20"/>
              </w:rPr>
              <w:t xml:space="preserve"> and obtain applicable forms </w:t>
            </w:r>
          </w:p>
          <w:p w14:paraId="287A47CA" w14:textId="6107B153" w:rsidR="00DB7DEE" w:rsidRPr="00C11A60" w:rsidRDefault="00DB7DEE" w:rsidP="00865126">
            <w:pPr>
              <w:pStyle w:val="ListParagraph"/>
              <w:numPr>
                <w:ilvl w:val="0"/>
                <w:numId w:val="6"/>
              </w:numPr>
              <w:contextualSpacing w:val="0"/>
              <w:rPr>
                <w:rFonts w:ascii="Times New Roman" w:hAnsi="Times New Roman" w:cs="Times New Roman"/>
                <w:sz w:val="20"/>
                <w:szCs w:val="20"/>
              </w:rPr>
            </w:pPr>
            <w:r w:rsidRPr="00C11A60">
              <w:rPr>
                <w:rFonts w:ascii="Times New Roman" w:hAnsi="Times New Roman" w:cs="Times New Roman"/>
                <w:sz w:val="20"/>
                <w:szCs w:val="20"/>
              </w:rPr>
              <w:t xml:space="preserve">Develop </w:t>
            </w:r>
            <w:r w:rsidRPr="00C11A60">
              <w:rPr>
                <w:rFonts w:ascii="Times New Roman" w:hAnsi="Times New Roman" w:cs="Times New Roman"/>
                <w:bCs/>
                <w:sz w:val="20"/>
                <w:szCs w:val="20"/>
              </w:rPr>
              <w:t>Long-Life Reusable Containers (LLRC) designs and test reports</w:t>
            </w:r>
            <w:r w:rsidR="002B2C16" w:rsidRPr="00C11A60">
              <w:rPr>
                <w:rFonts w:ascii="Times New Roman" w:hAnsi="Times New Roman" w:cs="Times New Roman"/>
                <w:bCs/>
                <w:sz w:val="20"/>
                <w:szCs w:val="20"/>
              </w:rPr>
              <w:t>/Non-DoD Container Test Reports</w:t>
            </w:r>
          </w:p>
          <w:p w14:paraId="75172050" w14:textId="77777777" w:rsidR="00865126" w:rsidRPr="00C11A60" w:rsidRDefault="00865126" w:rsidP="00865126">
            <w:pPr>
              <w:pStyle w:val="ListParagraph"/>
              <w:numPr>
                <w:ilvl w:val="0"/>
                <w:numId w:val="6"/>
              </w:numPr>
              <w:contextualSpacing w:val="0"/>
              <w:rPr>
                <w:rFonts w:ascii="Times New Roman" w:hAnsi="Times New Roman" w:cs="Times New Roman"/>
                <w:sz w:val="20"/>
                <w:szCs w:val="20"/>
              </w:rPr>
            </w:pPr>
            <w:r w:rsidRPr="00C11A60">
              <w:rPr>
                <w:rFonts w:ascii="Times New Roman" w:hAnsi="Times New Roman" w:cs="Times New Roman"/>
                <w:sz w:val="20"/>
                <w:szCs w:val="20"/>
              </w:rPr>
              <w:t>PHS&amp;T Data Received</w:t>
            </w:r>
          </w:p>
          <w:p w14:paraId="7A6C5C8E" w14:textId="6920469F" w:rsidR="00865126" w:rsidRPr="00C11A60" w:rsidRDefault="00865126" w:rsidP="00865126">
            <w:pPr>
              <w:pStyle w:val="ListParagraph"/>
              <w:numPr>
                <w:ilvl w:val="0"/>
                <w:numId w:val="6"/>
              </w:numPr>
              <w:contextualSpacing w:val="0"/>
              <w:rPr>
                <w:rFonts w:ascii="Times New Roman" w:hAnsi="Times New Roman" w:cs="Times New Roman"/>
                <w:sz w:val="20"/>
                <w:szCs w:val="20"/>
              </w:rPr>
            </w:pPr>
            <w:r w:rsidRPr="00C11A60">
              <w:rPr>
                <w:rFonts w:ascii="Times New Roman" w:hAnsi="Times New Roman" w:cs="Times New Roman"/>
                <w:sz w:val="20"/>
                <w:szCs w:val="20"/>
              </w:rPr>
              <w:t xml:space="preserve">PHS&amp;T Data </w:t>
            </w:r>
            <w:r w:rsidR="008C43A7" w:rsidRPr="00C11A60">
              <w:rPr>
                <w:rFonts w:ascii="Times New Roman" w:hAnsi="Times New Roman" w:cs="Times New Roman"/>
                <w:sz w:val="20"/>
                <w:szCs w:val="20"/>
              </w:rPr>
              <w:t>entered</w:t>
            </w:r>
            <w:r w:rsidRPr="00C11A60">
              <w:rPr>
                <w:rFonts w:ascii="Times New Roman" w:hAnsi="Times New Roman" w:cs="Times New Roman"/>
                <w:sz w:val="20"/>
                <w:szCs w:val="20"/>
              </w:rPr>
              <w:t xml:space="preserve"> </w:t>
            </w:r>
            <w:r w:rsidR="008C43A7" w:rsidRPr="00C11A60">
              <w:rPr>
                <w:rFonts w:ascii="Times New Roman" w:hAnsi="Times New Roman" w:cs="Times New Roman"/>
                <w:sz w:val="20"/>
                <w:szCs w:val="20"/>
              </w:rPr>
              <w:t xml:space="preserve">in </w:t>
            </w:r>
            <w:r w:rsidRPr="00C11A60">
              <w:rPr>
                <w:rFonts w:ascii="Times New Roman" w:hAnsi="Times New Roman" w:cs="Times New Roman"/>
                <w:sz w:val="20"/>
                <w:szCs w:val="20"/>
              </w:rPr>
              <w:t xml:space="preserve">applicable </w:t>
            </w:r>
            <w:r w:rsidR="008C43A7" w:rsidRPr="00C11A60">
              <w:rPr>
                <w:rFonts w:ascii="Times New Roman" w:hAnsi="Times New Roman" w:cs="Times New Roman"/>
                <w:sz w:val="20"/>
                <w:szCs w:val="20"/>
              </w:rPr>
              <w:t>systems</w:t>
            </w:r>
          </w:p>
          <w:p w14:paraId="546BB4A3" w14:textId="21A31C89" w:rsidR="008C43A7" w:rsidRPr="00C11A60" w:rsidRDefault="008C43A7" w:rsidP="00865126">
            <w:pPr>
              <w:pStyle w:val="ListParagraph"/>
              <w:numPr>
                <w:ilvl w:val="0"/>
                <w:numId w:val="6"/>
              </w:numPr>
              <w:contextualSpacing w:val="0"/>
              <w:rPr>
                <w:rFonts w:ascii="Times New Roman" w:hAnsi="Times New Roman" w:cs="Times New Roman"/>
                <w:sz w:val="20"/>
                <w:szCs w:val="20"/>
              </w:rPr>
            </w:pPr>
            <w:r w:rsidRPr="00C11A60">
              <w:rPr>
                <w:rFonts w:ascii="Times New Roman" w:hAnsi="Times New Roman" w:cs="Times New Roman"/>
                <w:sz w:val="20"/>
                <w:szCs w:val="20"/>
              </w:rPr>
              <w:lastRenderedPageBreak/>
              <w:t>Review/Update PHS&amp;T Data, as applicable</w:t>
            </w:r>
          </w:p>
        </w:tc>
        <w:tc>
          <w:tcPr>
            <w:tcW w:w="1690" w:type="dxa"/>
          </w:tcPr>
          <w:p w14:paraId="53CD4987" w14:textId="051E4347" w:rsidR="00295C43" w:rsidRPr="00C11A60" w:rsidRDefault="00A62BE1" w:rsidP="00D24A7C">
            <w:pPr>
              <w:pStyle w:val="ListParagraph"/>
              <w:numPr>
                <w:ilvl w:val="0"/>
                <w:numId w:val="7"/>
              </w:numPr>
              <w:contextualSpacing w:val="0"/>
              <w:rPr>
                <w:rFonts w:ascii="Times New Roman" w:hAnsi="Times New Roman" w:cs="Times New Roman"/>
                <w:b/>
                <w:sz w:val="20"/>
                <w:szCs w:val="20"/>
              </w:rPr>
            </w:pPr>
            <w:r w:rsidRPr="00C11A60">
              <w:rPr>
                <w:rFonts w:ascii="Times New Roman" w:hAnsi="Times New Roman" w:cs="Times New Roman"/>
                <w:sz w:val="20"/>
                <w:szCs w:val="20"/>
              </w:rPr>
              <w:lastRenderedPageBreak/>
              <w:t xml:space="preserve">PHS&amp;T data </w:t>
            </w:r>
            <w:r w:rsidR="00D22F21" w:rsidRPr="00C11A60">
              <w:rPr>
                <w:rFonts w:ascii="Times New Roman" w:hAnsi="Times New Roman" w:cs="Times New Roman"/>
                <w:sz w:val="20"/>
                <w:szCs w:val="20"/>
              </w:rPr>
              <w:t xml:space="preserve">available within </w:t>
            </w:r>
            <w:r w:rsidRPr="00C11A60">
              <w:rPr>
                <w:rFonts w:ascii="Times New Roman" w:hAnsi="Times New Roman" w:cs="Times New Roman"/>
                <w:sz w:val="20"/>
                <w:szCs w:val="20"/>
              </w:rPr>
              <w:t>Air Force</w:t>
            </w:r>
            <w:r w:rsidR="00A92A88" w:rsidRPr="00C11A60">
              <w:rPr>
                <w:rFonts w:ascii="Times New Roman" w:hAnsi="Times New Roman" w:cs="Times New Roman"/>
                <w:sz w:val="20"/>
                <w:szCs w:val="20"/>
              </w:rPr>
              <w:t xml:space="preserve">/DoD </w:t>
            </w:r>
            <w:r w:rsidRPr="00C11A60">
              <w:rPr>
                <w:rFonts w:ascii="Times New Roman" w:hAnsi="Times New Roman" w:cs="Times New Roman"/>
                <w:sz w:val="20"/>
                <w:szCs w:val="20"/>
              </w:rPr>
              <w:t xml:space="preserve">systems </w:t>
            </w:r>
          </w:p>
          <w:p w14:paraId="1AAA90B6" w14:textId="77777777" w:rsidR="00D24A7C" w:rsidRPr="00C11A60" w:rsidRDefault="00D24A7C" w:rsidP="00D24A7C">
            <w:pPr>
              <w:pStyle w:val="ListParagraph"/>
              <w:numPr>
                <w:ilvl w:val="0"/>
                <w:numId w:val="7"/>
              </w:numPr>
              <w:contextualSpacing w:val="0"/>
              <w:rPr>
                <w:rFonts w:ascii="Times New Roman" w:hAnsi="Times New Roman" w:cs="Times New Roman"/>
                <w:b/>
                <w:sz w:val="20"/>
                <w:szCs w:val="20"/>
              </w:rPr>
            </w:pPr>
            <w:r w:rsidRPr="00C11A60">
              <w:rPr>
                <w:rFonts w:ascii="Times New Roman" w:hAnsi="Times New Roman" w:cs="Times New Roman"/>
                <w:sz w:val="20"/>
                <w:szCs w:val="20"/>
              </w:rPr>
              <w:t>Special Packaging Instructions</w:t>
            </w:r>
          </w:p>
          <w:p w14:paraId="42FDB22C" w14:textId="10D38DF5" w:rsidR="00A11F09" w:rsidRPr="00C11A60" w:rsidRDefault="00A11F09" w:rsidP="00D24A7C">
            <w:pPr>
              <w:pStyle w:val="ListParagraph"/>
              <w:numPr>
                <w:ilvl w:val="0"/>
                <w:numId w:val="7"/>
              </w:numPr>
              <w:contextualSpacing w:val="0"/>
              <w:rPr>
                <w:rFonts w:ascii="Times New Roman" w:hAnsi="Times New Roman" w:cs="Times New Roman"/>
                <w:b/>
                <w:sz w:val="20"/>
                <w:szCs w:val="20"/>
              </w:rPr>
            </w:pPr>
            <w:r w:rsidRPr="00C11A60">
              <w:rPr>
                <w:rFonts w:ascii="Times New Roman" w:hAnsi="Times New Roman" w:cs="Times New Roman"/>
                <w:bCs/>
                <w:sz w:val="20"/>
                <w:szCs w:val="20"/>
              </w:rPr>
              <w:t>Approved LLRC</w:t>
            </w:r>
            <w:r w:rsidR="00A96028" w:rsidRPr="00C11A60">
              <w:rPr>
                <w:rFonts w:ascii="Times New Roman" w:hAnsi="Times New Roman" w:cs="Times New Roman"/>
                <w:bCs/>
                <w:sz w:val="20"/>
                <w:szCs w:val="20"/>
              </w:rPr>
              <w:t xml:space="preserve"> designs, prototypes, and test plans</w:t>
            </w:r>
          </w:p>
        </w:tc>
        <w:tc>
          <w:tcPr>
            <w:tcW w:w="1756" w:type="dxa"/>
          </w:tcPr>
          <w:p w14:paraId="5F8D7CCD" w14:textId="77777777" w:rsidR="00D22F21" w:rsidRPr="00C11A60" w:rsidRDefault="00A62BE1" w:rsidP="00D22F21">
            <w:pPr>
              <w:pStyle w:val="ListParagraph"/>
              <w:numPr>
                <w:ilvl w:val="0"/>
                <w:numId w:val="7"/>
              </w:numPr>
              <w:pBdr>
                <w:bar w:val="single" w:sz="4" w:color="auto"/>
              </w:pBdr>
              <w:tabs>
                <w:tab w:val="left" w:pos="1080"/>
              </w:tabs>
              <w:rPr>
                <w:rFonts w:ascii="Times New Roman" w:eastAsia="Times New Roman" w:hAnsi="Times New Roman" w:cs="Times New Roman"/>
                <w:sz w:val="20"/>
                <w:szCs w:val="20"/>
              </w:rPr>
            </w:pPr>
            <w:r w:rsidRPr="00C11A60">
              <w:rPr>
                <w:rFonts w:ascii="Times New Roman" w:eastAsia="Times New Roman" w:hAnsi="Times New Roman" w:cs="Times New Roman"/>
                <w:sz w:val="20"/>
                <w:szCs w:val="20"/>
              </w:rPr>
              <w:t xml:space="preserve">Traffic Management Office </w:t>
            </w:r>
          </w:p>
          <w:p w14:paraId="40C99C29" w14:textId="77777777" w:rsidR="00D22F21" w:rsidRPr="00C11A60" w:rsidRDefault="005A5CBA" w:rsidP="00D22F21">
            <w:pPr>
              <w:pStyle w:val="ListParagraph"/>
              <w:numPr>
                <w:ilvl w:val="0"/>
                <w:numId w:val="7"/>
              </w:numPr>
              <w:pBdr>
                <w:bar w:val="single" w:sz="4" w:color="auto"/>
              </w:pBdr>
              <w:tabs>
                <w:tab w:val="left" w:pos="1080"/>
              </w:tabs>
              <w:rPr>
                <w:rFonts w:ascii="Times New Roman" w:eastAsia="Times New Roman" w:hAnsi="Times New Roman" w:cs="Times New Roman"/>
                <w:sz w:val="20"/>
                <w:szCs w:val="20"/>
              </w:rPr>
            </w:pPr>
            <w:r w:rsidRPr="00C11A60">
              <w:rPr>
                <w:rFonts w:ascii="Times New Roman" w:eastAsia="Times New Roman" w:hAnsi="Times New Roman" w:cs="Times New Roman"/>
                <w:sz w:val="20"/>
                <w:szCs w:val="20"/>
              </w:rPr>
              <w:t>Materiel Management</w:t>
            </w:r>
          </w:p>
          <w:p w14:paraId="2841D50F" w14:textId="77777777" w:rsidR="00D22F21" w:rsidRPr="00C11A60" w:rsidRDefault="00A62BE1" w:rsidP="00D22F21">
            <w:pPr>
              <w:pStyle w:val="ListParagraph"/>
              <w:numPr>
                <w:ilvl w:val="0"/>
                <w:numId w:val="7"/>
              </w:numPr>
              <w:pBdr>
                <w:bar w:val="single" w:sz="4" w:color="auto"/>
              </w:pBdr>
              <w:tabs>
                <w:tab w:val="left" w:pos="1080"/>
              </w:tabs>
              <w:rPr>
                <w:rFonts w:ascii="Times New Roman" w:eastAsia="Times New Roman" w:hAnsi="Times New Roman" w:cs="Times New Roman"/>
                <w:sz w:val="20"/>
                <w:szCs w:val="20"/>
              </w:rPr>
            </w:pPr>
            <w:r w:rsidRPr="00C11A60">
              <w:rPr>
                <w:rFonts w:ascii="Times New Roman" w:eastAsia="Times New Roman" w:hAnsi="Times New Roman" w:cs="Times New Roman"/>
                <w:sz w:val="20"/>
                <w:szCs w:val="20"/>
              </w:rPr>
              <w:t xml:space="preserve">Defense Logistics Agency </w:t>
            </w:r>
          </w:p>
          <w:p w14:paraId="24AE2E4F" w14:textId="77777777" w:rsidR="00D22F21" w:rsidRPr="00C11A60" w:rsidRDefault="00A62BE1" w:rsidP="00D22F21">
            <w:pPr>
              <w:pStyle w:val="ListParagraph"/>
              <w:numPr>
                <w:ilvl w:val="0"/>
                <w:numId w:val="7"/>
              </w:numPr>
              <w:pBdr>
                <w:bar w:val="single" w:sz="4" w:color="auto"/>
              </w:pBdr>
              <w:tabs>
                <w:tab w:val="left" w:pos="1080"/>
              </w:tabs>
              <w:rPr>
                <w:rFonts w:ascii="Times New Roman" w:eastAsia="Times New Roman" w:hAnsi="Times New Roman" w:cs="Times New Roman"/>
                <w:sz w:val="20"/>
                <w:szCs w:val="20"/>
              </w:rPr>
            </w:pPr>
            <w:r w:rsidRPr="00C11A60">
              <w:rPr>
                <w:rFonts w:ascii="Times New Roman" w:eastAsia="Times New Roman" w:hAnsi="Times New Roman" w:cs="Times New Roman"/>
                <w:sz w:val="20"/>
                <w:szCs w:val="20"/>
              </w:rPr>
              <w:t>Depots</w:t>
            </w:r>
          </w:p>
          <w:p w14:paraId="39F95FAF" w14:textId="27D068C1" w:rsidR="00A62BE1" w:rsidRPr="00C11A60" w:rsidRDefault="00A62BE1" w:rsidP="00D22F21">
            <w:pPr>
              <w:pStyle w:val="ListParagraph"/>
              <w:numPr>
                <w:ilvl w:val="0"/>
                <w:numId w:val="7"/>
              </w:numPr>
              <w:pBdr>
                <w:bar w:val="single" w:sz="4" w:color="auto"/>
              </w:pBdr>
              <w:tabs>
                <w:tab w:val="left" w:pos="1080"/>
              </w:tabs>
              <w:rPr>
                <w:rFonts w:ascii="Times New Roman" w:eastAsia="Times New Roman" w:hAnsi="Times New Roman" w:cs="Times New Roman"/>
                <w:sz w:val="20"/>
                <w:szCs w:val="20"/>
              </w:rPr>
            </w:pPr>
            <w:r w:rsidRPr="00C11A60">
              <w:rPr>
                <w:rFonts w:ascii="Times New Roman" w:eastAsia="Times New Roman" w:hAnsi="Times New Roman" w:cs="Times New Roman"/>
                <w:sz w:val="20"/>
                <w:szCs w:val="20"/>
              </w:rPr>
              <w:t>Defense</w:t>
            </w:r>
            <w:r w:rsidR="00D22F21" w:rsidRPr="00C11A60">
              <w:rPr>
                <w:rFonts w:ascii="Times New Roman" w:eastAsia="Times New Roman" w:hAnsi="Times New Roman" w:cs="Times New Roman"/>
                <w:sz w:val="20"/>
                <w:szCs w:val="20"/>
              </w:rPr>
              <w:t xml:space="preserve"> Contract Management</w:t>
            </w:r>
            <w:r w:rsidR="00DD59A8">
              <w:rPr>
                <w:rFonts w:ascii="Times New Roman" w:eastAsia="Times New Roman" w:hAnsi="Times New Roman" w:cs="Times New Roman"/>
                <w:sz w:val="20"/>
                <w:szCs w:val="20"/>
              </w:rPr>
              <w:t xml:space="preserve"> Agency</w:t>
            </w:r>
          </w:p>
          <w:p w14:paraId="21E86D46" w14:textId="387C9D2C" w:rsidR="00D22F21" w:rsidRPr="00C11A60" w:rsidRDefault="00D22F21" w:rsidP="00D22F21">
            <w:pPr>
              <w:pStyle w:val="ListParagraph"/>
              <w:numPr>
                <w:ilvl w:val="0"/>
                <w:numId w:val="7"/>
              </w:numPr>
              <w:pBdr>
                <w:bar w:val="single" w:sz="4" w:color="auto"/>
              </w:pBdr>
              <w:tabs>
                <w:tab w:val="left" w:pos="1080"/>
              </w:tabs>
              <w:rPr>
                <w:rFonts w:ascii="Times New Roman" w:eastAsia="Times New Roman" w:hAnsi="Times New Roman" w:cs="Times New Roman"/>
                <w:sz w:val="20"/>
                <w:szCs w:val="20"/>
              </w:rPr>
            </w:pPr>
            <w:r w:rsidRPr="00C11A60">
              <w:rPr>
                <w:rFonts w:ascii="Times New Roman" w:eastAsia="Times New Roman" w:hAnsi="Times New Roman" w:cs="Times New Roman"/>
                <w:sz w:val="20"/>
                <w:szCs w:val="20"/>
              </w:rPr>
              <w:t>Department of Transportation</w:t>
            </w:r>
          </w:p>
          <w:p w14:paraId="55513357" w14:textId="77777777" w:rsidR="00D22F21" w:rsidRPr="00C11A60" w:rsidRDefault="00D22F21" w:rsidP="00D22F21">
            <w:pPr>
              <w:pStyle w:val="ListParagraph"/>
              <w:numPr>
                <w:ilvl w:val="0"/>
                <w:numId w:val="7"/>
              </w:numPr>
              <w:pBdr>
                <w:bar w:val="single" w:sz="4" w:color="auto"/>
              </w:pBdr>
              <w:tabs>
                <w:tab w:val="left" w:pos="1080"/>
              </w:tabs>
              <w:rPr>
                <w:rFonts w:ascii="Times New Roman" w:hAnsi="Times New Roman" w:cs="Times New Roman"/>
                <w:sz w:val="20"/>
                <w:szCs w:val="20"/>
              </w:rPr>
            </w:pPr>
            <w:r w:rsidRPr="00C11A60">
              <w:rPr>
                <w:rFonts w:ascii="Times New Roman" w:eastAsia="Times New Roman" w:hAnsi="Times New Roman" w:cs="Times New Roman"/>
                <w:sz w:val="20"/>
                <w:szCs w:val="20"/>
              </w:rPr>
              <w:t xml:space="preserve">Storage Facilities </w:t>
            </w:r>
          </w:p>
          <w:p w14:paraId="6A388B7F" w14:textId="77777777" w:rsidR="00D22F21" w:rsidRPr="00C11A60" w:rsidRDefault="00D22F21" w:rsidP="00D22F21">
            <w:pPr>
              <w:pStyle w:val="ListParagraph"/>
              <w:numPr>
                <w:ilvl w:val="0"/>
                <w:numId w:val="7"/>
              </w:numPr>
              <w:pBdr>
                <w:bar w:val="single" w:sz="4" w:color="auto"/>
              </w:pBdr>
              <w:tabs>
                <w:tab w:val="left" w:pos="1080"/>
              </w:tabs>
              <w:rPr>
                <w:rFonts w:ascii="Times New Roman" w:hAnsi="Times New Roman" w:cs="Times New Roman"/>
                <w:sz w:val="20"/>
                <w:szCs w:val="20"/>
              </w:rPr>
            </w:pPr>
            <w:r w:rsidRPr="00C11A60">
              <w:rPr>
                <w:rFonts w:ascii="Times New Roman" w:eastAsia="Times New Roman" w:hAnsi="Times New Roman" w:cs="Times New Roman"/>
                <w:sz w:val="20"/>
                <w:szCs w:val="20"/>
              </w:rPr>
              <w:t>Contractors</w:t>
            </w:r>
          </w:p>
          <w:p w14:paraId="47C89AB3" w14:textId="77777777" w:rsidR="00D22F21" w:rsidRPr="00C11A60" w:rsidRDefault="00D22F21" w:rsidP="00D22F21">
            <w:pPr>
              <w:pStyle w:val="ListParagraph"/>
              <w:numPr>
                <w:ilvl w:val="0"/>
                <w:numId w:val="7"/>
              </w:numPr>
              <w:pBdr>
                <w:bar w:val="single" w:sz="4" w:color="auto"/>
              </w:pBdr>
              <w:tabs>
                <w:tab w:val="left" w:pos="1080"/>
              </w:tabs>
              <w:rPr>
                <w:rFonts w:ascii="Times New Roman" w:hAnsi="Times New Roman" w:cs="Times New Roman"/>
                <w:sz w:val="20"/>
                <w:szCs w:val="20"/>
              </w:rPr>
            </w:pPr>
            <w:r w:rsidRPr="00C11A60">
              <w:rPr>
                <w:rFonts w:ascii="Times New Roman" w:eastAsia="Times New Roman" w:hAnsi="Times New Roman" w:cs="Times New Roman"/>
                <w:sz w:val="20"/>
                <w:szCs w:val="20"/>
              </w:rPr>
              <w:t>Military Units</w:t>
            </w:r>
          </w:p>
          <w:p w14:paraId="1F1E26BF" w14:textId="77777777" w:rsidR="00D22F21" w:rsidRPr="00C11A60" w:rsidRDefault="00D22F21" w:rsidP="00D22F21">
            <w:pPr>
              <w:pStyle w:val="ListParagraph"/>
              <w:numPr>
                <w:ilvl w:val="0"/>
                <w:numId w:val="7"/>
              </w:numPr>
              <w:pBdr>
                <w:bar w:val="single" w:sz="4" w:color="auto"/>
              </w:pBdr>
              <w:tabs>
                <w:tab w:val="left" w:pos="1080"/>
              </w:tabs>
              <w:rPr>
                <w:rFonts w:ascii="Times New Roman" w:hAnsi="Times New Roman" w:cs="Times New Roman"/>
                <w:sz w:val="20"/>
                <w:szCs w:val="20"/>
              </w:rPr>
            </w:pPr>
            <w:r w:rsidRPr="00C11A60">
              <w:rPr>
                <w:rFonts w:ascii="Times New Roman" w:eastAsia="Times New Roman" w:hAnsi="Times New Roman" w:cs="Times New Roman"/>
                <w:sz w:val="20"/>
                <w:szCs w:val="20"/>
              </w:rPr>
              <w:t>Materiel Management</w:t>
            </w:r>
          </w:p>
          <w:p w14:paraId="4F54EEDE" w14:textId="77777777" w:rsidR="00295C43" w:rsidRPr="00C11A60" w:rsidRDefault="00A62BE1" w:rsidP="00D22F21">
            <w:pPr>
              <w:pStyle w:val="ListParagraph"/>
              <w:numPr>
                <w:ilvl w:val="0"/>
                <w:numId w:val="7"/>
              </w:numPr>
              <w:pBdr>
                <w:bar w:val="single" w:sz="4" w:color="auto"/>
              </w:pBdr>
              <w:tabs>
                <w:tab w:val="left" w:pos="1080"/>
              </w:tabs>
              <w:rPr>
                <w:rFonts w:ascii="Times New Roman" w:hAnsi="Times New Roman" w:cs="Times New Roman"/>
                <w:sz w:val="20"/>
                <w:szCs w:val="20"/>
              </w:rPr>
            </w:pPr>
            <w:r w:rsidRPr="00C11A60">
              <w:rPr>
                <w:rFonts w:ascii="Times New Roman" w:eastAsia="Times New Roman" w:hAnsi="Times New Roman" w:cs="Times New Roman"/>
                <w:sz w:val="20"/>
                <w:szCs w:val="20"/>
              </w:rPr>
              <w:t>DoD Customers</w:t>
            </w:r>
          </w:p>
          <w:p w14:paraId="79ADE04A" w14:textId="1C40DBD3" w:rsidR="00283E7F" w:rsidRPr="00C11A60" w:rsidRDefault="00FF64AB" w:rsidP="00D22F21">
            <w:pPr>
              <w:pStyle w:val="ListParagraph"/>
              <w:numPr>
                <w:ilvl w:val="0"/>
                <w:numId w:val="7"/>
              </w:numPr>
              <w:pBdr>
                <w:bar w:val="single" w:sz="4" w:color="auto"/>
              </w:pBdr>
              <w:tabs>
                <w:tab w:val="left" w:pos="1080"/>
              </w:tabs>
              <w:rPr>
                <w:rFonts w:ascii="Times New Roman" w:hAnsi="Times New Roman" w:cs="Times New Roman"/>
                <w:sz w:val="20"/>
                <w:szCs w:val="20"/>
              </w:rPr>
            </w:pPr>
            <w:r w:rsidRPr="00C11A60">
              <w:rPr>
                <w:rFonts w:ascii="Times New Roman" w:hAnsi="Times New Roman" w:cs="Times New Roman"/>
                <w:sz w:val="20"/>
                <w:szCs w:val="20"/>
              </w:rPr>
              <w:t xml:space="preserve">Air Force Security Assistance </w:t>
            </w:r>
            <w:r w:rsidR="000B347E">
              <w:rPr>
                <w:rFonts w:ascii="Times New Roman" w:hAnsi="Times New Roman" w:cs="Times New Roman"/>
                <w:sz w:val="20"/>
                <w:szCs w:val="20"/>
              </w:rPr>
              <w:t>&amp; Cooperation</w:t>
            </w:r>
            <w:r w:rsidR="004638EF">
              <w:rPr>
                <w:rFonts w:ascii="Times New Roman" w:hAnsi="Times New Roman" w:cs="Times New Roman"/>
                <w:sz w:val="20"/>
                <w:szCs w:val="20"/>
              </w:rPr>
              <w:t xml:space="preserve"> </w:t>
            </w:r>
            <w:r w:rsidRPr="00C11A60">
              <w:rPr>
                <w:rFonts w:ascii="Times New Roman" w:hAnsi="Times New Roman" w:cs="Times New Roman"/>
                <w:sz w:val="20"/>
                <w:szCs w:val="20"/>
              </w:rPr>
              <w:t>Center</w:t>
            </w:r>
            <w:r w:rsidR="000B347E">
              <w:rPr>
                <w:rFonts w:ascii="Times New Roman" w:hAnsi="Times New Roman" w:cs="Times New Roman"/>
                <w:sz w:val="20"/>
                <w:szCs w:val="20"/>
              </w:rPr>
              <w:t xml:space="preserve"> Directorate</w:t>
            </w:r>
          </w:p>
          <w:p w14:paraId="275FA844" w14:textId="66B2EDCD" w:rsidR="00DB7DEE" w:rsidRPr="00C11A60" w:rsidRDefault="00DB7DEE" w:rsidP="00D22F21">
            <w:pPr>
              <w:pStyle w:val="ListParagraph"/>
              <w:numPr>
                <w:ilvl w:val="0"/>
                <w:numId w:val="7"/>
              </w:numPr>
              <w:pBdr>
                <w:bar w:val="single" w:sz="4" w:color="auto"/>
              </w:pBdr>
              <w:tabs>
                <w:tab w:val="left" w:pos="1080"/>
              </w:tabs>
              <w:rPr>
                <w:rFonts w:ascii="Times New Roman" w:hAnsi="Times New Roman" w:cs="Times New Roman"/>
                <w:sz w:val="20"/>
                <w:szCs w:val="20"/>
              </w:rPr>
            </w:pPr>
            <w:r w:rsidRPr="00C11A60">
              <w:rPr>
                <w:rFonts w:ascii="Times New Roman" w:hAnsi="Times New Roman" w:cs="Times New Roman"/>
                <w:sz w:val="20"/>
                <w:szCs w:val="20"/>
              </w:rPr>
              <w:t>Program Offices</w:t>
            </w:r>
          </w:p>
          <w:p w14:paraId="19A91D79" w14:textId="65D0F867" w:rsidR="00DB7DEE" w:rsidRPr="00C11A60" w:rsidRDefault="00DB7DEE" w:rsidP="00D22F21">
            <w:pPr>
              <w:pStyle w:val="ListParagraph"/>
              <w:numPr>
                <w:ilvl w:val="0"/>
                <w:numId w:val="7"/>
              </w:numPr>
              <w:pBdr>
                <w:bar w:val="single" w:sz="4" w:color="auto"/>
              </w:pBdr>
              <w:tabs>
                <w:tab w:val="left" w:pos="1080"/>
              </w:tabs>
              <w:rPr>
                <w:rFonts w:ascii="Times New Roman" w:hAnsi="Times New Roman" w:cs="Times New Roman"/>
                <w:sz w:val="20"/>
                <w:szCs w:val="20"/>
              </w:rPr>
            </w:pPr>
            <w:r w:rsidRPr="00C11A60">
              <w:rPr>
                <w:rFonts w:ascii="Times New Roman" w:hAnsi="Times New Roman" w:cs="Times New Roman"/>
                <w:sz w:val="20"/>
                <w:szCs w:val="20"/>
              </w:rPr>
              <w:lastRenderedPageBreak/>
              <w:t>Foreign Partners</w:t>
            </w:r>
          </w:p>
        </w:tc>
      </w:tr>
    </w:tbl>
    <w:p w14:paraId="7E8F9D0A" w14:textId="230C9CE9" w:rsidR="00100729" w:rsidRPr="00C11A60" w:rsidRDefault="00100729" w:rsidP="00100729">
      <w:pPr>
        <w:pStyle w:val="ListParagraph"/>
        <w:pBdr>
          <w:bar w:val="single" w:sz="4" w:color="auto"/>
        </w:pBdr>
        <w:spacing w:after="0" w:line="240" w:lineRule="auto"/>
        <w:ind w:left="255"/>
        <w:rPr>
          <w:rFonts w:ascii="Times New Roman" w:hAnsi="Times New Roman" w:cs="Times New Roman"/>
          <w:sz w:val="20"/>
          <w:szCs w:val="20"/>
        </w:rPr>
      </w:pPr>
      <w:r w:rsidRPr="00C11A60">
        <w:rPr>
          <w:rFonts w:ascii="Times New Roman" w:hAnsi="Times New Roman" w:cs="Times New Roman"/>
          <w:sz w:val="20"/>
          <w:szCs w:val="20"/>
        </w:rPr>
        <w:lastRenderedPageBreak/>
        <w:t xml:space="preserve">*The Program Office (PO) may include but is not limited to the following functionals: Program Manager (PM), Product Support Manager (PSM), Contracting (PK), Financial Management (FM), Engineering (EN), Information Protection (IP), Intelligence (IN), Configuration Management (CM), </w:t>
      </w:r>
      <w:r w:rsidR="00C9628E" w:rsidRPr="00C11A60">
        <w:rPr>
          <w:rFonts w:ascii="Times New Roman" w:hAnsi="Times New Roman" w:cs="Times New Roman"/>
          <w:sz w:val="20"/>
          <w:szCs w:val="20"/>
        </w:rPr>
        <w:t xml:space="preserve">Test and Evaluation (TE) </w:t>
      </w:r>
      <w:r w:rsidRPr="00C11A60">
        <w:rPr>
          <w:rFonts w:ascii="Times New Roman" w:hAnsi="Times New Roman" w:cs="Times New Roman"/>
          <w:sz w:val="20"/>
          <w:szCs w:val="20"/>
        </w:rPr>
        <w:t xml:space="preserve">and Logistics (LG). </w:t>
      </w:r>
    </w:p>
    <w:p w14:paraId="178861F3" w14:textId="77777777" w:rsidR="00100729" w:rsidRPr="00C11A60" w:rsidRDefault="00100729" w:rsidP="00100729">
      <w:pPr>
        <w:pStyle w:val="ListParagraph"/>
        <w:pBdr>
          <w:bar w:val="single" w:sz="4" w:color="auto"/>
        </w:pBdr>
        <w:spacing w:after="0" w:line="240" w:lineRule="auto"/>
        <w:ind w:left="255"/>
        <w:rPr>
          <w:rFonts w:ascii="Times New Roman" w:hAnsi="Times New Roman" w:cs="Times New Roman"/>
          <w:sz w:val="20"/>
          <w:szCs w:val="20"/>
        </w:rPr>
      </w:pPr>
    </w:p>
    <w:p w14:paraId="2ECC1497" w14:textId="388F0AD0" w:rsidR="006922AD" w:rsidRPr="00C11A60" w:rsidRDefault="006922AD" w:rsidP="00C9628E">
      <w:pPr>
        <w:pStyle w:val="ListParagraph"/>
        <w:numPr>
          <w:ilvl w:val="1"/>
          <w:numId w:val="1"/>
        </w:numPr>
        <w:spacing w:line="240" w:lineRule="auto"/>
        <w:contextualSpacing w:val="0"/>
        <w:rPr>
          <w:rFonts w:ascii="Times New Roman" w:hAnsi="Times New Roman" w:cs="Times New Roman"/>
          <w:sz w:val="24"/>
          <w:szCs w:val="24"/>
        </w:rPr>
      </w:pPr>
      <w:r w:rsidRPr="00C11A60">
        <w:rPr>
          <w:rFonts w:ascii="Times New Roman" w:hAnsi="Times New Roman" w:cs="Times New Roman"/>
          <w:sz w:val="24"/>
          <w:szCs w:val="24"/>
        </w:rPr>
        <w:t xml:space="preserve">Process Flowchart.  </w:t>
      </w:r>
      <w:r w:rsidR="00F21C16" w:rsidRPr="00C11A60">
        <w:rPr>
          <w:rFonts w:ascii="Times New Roman" w:hAnsi="Times New Roman" w:cs="Times New Roman"/>
          <w:sz w:val="24"/>
          <w:szCs w:val="24"/>
        </w:rPr>
        <w:t>The process flowcharts, Figure 1 and 2, represent</w:t>
      </w:r>
      <w:r w:rsidR="001C39B6" w:rsidRPr="00C11A60">
        <w:rPr>
          <w:rFonts w:ascii="Times New Roman" w:hAnsi="Times New Roman" w:cs="Times New Roman"/>
          <w:sz w:val="24"/>
          <w:szCs w:val="24"/>
        </w:rPr>
        <w:t>s</w:t>
      </w:r>
      <w:r w:rsidR="00F21C16" w:rsidRPr="00C11A60">
        <w:rPr>
          <w:rFonts w:ascii="Times New Roman" w:hAnsi="Times New Roman" w:cs="Times New Roman"/>
          <w:sz w:val="24"/>
          <w:szCs w:val="24"/>
        </w:rPr>
        <w:t xml:space="preserve"> the PHS&amp;T process for organic and contractor logistics support (CLS)</w:t>
      </w:r>
      <w:r w:rsidR="001C39B6" w:rsidRPr="00C11A60">
        <w:rPr>
          <w:rFonts w:ascii="Times New Roman" w:hAnsi="Times New Roman" w:cs="Times New Roman"/>
          <w:sz w:val="24"/>
          <w:szCs w:val="24"/>
        </w:rPr>
        <w:t xml:space="preserve"> sustainment. </w:t>
      </w:r>
      <w:r w:rsidRPr="00C11A60">
        <w:rPr>
          <w:rFonts w:ascii="Times New Roman" w:hAnsi="Times New Roman" w:cs="Times New Roman"/>
          <w:sz w:val="24"/>
          <w:szCs w:val="24"/>
        </w:rPr>
        <w:t xml:space="preserve">  </w:t>
      </w:r>
    </w:p>
    <w:p w14:paraId="57D955F8" w14:textId="646E93A7" w:rsidR="00441B52" w:rsidRPr="00C11A60" w:rsidRDefault="00543A7C" w:rsidP="007A3790">
      <w:pPr>
        <w:pStyle w:val="ListParagraph"/>
        <w:spacing w:line="240" w:lineRule="auto"/>
        <w:ind w:left="0"/>
        <w:contextualSpacing w:val="0"/>
        <w:rPr>
          <w:rFonts w:ascii="Times New Roman" w:hAnsi="Times New Roman" w:cs="Times New Roman"/>
          <w:b/>
          <w:sz w:val="24"/>
          <w:szCs w:val="24"/>
        </w:rPr>
      </w:pPr>
      <w:r w:rsidRPr="00C11A60">
        <w:rPr>
          <w:rFonts w:ascii="Times New Roman" w:hAnsi="Times New Roman" w:cs="Times New Roman"/>
          <w:b/>
          <w:sz w:val="24"/>
          <w:szCs w:val="24"/>
        </w:rPr>
        <w:t xml:space="preserve">Figure 1.  PHS&amp;T </w:t>
      </w:r>
      <w:r w:rsidR="00C0548A" w:rsidRPr="00C11A60">
        <w:rPr>
          <w:rFonts w:ascii="Times New Roman" w:hAnsi="Times New Roman" w:cs="Times New Roman"/>
          <w:b/>
          <w:sz w:val="24"/>
          <w:szCs w:val="24"/>
        </w:rPr>
        <w:t>Organic</w:t>
      </w:r>
      <w:r w:rsidR="00FB0E44" w:rsidRPr="00C11A60">
        <w:rPr>
          <w:rFonts w:ascii="Times New Roman" w:hAnsi="Times New Roman" w:cs="Times New Roman"/>
          <w:b/>
          <w:sz w:val="24"/>
          <w:szCs w:val="24"/>
        </w:rPr>
        <w:t xml:space="preserve"> </w:t>
      </w:r>
      <w:r w:rsidR="00A91D1B" w:rsidRPr="00C11A60">
        <w:rPr>
          <w:rFonts w:ascii="Times New Roman" w:hAnsi="Times New Roman" w:cs="Times New Roman"/>
          <w:b/>
          <w:sz w:val="24"/>
          <w:szCs w:val="24"/>
        </w:rPr>
        <w:t>Acquisition</w:t>
      </w:r>
      <w:r w:rsidRPr="00C11A60">
        <w:rPr>
          <w:rFonts w:ascii="Times New Roman" w:hAnsi="Times New Roman" w:cs="Times New Roman"/>
          <w:b/>
          <w:sz w:val="24"/>
          <w:szCs w:val="24"/>
        </w:rPr>
        <w:t xml:space="preserve"> </w:t>
      </w:r>
      <w:r w:rsidR="00770245" w:rsidRPr="00C11A60">
        <w:rPr>
          <w:rFonts w:ascii="Times New Roman" w:hAnsi="Times New Roman" w:cs="Times New Roman"/>
          <w:b/>
          <w:sz w:val="24"/>
          <w:szCs w:val="24"/>
        </w:rPr>
        <w:t>Process Flowchart</w:t>
      </w:r>
    </w:p>
    <w:p w14:paraId="68628B1E" w14:textId="09BA4367" w:rsidR="000D0333" w:rsidRPr="00C11A60" w:rsidRDefault="000D25D8" w:rsidP="007A3790">
      <w:pPr>
        <w:pStyle w:val="ListParagraph"/>
        <w:spacing w:line="240" w:lineRule="auto"/>
        <w:ind w:left="0"/>
        <w:contextualSpacing w:val="0"/>
        <w:rPr>
          <w:rFonts w:ascii="Times New Roman" w:hAnsi="Times New Roman" w:cs="Times New Roman"/>
          <w:b/>
          <w:sz w:val="20"/>
          <w:szCs w:val="24"/>
        </w:rPr>
      </w:pPr>
      <w:r w:rsidRPr="000D25D8">
        <w:rPr>
          <w:rFonts w:ascii="Times New Roman" w:hAnsi="Times New Roman" w:cs="Times New Roman"/>
          <w:b/>
          <w:noProof/>
          <w:sz w:val="20"/>
          <w:szCs w:val="24"/>
        </w:rPr>
        <w:drawing>
          <wp:inline distT="0" distB="0" distL="0" distR="0" wp14:anchorId="49B88E93" wp14:editId="5583277F">
            <wp:extent cx="5943600" cy="3333115"/>
            <wp:effectExtent l="0" t="0" r="0" b="635"/>
            <wp:docPr id="208415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57630" name=""/>
                    <pic:cNvPicPr/>
                  </pic:nvPicPr>
                  <pic:blipFill>
                    <a:blip r:embed="rId11"/>
                    <a:stretch>
                      <a:fillRect/>
                    </a:stretch>
                  </pic:blipFill>
                  <pic:spPr>
                    <a:xfrm>
                      <a:off x="0" y="0"/>
                      <a:ext cx="5943600" cy="3333115"/>
                    </a:xfrm>
                    <a:prstGeom prst="rect">
                      <a:avLst/>
                    </a:prstGeom>
                  </pic:spPr>
                </pic:pic>
              </a:graphicData>
            </a:graphic>
          </wp:inline>
        </w:drawing>
      </w:r>
    </w:p>
    <w:p w14:paraId="6F368104" w14:textId="209870C5" w:rsidR="0086499F" w:rsidRPr="00C11A60" w:rsidRDefault="00A13AD9" w:rsidP="008F0249">
      <w:pPr>
        <w:pStyle w:val="ListParagraph"/>
        <w:numPr>
          <w:ilvl w:val="1"/>
          <w:numId w:val="1"/>
        </w:numPr>
        <w:spacing w:line="240" w:lineRule="auto"/>
        <w:ind w:left="360" w:firstLine="0"/>
        <w:contextualSpacing w:val="0"/>
        <w:rPr>
          <w:rFonts w:ascii="Times New Roman" w:hAnsi="Times New Roman" w:cs="Times New Roman"/>
          <w:b/>
          <w:sz w:val="20"/>
          <w:szCs w:val="24"/>
        </w:rPr>
      </w:pPr>
      <w:r w:rsidRPr="00C11A60">
        <w:rPr>
          <w:rFonts w:ascii="Times New Roman" w:hAnsi="Times New Roman" w:cs="Times New Roman"/>
          <w:sz w:val="24"/>
          <w:szCs w:val="24"/>
        </w:rPr>
        <w:t xml:space="preserve">Work Breakdown Structure (WBS).  </w:t>
      </w:r>
      <w:r w:rsidR="001C39B6" w:rsidRPr="00C11A60">
        <w:rPr>
          <w:rFonts w:ascii="Times New Roman" w:hAnsi="Times New Roman" w:cs="Times New Roman"/>
          <w:sz w:val="24"/>
          <w:szCs w:val="24"/>
        </w:rPr>
        <w:t xml:space="preserve">The WBS, </w:t>
      </w:r>
      <w:r w:rsidR="00177517" w:rsidRPr="00C11A60">
        <w:rPr>
          <w:rFonts w:ascii="Times New Roman" w:hAnsi="Times New Roman" w:cs="Times New Roman"/>
          <w:sz w:val="24"/>
          <w:szCs w:val="24"/>
        </w:rPr>
        <w:t xml:space="preserve">Table </w:t>
      </w:r>
      <w:r w:rsidRPr="00C11A60">
        <w:rPr>
          <w:rFonts w:ascii="Times New Roman" w:hAnsi="Times New Roman" w:cs="Times New Roman"/>
          <w:sz w:val="24"/>
          <w:szCs w:val="24"/>
        </w:rPr>
        <w:t>2</w:t>
      </w:r>
      <w:r w:rsidR="00177517" w:rsidRPr="00C11A60">
        <w:rPr>
          <w:rFonts w:ascii="Times New Roman" w:hAnsi="Times New Roman" w:cs="Times New Roman"/>
          <w:sz w:val="24"/>
          <w:szCs w:val="24"/>
        </w:rPr>
        <w:t xml:space="preserve"> and Table 3</w:t>
      </w:r>
      <w:r w:rsidRPr="00C11A60">
        <w:rPr>
          <w:rFonts w:ascii="Times New Roman" w:hAnsi="Times New Roman" w:cs="Times New Roman"/>
          <w:sz w:val="24"/>
          <w:szCs w:val="24"/>
        </w:rPr>
        <w:t xml:space="preserve"> </w:t>
      </w:r>
      <w:r w:rsidR="001C39B6" w:rsidRPr="00C11A60">
        <w:rPr>
          <w:rFonts w:ascii="Times New Roman" w:hAnsi="Times New Roman" w:cs="Times New Roman"/>
          <w:sz w:val="24"/>
          <w:szCs w:val="24"/>
        </w:rPr>
        <w:t>provides detail on the flowchart activity boxes.</w:t>
      </w:r>
      <w:r w:rsidR="00177517" w:rsidRPr="00C11A60">
        <w:rPr>
          <w:rFonts w:ascii="Times New Roman" w:hAnsi="Times New Roman" w:cs="Times New Roman"/>
          <w:sz w:val="24"/>
          <w:szCs w:val="24"/>
        </w:rPr>
        <w:t xml:space="preserve"> </w:t>
      </w:r>
      <w:r w:rsidR="001C39B6" w:rsidRPr="00C11A60">
        <w:rPr>
          <w:rFonts w:ascii="Times New Roman" w:hAnsi="Times New Roman" w:cs="Times New Roman"/>
          <w:sz w:val="24"/>
          <w:szCs w:val="24"/>
        </w:rPr>
        <w:t>The Microsoft Excel versions of the organic and CLS WBS</w:t>
      </w:r>
      <w:r w:rsidR="00177517" w:rsidRPr="00C11A60">
        <w:rPr>
          <w:rFonts w:ascii="Times New Roman" w:hAnsi="Times New Roman" w:cs="Times New Roman"/>
          <w:sz w:val="24"/>
          <w:szCs w:val="24"/>
        </w:rPr>
        <w:t xml:space="preserve"> are</w:t>
      </w:r>
      <w:r w:rsidR="001C39B6" w:rsidRPr="00C11A60">
        <w:rPr>
          <w:rFonts w:ascii="Times New Roman" w:hAnsi="Times New Roman" w:cs="Times New Roman"/>
          <w:sz w:val="24"/>
          <w:szCs w:val="24"/>
        </w:rPr>
        <w:t xml:space="preserve"> included as Attachment 1.</w:t>
      </w:r>
    </w:p>
    <w:p w14:paraId="5C880D1E" w14:textId="1E4D139F" w:rsidR="000D5F30" w:rsidRPr="00C11A60" w:rsidRDefault="000D5F30" w:rsidP="004162D1">
      <w:pPr>
        <w:pStyle w:val="ListParagraph"/>
        <w:spacing w:line="240" w:lineRule="auto"/>
        <w:ind w:left="360"/>
        <w:contextualSpacing w:val="0"/>
        <w:rPr>
          <w:rFonts w:ascii="Times New Roman" w:hAnsi="Times New Roman" w:cs="Times New Roman"/>
          <w:b/>
          <w:sz w:val="20"/>
          <w:szCs w:val="24"/>
        </w:rPr>
      </w:pPr>
      <w:r w:rsidRPr="00C11A60">
        <w:rPr>
          <w:rFonts w:ascii="Times New Roman" w:hAnsi="Times New Roman" w:cs="Times New Roman"/>
          <w:b/>
          <w:sz w:val="24"/>
          <w:szCs w:val="24"/>
        </w:rPr>
        <w:t xml:space="preserve">Table 2. </w:t>
      </w:r>
      <w:r w:rsidR="0048531D" w:rsidRPr="00C11A60">
        <w:rPr>
          <w:rFonts w:ascii="Times New Roman" w:hAnsi="Times New Roman" w:cs="Times New Roman"/>
          <w:b/>
          <w:sz w:val="24"/>
          <w:szCs w:val="24"/>
        </w:rPr>
        <w:t xml:space="preserve">Organic </w:t>
      </w:r>
      <w:r w:rsidR="001C39B6" w:rsidRPr="00C11A60">
        <w:rPr>
          <w:rFonts w:ascii="Times New Roman" w:hAnsi="Times New Roman" w:cs="Times New Roman"/>
          <w:b/>
          <w:sz w:val="24"/>
          <w:szCs w:val="24"/>
        </w:rPr>
        <w:t xml:space="preserve">PHS&amp;T </w:t>
      </w:r>
      <w:r w:rsidR="0048531D" w:rsidRPr="00C11A60">
        <w:rPr>
          <w:rFonts w:ascii="Times New Roman" w:hAnsi="Times New Roman" w:cs="Times New Roman"/>
          <w:b/>
          <w:sz w:val="24"/>
          <w:szCs w:val="24"/>
        </w:rPr>
        <w:t>WBS Excerpt</w:t>
      </w:r>
      <w:r w:rsidR="00FE633D" w:rsidRPr="00C11A60">
        <w:rPr>
          <w:rFonts w:ascii="Times New Roman" w:hAnsi="Times New Roman" w:cs="Times New Roman"/>
          <w:b/>
          <w:sz w:val="24"/>
          <w:szCs w:val="24"/>
        </w:rPr>
        <w:t xml:space="preserve"> </w:t>
      </w:r>
    </w:p>
    <w:tbl>
      <w:tblPr>
        <w:tblStyle w:val="TableGrid"/>
        <w:tblW w:w="8635" w:type="dxa"/>
        <w:tblInd w:w="607" w:type="dxa"/>
        <w:tblLook w:val="04A0" w:firstRow="1" w:lastRow="0" w:firstColumn="1" w:lastColumn="0" w:noHBand="0" w:noVBand="1"/>
      </w:tblPr>
      <w:tblGrid>
        <w:gridCol w:w="750"/>
        <w:gridCol w:w="2014"/>
        <w:gridCol w:w="4274"/>
        <w:gridCol w:w="1597"/>
      </w:tblGrid>
      <w:tr w:rsidR="00C11A60" w:rsidRPr="00C11A60" w14:paraId="10AEECB7" w14:textId="77777777" w:rsidTr="00603300">
        <w:tc>
          <w:tcPr>
            <w:tcW w:w="750" w:type="dxa"/>
          </w:tcPr>
          <w:p w14:paraId="787ED923" w14:textId="4C283AE6" w:rsidR="00C55334" w:rsidRPr="00C11A60" w:rsidRDefault="00C55334" w:rsidP="00CC3ED9">
            <w:pPr>
              <w:pStyle w:val="ListParagraph"/>
              <w:ind w:left="0"/>
              <w:contextualSpacing w:val="0"/>
              <w:jc w:val="center"/>
              <w:rPr>
                <w:rFonts w:ascii="Times New Roman" w:hAnsi="Times New Roman" w:cs="Times New Roman"/>
                <w:b/>
                <w:sz w:val="20"/>
                <w:szCs w:val="20"/>
              </w:rPr>
            </w:pPr>
            <w:r w:rsidRPr="00C11A60">
              <w:rPr>
                <w:rFonts w:ascii="Times New Roman" w:hAnsi="Times New Roman" w:cs="Times New Roman"/>
                <w:b/>
                <w:sz w:val="20"/>
                <w:szCs w:val="20"/>
              </w:rPr>
              <w:t>WBS</w:t>
            </w:r>
          </w:p>
        </w:tc>
        <w:tc>
          <w:tcPr>
            <w:tcW w:w="2014" w:type="dxa"/>
          </w:tcPr>
          <w:p w14:paraId="355D1245" w14:textId="265841E3" w:rsidR="00C55334" w:rsidRPr="00C11A60" w:rsidRDefault="00C55334" w:rsidP="00CC3ED9">
            <w:pPr>
              <w:pStyle w:val="ListParagraph"/>
              <w:ind w:left="0"/>
              <w:contextualSpacing w:val="0"/>
              <w:jc w:val="center"/>
              <w:rPr>
                <w:rFonts w:ascii="Times New Roman" w:hAnsi="Times New Roman" w:cs="Times New Roman"/>
                <w:b/>
                <w:sz w:val="20"/>
                <w:szCs w:val="20"/>
              </w:rPr>
            </w:pPr>
            <w:r w:rsidRPr="00C11A60">
              <w:rPr>
                <w:rFonts w:ascii="Times New Roman" w:hAnsi="Times New Roman" w:cs="Times New Roman"/>
                <w:b/>
                <w:sz w:val="20"/>
                <w:szCs w:val="20"/>
              </w:rPr>
              <w:t>Activity</w:t>
            </w:r>
          </w:p>
        </w:tc>
        <w:tc>
          <w:tcPr>
            <w:tcW w:w="4274" w:type="dxa"/>
          </w:tcPr>
          <w:p w14:paraId="4E92B2F6" w14:textId="2CF1DBDA" w:rsidR="00C55334" w:rsidRPr="00C11A60" w:rsidRDefault="00C55334" w:rsidP="00CC3ED9">
            <w:pPr>
              <w:pStyle w:val="ListParagraph"/>
              <w:ind w:left="0"/>
              <w:contextualSpacing w:val="0"/>
              <w:jc w:val="center"/>
              <w:rPr>
                <w:rFonts w:ascii="Times New Roman" w:hAnsi="Times New Roman" w:cs="Times New Roman"/>
                <w:b/>
                <w:sz w:val="20"/>
                <w:szCs w:val="20"/>
              </w:rPr>
            </w:pPr>
            <w:r w:rsidRPr="00C11A60">
              <w:rPr>
                <w:rFonts w:ascii="Times New Roman" w:hAnsi="Times New Roman" w:cs="Times New Roman"/>
                <w:b/>
                <w:sz w:val="20"/>
                <w:szCs w:val="20"/>
              </w:rPr>
              <w:t>Description</w:t>
            </w:r>
          </w:p>
        </w:tc>
        <w:tc>
          <w:tcPr>
            <w:tcW w:w="1597" w:type="dxa"/>
          </w:tcPr>
          <w:p w14:paraId="6CE875A9" w14:textId="37E00B44" w:rsidR="00C55334" w:rsidRPr="00C11A60" w:rsidRDefault="00C55334" w:rsidP="00CC3ED9">
            <w:pPr>
              <w:pStyle w:val="ListParagraph"/>
              <w:ind w:left="0"/>
              <w:contextualSpacing w:val="0"/>
              <w:jc w:val="center"/>
              <w:rPr>
                <w:rFonts w:ascii="Times New Roman" w:hAnsi="Times New Roman" w:cs="Times New Roman"/>
                <w:b/>
                <w:sz w:val="20"/>
                <w:szCs w:val="20"/>
              </w:rPr>
            </w:pPr>
            <w:r w:rsidRPr="00C11A60">
              <w:rPr>
                <w:rFonts w:ascii="Times New Roman" w:hAnsi="Times New Roman" w:cs="Times New Roman"/>
                <w:b/>
                <w:sz w:val="20"/>
                <w:szCs w:val="20"/>
              </w:rPr>
              <w:t>OPR</w:t>
            </w:r>
          </w:p>
        </w:tc>
      </w:tr>
      <w:tr w:rsidR="00C11A60" w:rsidRPr="00C11A60" w14:paraId="7ECA9EC5" w14:textId="77777777" w:rsidTr="00951036">
        <w:tc>
          <w:tcPr>
            <w:tcW w:w="750" w:type="dxa"/>
            <w:vAlign w:val="center"/>
          </w:tcPr>
          <w:p w14:paraId="47FAE87E" w14:textId="7E7FE7CD"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1.0</w:t>
            </w:r>
          </w:p>
        </w:tc>
        <w:tc>
          <w:tcPr>
            <w:tcW w:w="2014" w:type="dxa"/>
            <w:tcBorders>
              <w:top w:val="single" w:sz="4" w:space="0" w:color="auto"/>
              <w:left w:val="single" w:sz="4" w:space="0" w:color="auto"/>
              <w:bottom w:val="single" w:sz="4" w:space="0" w:color="auto"/>
              <w:right w:val="single" w:sz="4" w:space="0" w:color="auto"/>
            </w:tcBorders>
            <w:shd w:val="clear" w:color="000000" w:fill="FFFFFF"/>
            <w:vAlign w:val="center"/>
          </w:tcPr>
          <w:p w14:paraId="7FB612E5" w14:textId="0B453564"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Product Support Requirement Identified</w:t>
            </w:r>
          </w:p>
        </w:tc>
        <w:tc>
          <w:tcPr>
            <w:tcW w:w="4274" w:type="dxa"/>
            <w:tcBorders>
              <w:top w:val="single" w:sz="4" w:space="0" w:color="auto"/>
              <w:left w:val="nil"/>
              <w:bottom w:val="single" w:sz="4" w:space="0" w:color="auto"/>
              <w:right w:val="single" w:sz="4" w:space="0" w:color="auto"/>
            </w:tcBorders>
            <w:shd w:val="clear" w:color="000000" w:fill="FFFFFF"/>
            <w:vAlign w:val="center"/>
          </w:tcPr>
          <w:p w14:paraId="06FFD554" w14:textId="791E06AE"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Requirement to sustain readiness and operational capability of a system.</w:t>
            </w:r>
          </w:p>
        </w:tc>
        <w:tc>
          <w:tcPr>
            <w:tcW w:w="1597" w:type="dxa"/>
            <w:tcBorders>
              <w:top w:val="single" w:sz="4" w:space="0" w:color="auto"/>
              <w:left w:val="nil"/>
              <w:bottom w:val="single" w:sz="4" w:space="0" w:color="auto"/>
              <w:right w:val="single" w:sz="4" w:space="0" w:color="auto"/>
            </w:tcBorders>
            <w:shd w:val="clear" w:color="000000" w:fill="FFFFFF"/>
            <w:vAlign w:val="center"/>
          </w:tcPr>
          <w:p w14:paraId="1FA7ADFE" w14:textId="0FF33ABF"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Program Office</w:t>
            </w:r>
          </w:p>
        </w:tc>
      </w:tr>
      <w:tr w:rsidR="00C11A60" w:rsidRPr="00C11A60" w14:paraId="0ADF80C4" w14:textId="77777777" w:rsidTr="00951036">
        <w:tc>
          <w:tcPr>
            <w:tcW w:w="750" w:type="dxa"/>
            <w:vAlign w:val="center"/>
          </w:tcPr>
          <w:p w14:paraId="4004ECD6" w14:textId="10025904"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2.0</w:t>
            </w:r>
          </w:p>
        </w:tc>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14:paraId="17FEB512" w14:textId="531134D7"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Develop PHS&amp;T Strategy</w:t>
            </w:r>
          </w:p>
        </w:tc>
        <w:tc>
          <w:tcPr>
            <w:tcW w:w="4274" w:type="dxa"/>
            <w:tcBorders>
              <w:top w:val="single" w:sz="4" w:space="0" w:color="auto"/>
              <w:left w:val="nil"/>
              <w:bottom w:val="single" w:sz="4" w:space="0" w:color="auto"/>
              <w:right w:val="single" w:sz="4" w:space="0" w:color="auto"/>
            </w:tcBorders>
            <w:shd w:val="clear" w:color="auto" w:fill="auto"/>
            <w:vAlign w:val="center"/>
          </w:tcPr>
          <w:p w14:paraId="5FE96C8C" w14:textId="1D8AF493" w:rsidR="00DE77CA"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Combination of resources, processes, procedures, design, considerations, and methods to ensure all system, equipment, and support items are preserved, packaged, handled, and transported properly, including environmental considerations, equipment preservation for short and long-term storage, and transportability.</w:t>
            </w:r>
          </w:p>
          <w:p w14:paraId="39748C16" w14:textId="77777777" w:rsidR="00C11A60" w:rsidRPr="00C11A60" w:rsidRDefault="00C11A60" w:rsidP="00951036">
            <w:pPr>
              <w:pStyle w:val="ListParagraph"/>
              <w:ind w:left="0"/>
              <w:contextualSpacing w:val="0"/>
              <w:jc w:val="center"/>
              <w:rPr>
                <w:rFonts w:ascii="Times New Roman" w:hAnsi="Times New Roman" w:cs="Times New Roman"/>
                <w:sz w:val="20"/>
                <w:szCs w:val="20"/>
              </w:rPr>
            </w:pPr>
          </w:p>
          <w:p w14:paraId="21753986" w14:textId="024BF6C7" w:rsidR="00B332F4" w:rsidRPr="00C11A60" w:rsidRDefault="00FF5573"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lastRenderedPageBreak/>
              <w:t>Consider use of Design Engineering Tools/Model Based Systems Engineering when identifying/developing PHS&amp;T requirements as applicable.</w:t>
            </w:r>
            <w:r w:rsidR="00B332F4" w:rsidRPr="00C11A60">
              <w:rPr>
                <w:rFonts w:ascii="Times New Roman" w:hAnsi="Times New Roman" w:cs="Times New Roman"/>
                <w:sz w:val="20"/>
                <w:szCs w:val="20"/>
              </w:rPr>
              <w:br/>
              <w:t>PHS&amp;T strategy will be addressed within the Life-Cycle Sustainment Plan (LCSP) identifying the strategy for safely packaging, handling, storing, and transporting of items and any special/unique requirements and interfaces with agencies or DoD components responsible for transporting the system.  PHS&amp;T risks shall also be included within the LCSP to include a mitigation strategy addressing identified risks.</w:t>
            </w:r>
          </w:p>
        </w:tc>
        <w:tc>
          <w:tcPr>
            <w:tcW w:w="1597" w:type="dxa"/>
            <w:vAlign w:val="center"/>
          </w:tcPr>
          <w:p w14:paraId="292C962F" w14:textId="1803A2CC"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lastRenderedPageBreak/>
              <w:t>Program Office</w:t>
            </w:r>
          </w:p>
        </w:tc>
      </w:tr>
      <w:tr w:rsidR="00C11A60" w:rsidRPr="00C11A60" w14:paraId="5708DC47" w14:textId="77777777" w:rsidTr="00951036">
        <w:tc>
          <w:tcPr>
            <w:tcW w:w="750" w:type="dxa"/>
            <w:vAlign w:val="center"/>
          </w:tcPr>
          <w:p w14:paraId="3FC8FE44" w14:textId="1C362082"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3.0</w:t>
            </w:r>
          </w:p>
        </w:tc>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14:paraId="1CCF490D" w14:textId="2A8ED540"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 xml:space="preserve">Identify PHS&amp;T Requirements </w:t>
            </w:r>
            <w:r w:rsidR="00285E21" w:rsidRPr="00C11A60">
              <w:rPr>
                <w:rFonts w:ascii="Times New Roman" w:hAnsi="Times New Roman" w:cs="Times New Roman"/>
                <w:sz w:val="16"/>
                <w:szCs w:val="16"/>
              </w:rPr>
              <w:t>(Reference Attachment 1: PHS&amp;T</w:t>
            </w:r>
            <w:r w:rsidR="00F34601" w:rsidRPr="00C11A60">
              <w:rPr>
                <w:rFonts w:ascii="Times New Roman" w:hAnsi="Times New Roman" w:cs="Times New Roman"/>
                <w:sz w:val="16"/>
                <w:szCs w:val="16"/>
              </w:rPr>
              <w:t xml:space="preserve"> WBS Tab 1</w:t>
            </w:r>
            <w:r w:rsidR="00285E21" w:rsidRPr="00C11A60">
              <w:rPr>
                <w:rFonts w:ascii="Times New Roman" w:hAnsi="Times New Roman" w:cs="Times New Roman"/>
                <w:sz w:val="16"/>
                <w:szCs w:val="16"/>
              </w:rPr>
              <w:t>)</w:t>
            </w:r>
          </w:p>
        </w:tc>
        <w:tc>
          <w:tcPr>
            <w:tcW w:w="4274" w:type="dxa"/>
            <w:tcBorders>
              <w:top w:val="single" w:sz="4" w:space="0" w:color="auto"/>
              <w:left w:val="nil"/>
              <w:bottom w:val="single" w:sz="4" w:space="0" w:color="auto"/>
              <w:right w:val="single" w:sz="4" w:space="0" w:color="auto"/>
            </w:tcBorders>
            <w:shd w:val="clear" w:color="auto" w:fill="auto"/>
            <w:vAlign w:val="center"/>
          </w:tcPr>
          <w:p w14:paraId="05F73685" w14:textId="77777777" w:rsidR="00B332F4" w:rsidRPr="00C11A60" w:rsidRDefault="001414FA" w:rsidP="00951036">
            <w:pPr>
              <w:jc w:val="center"/>
              <w:rPr>
                <w:rFonts w:ascii="Times New Roman" w:hAnsi="Times New Roman" w:cs="Times New Roman"/>
                <w:sz w:val="20"/>
                <w:szCs w:val="20"/>
              </w:rPr>
            </w:pPr>
            <w:r w:rsidRPr="00C11A60">
              <w:rPr>
                <w:rFonts w:ascii="Times New Roman" w:hAnsi="Times New Roman" w:cs="Times New Roman"/>
                <w:sz w:val="20"/>
                <w:szCs w:val="20"/>
              </w:rPr>
              <w:t>Identify PHS&amp;T requirements to maximize availability and usability of materiel to include support items.</w:t>
            </w:r>
          </w:p>
          <w:p w14:paraId="4B530FDD" w14:textId="77777777" w:rsidR="00336179" w:rsidRPr="00C11A60" w:rsidRDefault="00336179" w:rsidP="00951036">
            <w:pPr>
              <w:jc w:val="center"/>
              <w:rPr>
                <w:rFonts w:ascii="Times New Roman" w:hAnsi="Times New Roman" w:cs="Times New Roman"/>
                <w:sz w:val="20"/>
                <w:szCs w:val="20"/>
              </w:rPr>
            </w:pPr>
          </w:p>
          <w:p w14:paraId="57324319" w14:textId="42BCCBA6" w:rsidR="00336179" w:rsidRPr="00C11A60" w:rsidRDefault="00336179" w:rsidP="00951036">
            <w:pPr>
              <w:jc w:val="center"/>
              <w:rPr>
                <w:rFonts w:ascii="Times New Roman" w:hAnsi="Times New Roman" w:cs="Times New Roman"/>
                <w:sz w:val="20"/>
                <w:szCs w:val="20"/>
              </w:rPr>
            </w:pPr>
            <w:r w:rsidRPr="00C11A60">
              <w:rPr>
                <w:rFonts w:ascii="Times New Roman" w:hAnsi="Times New Roman" w:cs="Times New Roman"/>
                <w:sz w:val="20"/>
                <w:szCs w:val="20"/>
              </w:rPr>
              <w:t>Coordinate any new design, development, or procurement of specialized packaging and LLRCs for Air Force materiel, weapon systems, components, and munitions with the Air Force Packaging Technology and Engineering Facility (AFPTEF) IAW AFMAN 24-20</w:t>
            </w:r>
            <w:r w:rsidR="00BB3713" w:rsidRPr="00C11A60">
              <w:rPr>
                <w:rFonts w:ascii="Times New Roman" w:hAnsi="Times New Roman" w:cs="Times New Roman"/>
                <w:sz w:val="20"/>
                <w:szCs w:val="20"/>
              </w:rPr>
              <w:t>6</w:t>
            </w:r>
            <w:r w:rsidRPr="00C11A60">
              <w:rPr>
                <w:rFonts w:ascii="Times New Roman" w:hAnsi="Times New Roman" w:cs="Times New Roman"/>
                <w:sz w:val="20"/>
                <w:szCs w:val="20"/>
              </w:rPr>
              <w:t>, Packaging of Materiel.</w:t>
            </w:r>
          </w:p>
        </w:tc>
        <w:tc>
          <w:tcPr>
            <w:tcW w:w="1597" w:type="dxa"/>
            <w:vAlign w:val="center"/>
          </w:tcPr>
          <w:p w14:paraId="3E450BF2" w14:textId="2AACC8CC"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Program Office</w:t>
            </w:r>
          </w:p>
        </w:tc>
      </w:tr>
      <w:tr w:rsidR="00C11A60" w:rsidRPr="00C11A60" w14:paraId="0D452D09" w14:textId="77777777" w:rsidTr="00951036">
        <w:tc>
          <w:tcPr>
            <w:tcW w:w="750" w:type="dxa"/>
            <w:vAlign w:val="center"/>
          </w:tcPr>
          <w:p w14:paraId="09F7771F" w14:textId="396F79B1"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4.0</w:t>
            </w:r>
          </w:p>
        </w:tc>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14:paraId="75A1A63E" w14:textId="5BA8AC10"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Include PHS&amp;T Requirements in Request for Proposals (RFP), Statements of Work (SOW), Statement of Objectives (SOO)</w:t>
            </w:r>
            <w:r w:rsidR="00F216B6">
              <w:rPr>
                <w:rFonts w:ascii="Times New Roman" w:hAnsi="Times New Roman" w:cs="Times New Roman"/>
                <w:sz w:val="20"/>
                <w:szCs w:val="20"/>
              </w:rPr>
              <w:t>, Performance Work</w:t>
            </w:r>
            <w:r w:rsidR="00BF39B8">
              <w:rPr>
                <w:rFonts w:ascii="Times New Roman" w:hAnsi="Times New Roman" w:cs="Times New Roman"/>
                <w:sz w:val="20"/>
                <w:szCs w:val="20"/>
              </w:rPr>
              <w:t xml:space="preserve"> Statement (PWS)</w:t>
            </w:r>
          </w:p>
        </w:tc>
        <w:tc>
          <w:tcPr>
            <w:tcW w:w="4274" w:type="dxa"/>
            <w:tcBorders>
              <w:top w:val="single" w:sz="4" w:space="0" w:color="auto"/>
              <w:left w:val="nil"/>
              <w:bottom w:val="single" w:sz="4" w:space="0" w:color="auto"/>
              <w:right w:val="single" w:sz="4" w:space="0" w:color="auto"/>
            </w:tcBorders>
            <w:shd w:val="clear" w:color="auto" w:fill="auto"/>
            <w:vAlign w:val="center"/>
          </w:tcPr>
          <w:p w14:paraId="55738B63" w14:textId="41D24482" w:rsidR="00B332F4" w:rsidRPr="00C11A60" w:rsidRDefault="00FF3EB2" w:rsidP="00951036">
            <w:pPr>
              <w:pStyle w:val="ListParagraph"/>
              <w:ind w:left="0"/>
              <w:contextualSpacing w:val="0"/>
              <w:jc w:val="center"/>
              <w:rPr>
                <w:rFonts w:ascii="Times New Roman" w:hAnsi="Times New Roman" w:cs="Times New Roman"/>
                <w:sz w:val="20"/>
                <w:szCs w:val="20"/>
              </w:rPr>
            </w:pPr>
            <w:r>
              <w:rPr>
                <w:rFonts w:ascii="Times New Roman" w:hAnsi="Times New Roman" w:cs="Times New Roman"/>
                <w:sz w:val="20"/>
                <w:szCs w:val="20"/>
              </w:rPr>
              <w:t>P</w:t>
            </w:r>
            <w:r w:rsidR="00B332F4" w:rsidRPr="00C11A60">
              <w:rPr>
                <w:rFonts w:ascii="Times New Roman" w:hAnsi="Times New Roman" w:cs="Times New Roman"/>
                <w:sz w:val="20"/>
                <w:szCs w:val="20"/>
              </w:rPr>
              <w:t xml:space="preserve">HS&amp;T requirements will be included in </w:t>
            </w:r>
            <w:r w:rsidR="008A7053" w:rsidRPr="00C11A60">
              <w:rPr>
                <w:rFonts w:ascii="Times New Roman" w:hAnsi="Times New Roman" w:cs="Times New Roman"/>
                <w:sz w:val="20"/>
                <w:szCs w:val="20"/>
              </w:rPr>
              <w:t xml:space="preserve">Request for </w:t>
            </w:r>
            <w:r w:rsidR="00B332F4" w:rsidRPr="00C11A60">
              <w:rPr>
                <w:rFonts w:ascii="Times New Roman" w:hAnsi="Times New Roman" w:cs="Times New Roman"/>
                <w:sz w:val="20"/>
                <w:szCs w:val="20"/>
              </w:rPr>
              <w:t>RFP, SOW</w:t>
            </w:r>
            <w:r w:rsidR="00BF39B8">
              <w:rPr>
                <w:rFonts w:ascii="Times New Roman" w:hAnsi="Times New Roman" w:cs="Times New Roman"/>
                <w:sz w:val="20"/>
                <w:szCs w:val="20"/>
              </w:rPr>
              <w:t xml:space="preserve">, </w:t>
            </w:r>
            <w:r w:rsidR="008A7053" w:rsidRPr="00C11A60">
              <w:rPr>
                <w:rFonts w:ascii="Times New Roman" w:hAnsi="Times New Roman" w:cs="Times New Roman"/>
                <w:sz w:val="20"/>
                <w:szCs w:val="20"/>
              </w:rPr>
              <w:t>SOO</w:t>
            </w:r>
            <w:r w:rsidR="006A62A8">
              <w:rPr>
                <w:rFonts w:ascii="Times New Roman" w:hAnsi="Times New Roman" w:cs="Times New Roman"/>
                <w:sz w:val="20"/>
                <w:szCs w:val="20"/>
              </w:rPr>
              <w:t>, and PWS</w:t>
            </w:r>
            <w:r w:rsidR="008A7053" w:rsidRPr="00C11A60">
              <w:rPr>
                <w:rFonts w:ascii="Times New Roman" w:hAnsi="Times New Roman" w:cs="Times New Roman"/>
                <w:sz w:val="20"/>
                <w:szCs w:val="20"/>
              </w:rPr>
              <w:t xml:space="preserve"> </w:t>
            </w:r>
            <w:r w:rsidR="00B332F4" w:rsidRPr="00C11A60">
              <w:rPr>
                <w:rFonts w:ascii="Times New Roman" w:hAnsi="Times New Roman" w:cs="Times New Roman"/>
                <w:sz w:val="20"/>
                <w:szCs w:val="20"/>
              </w:rPr>
              <w:t>to identify, plan, resource, and acquire PHS&amp;T requirements to maximize availability and usability of materiel to include support items.</w:t>
            </w:r>
          </w:p>
        </w:tc>
        <w:tc>
          <w:tcPr>
            <w:tcW w:w="1597" w:type="dxa"/>
            <w:vAlign w:val="center"/>
          </w:tcPr>
          <w:p w14:paraId="4CB74056" w14:textId="7ACC85F6" w:rsidR="00B332F4" w:rsidRPr="00C11A60" w:rsidRDefault="005C3C91"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Program Office</w:t>
            </w:r>
          </w:p>
        </w:tc>
      </w:tr>
      <w:tr w:rsidR="00C11A60" w:rsidRPr="00C11A60" w14:paraId="0CC58AD7" w14:textId="77777777" w:rsidTr="00951036">
        <w:tc>
          <w:tcPr>
            <w:tcW w:w="750" w:type="dxa"/>
            <w:vAlign w:val="center"/>
          </w:tcPr>
          <w:p w14:paraId="0E446602" w14:textId="7BB4C0AC"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5.0</w:t>
            </w:r>
          </w:p>
        </w:tc>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14:paraId="710A0582" w14:textId="041105A7"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Request AFMC Form 158, Packaging Data</w:t>
            </w:r>
            <w:r w:rsidR="0063052E" w:rsidRPr="00C11A60">
              <w:rPr>
                <w:rFonts w:ascii="Times New Roman" w:hAnsi="Times New Roman" w:cs="Times New Roman"/>
                <w:sz w:val="20"/>
                <w:szCs w:val="20"/>
              </w:rPr>
              <w:t xml:space="preserve"> </w:t>
            </w:r>
            <w:r w:rsidR="00EA62A7" w:rsidRPr="00C11A60">
              <w:rPr>
                <w:rFonts w:ascii="Times New Roman" w:hAnsi="Times New Roman" w:cs="Times New Roman"/>
                <w:sz w:val="20"/>
                <w:szCs w:val="20"/>
              </w:rPr>
              <w:t>Requirements</w:t>
            </w:r>
          </w:p>
        </w:tc>
        <w:tc>
          <w:tcPr>
            <w:tcW w:w="4274" w:type="dxa"/>
            <w:tcBorders>
              <w:top w:val="single" w:sz="4" w:space="0" w:color="auto"/>
              <w:left w:val="nil"/>
              <w:bottom w:val="single" w:sz="4" w:space="0" w:color="auto"/>
              <w:right w:val="single" w:sz="4" w:space="0" w:color="auto"/>
            </w:tcBorders>
            <w:shd w:val="clear" w:color="auto" w:fill="auto"/>
            <w:vAlign w:val="center"/>
          </w:tcPr>
          <w:p w14:paraId="3506B974" w14:textId="24E2D716" w:rsidR="00EE4163"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Program Office will request an A</w:t>
            </w:r>
            <w:r w:rsidR="00DF508D" w:rsidRPr="00C11A60">
              <w:rPr>
                <w:rFonts w:ascii="Times New Roman" w:hAnsi="Times New Roman" w:cs="Times New Roman"/>
                <w:sz w:val="20"/>
                <w:szCs w:val="20"/>
              </w:rPr>
              <w:t>ir Force Materiel Command (A</w:t>
            </w:r>
            <w:r w:rsidRPr="00C11A60">
              <w:rPr>
                <w:rFonts w:ascii="Times New Roman" w:hAnsi="Times New Roman" w:cs="Times New Roman"/>
                <w:sz w:val="20"/>
                <w:szCs w:val="20"/>
              </w:rPr>
              <w:t>FMC</w:t>
            </w:r>
            <w:r w:rsidR="00DF508D" w:rsidRPr="00C11A60">
              <w:rPr>
                <w:rFonts w:ascii="Times New Roman" w:hAnsi="Times New Roman" w:cs="Times New Roman"/>
                <w:sz w:val="20"/>
                <w:szCs w:val="20"/>
              </w:rPr>
              <w:t>)</w:t>
            </w:r>
            <w:r w:rsidRPr="00C11A60">
              <w:rPr>
                <w:rFonts w:ascii="Times New Roman" w:hAnsi="Times New Roman" w:cs="Times New Roman"/>
                <w:sz w:val="20"/>
                <w:szCs w:val="20"/>
              </w:rPr>
              <w:t xml:space="preserve"> Form 158 IAW AFMCI 24-201,</w:t>
            </w:r>
            <w:r w:rsidR="000522DF" w:rsidRPr="00C11A60">
              <w:rPr>
                <w:rFonts w:ascii="Times New Roman" w:hAnsi="Times New Roman" w:cs="Times New Roman"/>
                <w:sz w:val="20"/>
                <w:szCs w:val="20"/>
              </w:rPr>
              <w:t xml:space="preserve"> </w:t>
            </w:r>
            <w:r w:rsidR="00F85388" w:rsidRPr="00C11A60">
              <w:rPr>
                <w:rFonts w:ascii="Times New Roman" w:hAnsi="Times New Roman" w:cs="Times New Roman"/>
                <w:sz w:val="20"/>
                <w:szCs w:val="20"/>
              </w:rPr>
              <w:t>Packaging, Handling, Storage, and Transportation Acquisition and Sustainment Product Support Instruction</w:t>
            </w:r>
            <w:r w:rsidR="00AB1848" w:rsidRPr="00C11A60">
              <w:rPr>
                <w:rFonts w:ascii="Times New Roman" w:hAnsi="Times New Roman" w:cs="Times New Roman"/>
                <w:sz w:val="20"/>
                <w:szCs w:val="20"/>
              </w:rPr>
              <w:t xml:space="preserve">. </w:t>
            </w:r>
            <w:r w:rsidR="008E5371" w:rsidRPr="00C11A60">
              <w:rPr>
                <w:rFonts w:ascii="Times New Roman" w:hAnsi="Times New Roman" w:cs="Times New Roman"/>
                <w:sz w:val="20"/>
                <w:szCs w:val="20"/>
              </w:rPr>
              <w:t>AFMC Form 158 is used to specify contractual packaging data requirements by providing level of packaging, preservation and marking requirements.</w:t>
            </w:r>
            <w:r w:rsidRPr="00C11A60">
              <w:rPr>
                <w:rFonts w:ascii="Times New Roman" w:hAnsi="Times New Roman" w:cs="Times New Roman"/>
                <w:sz w:val="20"/>
                <w:szCs w:val="20"/>
              </w:rPr>
              <w:br/>
            </w:r>
            <w:r w:rsidRPr="00C11A60">
              <w:rPr>
                <w:rFonts w:ascii="Times New Roman" w:hAnsi="Times New Roman" w:cs="Times New Roman"/>
                <w:sz w:val="20"/>
                <w:szCs w:val="20"/>
              </w:rPr>
              <w:br/>
            </w:r>
            <w:r w:rsidR="00EE4163" w:rsidRPr="00C11A60">
              <w:rPr>
                <w:rFonts w:ascii="Times New Roman" w:hAnsi="Times New Roman" w:cs="Times New Roman"/>
                <w:sz w:val="20"/>
                <w:szCs w:val="20"/>
              </w:rPr>
              <w:t xml:space="preserve">The </w:t>
            </w:r>
            <w:r w:rsidRPr="00C11A60">
              <w:rPr>
                <w:rFonts w:ascii="Times New Roman" w:hAnsi="Times New Roman" w:cs="Times New Roman"/>
                <w:sz w:val="20"/>
                <w:szCs w:val="20"/>
              </w:rPr>
              <w:t xml:space="preserve">AFMC Form 158 </w:t>
            </w:r>
            <w:r w:rsidR="00EE4163" w:rsidRPr="00C11A60">
              <w:rPr>
                <w:rFonts w:ascii="Times New Roman" w:hAnsi="Times New Roman" w:cs="Times New Roman"/>
                <w:sz w:val="20"/>
                <w:szCs w:val="20"/>
              </w:rPr>
              <w:t xml:space="preserve">is to be </w:t>
            </w:r>
            <w:r w:rsidRPr="00C11A60">
              <w:rPr>
                <w:rFonts w:ascii="Times New Roman" w:hAnsi="Times New Roman" w:cs="Times New Roman"/>
                <w:sz w:val="20"/>
                <w:szCs w:val="20"/>
              </w:rPr>
              <w:t xml:space="preserve">completed by </w:t>
            </w:r>
            <w:r w:rsidR="007C618F" w:rsidRPr="00C11A60">
              <w:rPr>
                <w:rFonts w:ascii="Times New Roman" w:hAnsi="Times New Roman" w:cs="Times New Roman"/>
                <w:sz w:val="20"/>
                <w:szCs w:val="20"/>
              </w:rPr>
              <w:t xml:space="preserve">designated </w:t>
            </w:r>
            <w:r w:rsidRPr="00C11A60">
              <w:rPr>
                <w:rFonts w:ascii="Times New Roman" w:hAnsi="Times New Roman" w:cs="Times New Roman"/>
                <w:sz w:val="20"/>
                <w:szCs w:val="20"/>
              </w:rPr>
              <w:t>Packaging Specialist; contractors cannot complete/sign the form. Completed</w:t>
            </w:r>
            <w:r w:rsidR="001635B4" w:rsidRPr="00C11A60">
              <w:rPr>
                <w:rFonts w:ascii="Times New Roman" w:hAnsi="Times New Roman" w:cs="Times New Roman"/>
                <w:sz w:val="20"/>
                <w:szCs w:val="20"/>
              </w:rPr>
              <w:t xml:space="preserve"> </w:t>
            </w:r>
            <w:r w:rsidRPr="00C11A60">
              <w:rPr>
                <w:rFonts w:ascii="Times New Roman" w:hAnsi="Times New Roman" w:cs="Times New Roman"/>
                <w:sz w:val="20"/>
                <w:szCs w:val="20"/>
              </w:rPr>
              <w:t xml:space="preserve">/signed </w:t>
            </w:r>
            <w:r w:rsidR="008A7053" w:rsidRPr="00C11A60">
              <w:rPr>
                <w:rFonts w:ascii="Times New Roman" w:hAnsi="Times New Roman" w:cs="Times New Roman"/>
                <w:sz w:val="20"/>
                <w:szCs w:val="20"/>
              </w:rPr>
              <w:t>A</w:t>
            </w:r>
            <w:r w:rsidRPr="00C11A60">
              <w:rPr>
                <w:rFonts w:ascii="Times New Roman" w:hAnsi="Times New Roman" w:cs="Times New Roman"/>
                <w:sz w:val="20"/>
                <w:szCs w:val="20"/>
              </w:rPr>
              <w:t xml:space="preserve">FMC 158 will be an attachment in Section J (List of Attachments) within the solicitation/contract.  </w:t>
            </w:r>
          </w:p>
          <w:p w14:paraId="0FB2970B" w14:textId="77777777" w:rsidR="00EE4163" w:rsidRPr="00C11A60" w:rsidRDefault="00EE4163" w:rsidP="00951036">
            <w:pPr>
              <w:pStyle w:val="ListParagraph"/>
              <w:ind w:left="0"/>
              <w:contextualSpacing w:val="0"/>
              <w:jc w:val="center"/>
              <w:rPr>
                <w:rFonts w:ascii="Times New Roman" w:hAnsi="Times New Roman" w:cs="Times New Roman"/>
                <w:sz w:val="20"/>
                <w:szCs w:val="20"/>
              </w:rPr>
            </w:pPr>
          </w:p>
          <w:p w14:paraId="28824191" w14:textId="5E0562F7"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An annotation will be made within the PHS&amp;T section of the LCSP stating the AFMC Form 158 was included or will be included as an attachment to applicable contract(s).</w:t>
            </w:r>
          </w:p>
        </w:tc>
        <w:tc>
          <w:tcPr>
            <w:tcW w:w="1597" w:type="dxa"/>
            <w:vAlign w:val="center"/>
          </w:tcPr>
          <w:p w14:paraId="281A1C89" w14:textId="713FC6FE" w:rsidR="00B332F4" w:rsidRPr="00C11A60" w:rsidRDefault="00B332F4" w:rsidP="00951036">
            <w:pPr>
              <w:jc w:val="center"/>
              <w:rPr>
                <w:rFonts w:ascii="Times New Roman" w:hAnsi="Times New Roman" w:cs="Times New Roman"/>
                <w:sz w:val="20"/>
                <w:szCs w:val="20"/>
              </w:rPr>
            </w:pPr>
            <w:r w:rsidRPr="00C11A60">
              <w:rPr>
                <w:rFonts w:ascii="Times New Roman" w:hAnsi="Times New Roman" w:cs="Times New Roman"/>
                <w:sz w:val="20"/>
                <w:szCs w:val="20"/>
              </w:rPr>
              <w:t>AFLCMC/LZS</w:t>
            </w:r>
          </w:p>
        </w:tc>
      </w:tr>
      <w:tr w:rsidR="00C11A60" w:rsidRPr="00C11A60" w14:paraId="52551848" w14:textId="77777777" w:rsidTr="00951036">
        <w:tc>
          <w:tcPr>
            <w:tcW w:w="750" w:type="dxa"/>
            <w:vAlign w:val="center"/>
          </w:tcPr>
          <w:p w14:paraId="1EFC80B5" w14:textId="08D96751"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6.0</w:t>
            </w:r>
          </w:p>
        </w:tc>
        <w:tc>
          <w:tcPr>
            <w:tcW w:w="2014" w:type="dxa"/>
            <w:vAlign w:val="center"/>
          </w:tcPr>
          <w:p w14:paraId="57E26702" w14:textId="1C127A83"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Request DD Form 1653, Transportation for Solicitations</w:t>
            </w:r>
            <w:r w:rsidR="0063052E" w:rsidRPr="00C11A60">
              <w:rPr>
                <w:rFonts w:ascii="Times New Roman" w:hAnsi="Times New Roman" w:cs="Times New Roman"/>
                <w:sz w:val="20"/>
                <w:szCs w:val="20"/>
              </w:rPr>
              <w:t xml:space="preserve"> </w:t>
            </w:r>
          </w:p>
        </w:tc>
        <w:tc>
          <w:tcPr>
            <w:tcW w:w="4274" w:type="dxa"/>
            <w:vAlign w:val="center"/>
          </w:tcPr>
          <w:p w14:paraId="0BAEE1EA" w14:textId="77777777" w:rsidR="00FF3EB2"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Program Office will request a DD Form 1653</w:t>
            </w:r>
            <w:r w:rsidR="00A339F4" w:rsidRPr="00C11A60">
              <w:rPr>
                <w:rFonts w:ascii="Times New Roman" w:hAnsi="Times New Roman" w:cs="Times New Roman"/>
                <w:sz w:val="20"/>
                <w:szCs w:val="20"/>
              </w:rPr>
              <w:t>, Transportation Data for Solicitations</w:t>
            </w:r>
            <w:r w:rsidRPr="00C11A60">
              <w:rPr>
                <w:rFonts w:ascii="Times New Roman" w:hAnsi="Times New Roman" w:cs="Times New Roman"/>
                <w:sz w:val="20"/>
                <w:szCs w:val="20"/>
              </w:rPr>
              <w:t xml:space="preserve"> </w:t>
            </w:r>
            <w:r w:rsidR="00850BFC" w:rsidRPr="00C11A60">
              <w:rPr>
                <w:rFonts w:ascii="Times New Roman" w:hAnsi="Times New Roman" w:cs="Times New Roman"/>
                <w:sz w:val="20"/>
                <w:szCs w:val="20"/>
              </w:rPr>
              <w:t xml:space="preserve">IAW </w:t>
            </w:r>
            <w:r w:rsidR="00850BFC" w:rsidRPr="00C11A60">
              <w:rPr>
                <w:rFonts w:ascii="Times New Roman" w:hAnsi="Times New Roman" w:cs="Times New Roman"/>
                <w:sz w:val="20"/>
                <w:szCs w:val="20"/>
              </w:rPr>
              <w:lastRenderedPageBreak/>
              <w:t>Defense Federal Acquisition Regulation Supplement</w:t>
            </w:r>
            <w:r w:rsidR="006F1C69" w:rsidRPr="00C11A60">
              <w:rPr>
                <w:rFonts w:ascii="Times New Roman" w:hAnsi="Times New Roman" w:cs="Times New Roman"/>
                <w:sz w:val="20"/>
                <w:szCs w:val="20"/>
              </w:rPr>
              <w:t xml:space="preserve"> 247.371</w:t>
            </w:r>
            <w:r w:rsidR="004E7143" w:rsidRPr="00C11A60">
              <w:rPr>
                <w:rFonts w:ascii="Times New Roman" w:hAnsi="Times New Roman" w:cs="Times New Roman"/>
                <w:sz w:val="20"/>
                <w:szCs w:val="20"/>
              </w:rPr>
              <w:t xml:space="preserve">.  </w:t>
            </w:r>
          </w:p>
          <w:p w14:paraId="3B227687" w14:textId="77777777" w:rsidR="00FF3EB2" w:rsidRDefault="00FF3EB2" w:rsidP="00951036">
            <w:pPr>
              <w:pStyle w:val="ListParagraph"/>
              <w:ind w:left="0"/>
              <w:contextualSpacing w:val="0"/>
              <w:jc w:val="center"/>
              <w:rPr>
                <w:rFonts w:ascii="Times New Roman" w:hAnsi="Times New Roman" w:cs="Times New Roman"/>
                <w:sz w:val="20"/>
                <w:szCs w:val="20"/>
                <w:shd w:val="clear" w:color="auto" w:fill="FFFFFF"/>
              </w:rPr>
            </w:pPr>
          </w:p>
          <w:p w14:paraId="37C830EA" w14:textId="4F1D8920" w:rsidR="00B332F4" w:rsidRPr="00C11A60" w:rsidRDefault="00850BFC"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shd w:val="clear" w:color="auto" w:fill="FFFFFF"/>
              </w:rPr>
              <w:t xml:space="preserve">The </w:t>
            </w:r>
            <w:r w:rsidR="004E7143" w:rsidRPr="00C11A60">
              <w:rPr>
                <w:rFonts w:ascii="Times New Roman" w:hAnsi="Times New Roman" w:cs="Times New Roman"/>
                <w:sz w:val="20"/>
                <w:szCs w:val="20"/>
                <w:shd w:val="clear" w:color="auto" w:fill="FFFFFF"/>
              </w:rPr>
              <w:t>T</w:t>
            </w:r>
            <w:r w:rsidRPr="00C11A60">
              <w:rPr>
                <w:rFonts w:ascii="Times New Roman" w:hAnsi="Times New Roman" w:cs="Times New Roman"/>
                <w:sz w:val="20"/>
                <w:szCs w:val="20"/>
                <w:shd w:val="clear" w:color="auto" w:fill="FFFFFF"/>
              </w:rPr>
              <w:t xml:space="preserve">ransportation </w:t>
            </w:r>
            <w:r w:rsidR="004E7143" w:rsidRPr="00C11A60">
              <w:rPr>
                <w:rFonts w:ascii="Times New Roman" w:hAnsi="Times New Roman" w:cs="Times New Roman"/>
                <w:sz w:val="20"/>
                <w:szCs w:val="20"/>
                <w:shd w:val="clear" w:color="auto" w:fill="FFFFFF"/>
              </w:rPr>
              <w:t>S</w:t>
            </w:r>
            <w:r w:rsidRPr="00C11A60">
              <w:rPr>
                <w:rFonts w:ascii="Times New Roman" w:hAnsi="Times New Roman" w:cs="Times New Roman"/>
                <w:sz w:val="20"/>
                <w:szCs w:val="20"/>
                <w:shd w:val="clear" w:color="auto" w:fill="FFFFFF"/>
              </w:rPr>
              <w:t xml:space="preserve">pecialist prepares the DD Form 1653 to accompany requirements for the acquisition of supplies. The completed form should contain recommendations for suitable </w:t>
            </w:r>
            <w:r w:rsidR="00A339F4" w:rsidRPr="00C11A60">
              <w:rPr>
                <w:rFonts w:ascii="Times New Roman" w:hAnsi="Times New Roman" w:cs="Times New Roman"/>
                <w:sz w:val="20"/>
                <w:szCs w:val="20"/>
                <w:shd w:val="clear" w:color="auto" w:fill="FFFFFF"/>
              </w:rPr>
              <w:t xml:space="preserve">Free On Board </w:t>
            </w:r>
            <w:r w:rsidR="00BD5A43" w:rsidRPr="00C11A60">
              <w:rPr>
                <w:rFonts w:ascii="Times New Roman" w:hAnsi="Times New Roman" w:cs="Times New Roman"/>
                <w:sz w:val="20"/>
                <w:szCs w:val="20"/>
                <w:shd w:val="clear" w:color="auto" w:fill="FFFFFF"/>
              </w:rPr>
              <w:t xml:space="preserve">(F.O.B) </w:t>
            </w:r>
            <w:r w:rsidRPr="00C11A60">
              <w:rPr>
                <w:rFonts w:ascii="Times New Roman" w:hAnsi="Times New Roman" w:cs="Times New Roman"/>
                <w:sz w:val="20"/>
                <w:szCs w:val="20"/>
                <w:shd w:val="clear" w:color="auto" w:fill="FFFFFF"/>
              </w:rPr>
              <w:t>terms and other suggested transportation provisions for inclusion in the solicitation.</w:t>
            </w:r>
          </w:p>
          <w:p w14:paraId="7EC9D5B1" w14:textId="77777777" w:rsidR="00B332F4" w:rsidRPr="00C11A60" w:rsidRDefault="00B332F4" w:rsidP="00951036">
            <w:pPr>
              <w:pStyle w:val="ListParagraph"/>
              <w:ind w:left="0"/>
              <w:contextualSpacing w:val="0"/>
              <w:jc w:val="center"/>
              <w:rPr>
                <w:rFonts w:ascii="Times New Roman" w:hAnsi="Times New Roman" w:cs="Times New Roman"/>
                <w:sz w:val="20"/>
                <w:szCs w:val="20"/>
              </w:rPr>
            </w:pPr>
          </w:p>
          <w:p w14:paraId="129711BC" w14:textId="56DA5909" w:rsidR="00DF508D" w:rsidRPr="00C11A60" w:rsidRDefault="00A339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 xml:space="preserve">The DD </w:t>
            </w:r>
            <w:r w:rsidR="00B332F4" w:rsidRPr="00C11A60">
              <w:rPr>
                <w:rFonts w:ascii="Times New Roman" w:hAnsi="Times New Roman" w:cs="Times New Roman"/>
                <w:sz w:val="20"/>
                <w:szCs w:val="20"/>
              </w:rPr>
              <w:t xml:space="preserve">Form 1653 </w:t>
            </w:r>
            <w:r w:rsidRPr="00C11A60">
              <w:rPr>
                <w:rFonts w:ascii="Times New Roman" w:hAnsi="Times New Roman" w:cs="Times New Roman"/>
                <w:sz w:val="20"/>
                <w:szCs w:val="20"/>
              </w:rPr>
              <w:t xml:space="preserve">is to </w:t>
            </w:r>
            <w:r w:rsidR="00B332F4" w:rsidRPr="00C11A60">
              <w:rPr>
                <w:rFonts w:ascii="Times New Roman" w:hAnsi="Times New Roman" w:cs="Times New Roman"/>
                <w:sz w:val="20"/>
                <w:szCs w:val="20"/>
              </w:rPr>
              <w:t xml:space="preserve">be completed by a </w:t>
            </w:r>
            <w:r w:rsidR="00052EFA" w:rsidRPr="00C11A60">
              <w:rPr>
                <w:rFonts w:ascii="Times New Roman" w:hAnsi="Times New Roman" w:cs="Times New Roman"/>
                <w:sz w:val="20"/>
                <w:szCs w:val="20"/>
              </w:rPr>
              <w:t xml:space="preserve">designated </w:t>
            </w:r>
            <w:r w:rsidR="00B332F4" w:rsidRPr="00C11A60">
              <w:rPr>
                <w:rFonts w:ascii="Times New Roman" w:hAnsi="Times New Roman" w:cs="Times New Roman"/>
                <w:sz w:val="20"/>
                <w:szCs w:val="20"/>
              </w:rPr>
              <w:t>Transportation Specialist</w:t>
            </w:r>
            <w:r w:rsidR="00052EFA" w:rsidRPr="00C11A60">
              <w:rPr>
                <w:rFonts w:ascii="Times New Roman" w:hAnsi="Times New Roman" w:cs="Times New Roman"/>
                <w:sz w:val="20"/>
                <w:szCs w:val="20"/>
              </w:rPr>
              <w:t>.</w:t>
            </w:r>
            <w:r w:rsidRPr="00C11A60">
              <w:rPr>
                <w:rFonts w:ascii="Times New Roman" w:hAnsi="Times New Roman" w:cs="Times New Roman"/>
                <w:sz w:val="20"/>
                <w:szCs w:val="20"/>
              </w:rPr>
              <w:t xml:space="preserve">  </w:t>
            </w:r>
          </w:p>
          <w:p w14:paraId="1E1AA68C" w14:textId="45B6C4B8" w:rsidR="0008623D"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Completed/signed DD Form 1653 will be an attachment in Section J (List of Attachments) within the solicitation/contract.</w:t>
            </w:r>
          </w:p>
          <w:p w14:paraId="2036DA52" w14:textId="77777777" w:rsidR="0008623D" w:rsidRPr="00C11A60" w:rsidRDefault="0008623D" w:rsidP="00951036">
            <w:pPr>
              <w:pStyle w:val="ListParagraph"/>
              <w:ind w:left="0"/>
              <w:contextualSpacing w:val="0"/>
              <w:jc w:val="center"/>
              <w:rPr>
                <w:rFonts w:ascii="Times New Roman" w:hAnsi="Times New Roman" w:cs="Times New Roman"/>
                <w:sz w:val="20"/>
                <w:szCs w:val="20"/>
              </w:rPr>
            </w:pPr>
          </w:p>
          <w:p w14:paraId="2396ADF7" w14:textId="0FA59D64"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An annotation will be made within the PHS&amp;T section of the LCSP stating the DD Form 1653 was included or will be included as an attachment to applicable contract(s).</w:t>
            </w:r>
          </w:p>
        </w:tc>
        <w:tc>
          <w:tcPr>
            <w:tcW w:w="1597" w:type="dxa"/>
            <w:vAlign w:val="center"/>
          </w:tcPr>
          <w:p w14:paraId="669CA855" w14:textId="5F6FF4A5"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lastRenderedPageBreak/>
              <w:t>AFLCMC/</w:t>
            </w:r>
            <w:r w:rsidR="00182E91" w:rsidRPr="00C11A60">
              <w:rPr>
                <w:rFonts w:ascii="Times New Roman" w:hAnsi="Times New Roman" w:cs="Times New Roman"/>
                <w:sz w:val="20"/>
                <w:szCs w:val="20"/>
              </w:rPr>
              <w:t>LZS</w:t>
            </w:r>
          </w:p>
        </w:tc>
      </w:tr>
      <w:tr w:rsidR="00C11A60" w:rsidRPr="00C11A60" w14:paraId="394510D2" w14:textId="77777777" w:rsidTr="00951036">
        <w:tc>
          <w:tcPr>
            <w:tcW w:w="750" w:type="dxa"/>
            <w:vAlign w:val="center"/>
          </w:tcPr>
          <w:p w14:paraId="31DD6512" w14:textId="6F852EC9"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7.0</w:t>
            </w:r>
          </w:p>
        </w:tc>
        <w:tc>
          <w:tcPr>
            <w:tcW w:w="2014" w:type="dxa"/>
            <w:vAlign w:val="center"/>
          </w:tcPr>
          <w:p w14:paraId="157B433A" w14:textId="2BB7ABE3"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Review Contract Documents</w:t>
            </w:r>
          </w:p>
        </w:tc>
        <w:tc>
          <w:tcPr>
            <w:tcW w:w="4274" w:type="dxa"/>
            <w:vAlign w:val="center"/>
          </w:tcPr>
          <w:p w14:paraId="34CEB9D3" w14:textId="0678CDFD"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Review contract documents to ensure applicable PHS&amp;T requirements/documents are captured (SOW language, applicable DIDs, AFMC Form 158 and DD Form 1653) for inclusion into contract.</w:t>
            </w:r>
          </w:p>
        </w:tc>
        <w:tc>
          <w:tcPr>
            <w:tcW w:w="1597" w:type="dxa"/>
            <w:vAlign w:val="center"/>
          </w:tcPr>
          <w:p w14:paraId="79BB9E81" w14:textId="5569D916"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Program Office</w:t>
            </w:r>
          </w:p>
        </w:tc>
      </w:tr>
      <w:tr w:rsidR="00C11A60" w:rsidRPr="00C11A60" w14:paraId="57D9298F" w14:textId="77777777" w:rsidTr="00951036">
        <w:tc>
          <w:tcPr>
            <w:tcW w:w="750" w:type="dxa"/>
            <w:vAlign w:val="center"/>
          </w:tcPr>
          <w:p w14:paraId="29A32640" w14:textId="13CFA9AB"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8.0</w:t>
            </w:r>
          </w:p>
        </w:tc>
        <w:tc>
          <w:tcPr>
            <w:tcW w:w="2014" w:type="dxa"/>
            <w:vAlign w:val="center"/>
          </w:tcPr>
          <w:p w14:paraId="72FF368B" w14:textId="59AF0434"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PHS&amp;T Data Review/Approval</w:t>
            </w:r>
          </w:p>
        </w:tc>
        <w:tc>
          <w:tcPr>
            <w:tcW w:w="4274" w:type="dxa"/>
            <w:vAlign w:val="center"/>
          </w:tcPr>
          <w:p w14:paraId="43DC75C5" w14:textId="450675B7" w:rsidR="00B332F4" w:rsidRPr="00C11A60" w:rsidRDefault="0031166F"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Air Force Sustainment Center (AFSC) Packaging</w:t>
            </w:r>
            <w:r w:rsidR="00FF3EB2">
              <w:rPr>
                <w:rFonts w:ascii="Times New Roman" w:hAnsi="Times New Roman" w:cs="Times New Roman"/>
                <w:sz w:val="20"/>
                <w:szCs w:val="20"/>
              </w:rPr>
              <w:t xml:space="preserve"> and Transportation</w:t>
            </w:r>
            <w:r w:rsidRPr="00C11A60">
              <w:rPr>
                <w:rFonts w:ascii="Times New Roman" w:hAnsi="Times New Roman" w:cs="Times New Roman"/>
                <w:sz w:val="20"/>
                <w:szCs w:val="20"/>
              </w:rPr>
              <w:t xml:space="preserve"> Specialists are responsible for accepting and approving contractor prepared packaging data and regulated materials data.</w:t>
            </w:r>
          </w:p>
        </w:tc>
        <w:tc>
          <w:tcPr>
            <w:tcW w:w="1597" w:type="dxa"/>
            <w:vAlign w:val="center"/>
          </w:tcPr>
          <w:p w14:paraId="3FE0229D" w14:textId="55006452" w:rsidR="00B332F4" w:rsidRPr="00C11A60" w:rsidRDefault="008E5371"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AFSC</w:t>
            </w:r>
            <w:r w:rsidR="00D641A9" w:rsidRPr="00C11A60">
              <w:rPr>
                <w:rFonts w:ascii="Times New Roman" w:hAnsi="Times New Roman" w:cs="Times New Roman"/>
                <w:sz w:val="20"/>
                <w:szCs w:val="20"/>
              </w:rPr>
              <w:t xml:space="preserve"> Packaging </w:t>
            </w:r>
            <w:r w:rsidR="00F03C29" w:rsidRPr="00C11A60">
              <w:rPr>
                <w:rFonts w:ascii="Times New Roman" w:hAnsi="Times New Roman" w:cs="Times New Roman"/>
                <w:sz w:val="20"/>
                <w:szCs w:val="20"/>
              </w:rPr>
              <w:t xml:space="preserve">and Transportation </w:t>
            </w:r>
            <w:r w:rsidR="00D641A9" w:rsidRPr="00C11A60">
              <w:rPr>
                <w:rFonts w:ascii="Times New Roman" w:hAnsi="Times New Roman" w:cs="Times New Roman"/>
                <w:sz w:val="20"/>
                <w:szCs w:val="20"/>
              </w:rPr>
              <w:t>Specialist</w:t>
            </w:r>
            <w:r w:rsidR="00F03C29" w:rsidRPr="00C11A60">
              <w:rPr>
                <w:rFonts w:ascii="Times New Roman" w:hAnsi="Times New Roman" w:cs="Times New Roman"/>
                <w:sz w:val="20"/>
                <w:szCs w:val="20"/>
              </w:rPr>
              <w:t>s</w:t>
            </w:r>
          </w:p>
          <w:p w14:paraId="7B9EE965" w14:textId="5BFDD7C3" w:rsidR="00F03C29" w:rsidRPr="00C11A60" w:rsidRDefault="00F03C29" w:rsidP="00951036">
            <w:pPr>
              <w:pStyle w:val="ListParagraph"/>
              <w:ind w:left="0"/>
              <w:contextualSpacing w:val="0"/>
              <w:jc w:val="center"/>
              <w:rPr>
                <w:rFonts w:ascii="Times New Roman" w:hAnsi="Times New Roman" w:cs="Times New Roman"/>
                <w:strike/>
                <w:sz w:val="20"/>
                <w:szCs w:val="20"/>
              </w:rPr>
            </w:pPr>
          </w:p>
        </w:tc>
      </w:tr>
      <w:tr w:rsidR="00C11A60" w:rsidRPr="00C11A60" w14:paraId="382ADDE1" w14:textId="77777777" w:rsidTr="00951036">
        <w:tc>
          <w:tcPr>
            <w:tcW w:w="750" w:type="dxa"/>
            <w:vAlign w:val="center"/>
          </w:tcPr>
          <w:p w14:paraId="411C35B4" w14:textId="1E4F2A74"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9.0</w:t>
            </w:r>
          </w:p>
        </w:tc>
        <w:tc>
          <w:tcPr>
            <w:tcW w:w="2014" w:type="dxa"/>
            <w:vAlign w:val="center"/>
          </w:tcPr>
          <w:p w14:paraId="724523AA" w14:textId="1530D3C3"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PHS&amp;T Data Entered into Air Force Shipping Information System (D035T)</w:t>
            </w:r>
          </w:p>
        </w:tc>
        <w:tc>
          <w:tcPr>
            <w:tcW w:w="4274" w:type="dxa"/>
            <w:vAlign w:val="center"/>
          </w:tcPr>
          <w:p w14:paraId="035494EA" w14:textId="3FF7B616" w:rsidR="0008623D" w:rsidRPr="00C11A60" w:rsidRDefault="00B332F4" w:rsidP="00951036">
            <w:pPr>
              <w:pStyle w:val="ListParagraph"/>
              <w:ind w:left="0"/>
              <w:jc w:val="center"/>
              <w:rPr>
                <w:rFonts w:ascii="Times New Roman" w:hAnsi="Times New Roman" w:cs="Times New Roman"/>
                <w:sz w:val="20"/>
                <w:szCs w:val="20"/>
              </w:rPr>
            </w:pPr>
            <w:r w:rsidRPr="00C11A60">
              <w:rPr>
                <w:rFonts w:ascii="Times New Roman" w:hAnsi="Times New Roman" w:cs="Times New Roman"/>
                <w:sz w:val="20"/>
                <w:szCs w:val="20"/>
              </w:rPr>
              <w:t xml:space="preserve">AFSC </w:t>
            </w:r>
            <w:r w:rsidR="0008623D" w:rsidRPr="00C11A60">
              <w:rPr>
                <w:rFonts w:ascii="Times New Roman" w:hAnsi="Times New Roman" w:cs="Times New Roman"/>
                <w:sz w:val="20"/>
                <w:szCs w:val="20"/>
              </w:rPr>
              <w:t>P</w:t>
            </w:r>
            <w:r w:rsidRPr="00C11A60">
              <w:rPr>
                <w:rFonts w:ascii="Times New Roman" w:hAnsi="Times New Roman" w:cs="Times New Roman"/>
                <w:sz w:val="20"/>
                <w:szCs w:val="20"/>
              </w:rPr>
              <w:t xml:space="preserve">ackaging </w:t>
            </w:r>
            <w:r w:rsidR="0008623D" w:rsidRPr="00C11A60">
              <w:rPr>
                <w:rFonts w:ascii="Times New Roman" w:hAnsi="Times New Roman" w:cs="Times New Roman"/>
                <w:sz w:val="20"/>
                <w:szCs w:val="20"/>
              </w:rPr>
              <w:t>S</w:t>
            </w:r>
            <w:r w:rsidRPr="00C11A60">
              <w:rPr>
                <w:rFonts w:ascii="Times New Roman" w:hAnsi="Times New Roman" w:cs="Times New Roman"/>
                <w:sz w:val="20"/>
                <w:szCs w:val="20"/>
              </w:rPr>
              <w:t xml:space="preserve">pecialists use Stock Control System (SCS) D035T Shipping Information System (SIS) to enter packaging data IAW MIL-STD-2073-1 and </w:t>
            </w:r>
            <w:r w:rsidR="00FE53F3" w:rsidRPr="00C11A60">
              <w:rPr>
                <w:rFonts w:ascii="Times New Roman" w:hAnsi="Times New Roman" w:cs="Times New Roman"/>
                <w:sz w:val="20"/>
                <w:szCs w:val="20"/>
              </w:rPr>
              <w:t>hazardous material (</w:t>
            </w:r>
            <w:r w:rsidRPr="00C11A60">
              <w:rPr>
                <w:rFonts w:ascii="Times New Roman" w:hAnsi="Times New Roman" w:cs="Times New Roman"/>
                <w:sz w:val="20"/>
                <w:szCs w:val="20"/>
              </w:rPr>
              <w:t>HAZMAT</w:t>
            </w:r>
            <w:r w:rsidR="00FE53F3" w:rsidRPr="00C11A60">
              <w:rPr>
                <w:rFonts w:ascii="Times New Roman" w:hAnsi="Times New Roman" w:cs="Times New Roman"/>
                <w:sz w:val="20"/>
                <w:szCs w:val="20"/>
              </w:rPr>
              <w:t>)</w:t>
            </w:r>
            <w:r w:rsidRPr="00C11A60">
              <w:rPr>
                <w:rFonts w:ascii="Times New Roman" w:hAnsi="Times New Roman" w:cs="Times New Roman"/>
                <w:sz w:val="20"/>
                <w:szCs w:val="20"/>
              </w:rPr>
              <w:t xml:space="preserve"> regulated data.</w:t>
            </w:r>
          </w:p>
          <w:p w14:paraId="0B43E57C" w14:textId="77777777" w:rsidR="0008623D" w:rsidRPr="00C11A60" w:rsidRDefault="0008623D" w:rsidP="00951036">
            <w:pPr>
              <w:pStyle w:val="ListParagraph"/>
              <w:ind w:left="0"/>
              <w:jc w:val="center"/>
              <w:rPr>
                <w:rFonts w:ascii="Times New Roman" w:hAnsi="Times New Roman" w:cs="Times New Roman"/>
                <w:sz w:val="20"/>
                <w:szCs w:val="20"/>
              </w:rPr>
            </w:pPr>
          </w:p>
          <w:p w14:paraId="4ECC2C38" w14:textId="3BCE0745" w:rsidR="00B332F4" w:rsidRPr="00C11A60" w:rsidRDefault="0008623D" w:rsidP="00951036">
            <w:pPr>
              <w:pStyle w:val="ListParagraph"/>
              <w:ind w:left="0"/>
              <w:jc w:val="center"/>
              <w:rPr>
                <w:rFonts w:ascii="Times New Roman" w:hAnsi="Times New Roman" w:cs="Times New Roman"/>
                <w:sz w:val="20"/>
                <w:szCs w:val="20"/>
              </w:rPr>
            </w:pPr>
            <w:r w:rsidRPr="00C11A60">
              <w:rPr>
                <w:rFonts w:ascii="Times New Roman" w:hAnsi="Times New Roman" w:cs="Times New Roman"/>
                <w:sz w:val="20"/>
                <w:szCs w:val="20"/>
              </w:rPr>
              <w:t xml:space="preserve">AFSC </w:t>
            </w:r>
            <w:r w:rsidR="00B332F4" w:rsidRPr="00C11A60">
              <w:rPr>
                <w:rFonts w:ascii="Times New Roman" w:hAnsi="Times New Roman" w:cs="Times New Roman"/>
                <w:sz w:val="20"/>
                <w:szCs w:val="20"/>
              </w:rPr>
              <w:t>Transportation Specialists also use D035T to enter transportation and regulated material for Air Force organically managed inventory items.</w:t>
            </w:r>
          </w:p>
          <w:p w14:paraId="09C93F48" w14:textId="77777777" w:rsidR="00B332F4" w:rsidRPr="00C11A60" w:rsidRDefault="00B332F4" w:rsidP="00951036">
            <w:pPr>
              <w:pStyle w:val="ListParagraph"/>
              <w:jc w:val="center"/>
              <w:rPr>
                <w:rFonts w:ascii="Times New Roman" w:hAnsi="Times New Roman" w:cs="Times New Roman"/>
                <w:sz w:val="20"/>
                <w:szCs w:val="20"/>
              </w:rPr>
            </w:pPr>
          </w:p>
          <w:p w14:paraId="61761276" w14:textId="48AE7216"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 xml:space="preserve">D035T passes relevant data details to </w:t>
            </w:r>
            <w:r w:rsidR="001635B4" w:rsidRPr="00C11A60">
              <w:rPr>
                <w:rFonts w:ascii="Times New Roman" w:hAnsi="Times New Roman" w:cs="Times New Roman"/>
                <w:sz w:val="20"/>
                <w:szCs w:val="20"/>
              </w:rPr>
              <w:t xml:space="preserve">Air Force Master Item Identification Control System (Cataloging System), </w:t>
            </w:r>
            <w:r w:rsidRPr="00C11A60">
              <w:rPr>
                <w:rFonts w:ascii="Times New Roman" w:hAnsi="Times New Roman" w:cs="Times New Roman"/>
                <w:sz w:val="20"/>
                <w:szCs w:val="20"/>
              </w:rPr>
              <w:t>FLIS,</w:t>
            </w:r>
            <w:r w:rsidR="001635B4" w:rsidRPr="00C11A60">
              <w:rPr>
                <w:rFonts w:ascii="Times New Roman" w:hAnsi="Times New Roman" w:cs="Times New Roman"/>
                <w:sz w:val="20"/>
                <w:szCs w:val="20"/>
              </w:rPr>
              <w:t xml:space="preserve"> SPIRES, </w:t>
            </w:r>
            <w:r w:rsidRPr="00C11A60">
              <w:rPr>
                <w:rFonts w:ascii="Times New Roman" w:hAnsi="Times New Roman" w:cs="Times New Roman"/>
                <w:sz w:val="20"/>
                <w:szCs w:val="20"/>
              </w:rPr>
              <w:t>ILS-S</w:t>
            </w:r>
            <w:r w:rsidR="001635B4" w:rsidRPr="00C11A60">
              <w:rPr>
                <w:rFonts w:ascii="Times New Roman" w:hAnsi="Times New Roman" w:cs="Times New Roman"/>
                <w:sz w:val="20"/>
                <w:szCs w:val="20"/>
              </w:rPr>
              <w:t xml:space="preserve"> </w:t>
            </w:r>
            <w:r w:rsidRPr="00C11A60">
              <w:rPr>
                <w:rFonts w:ascii="Times New Roman" w:hAnsi="Times New Roman" w:cs="Times New Roman"/>
                <w:sz w:val="20"/>
                <w:szCs w:val="20"/>
              </w:rPr>
              <w:t>and Automated Contract Preparation System (ACPS) for AFSC Purchase Requests.</w:t>
            </w:r>
          </w:p>
        </w:tc>
        <w:tc>
          <w:tcPr>
            <w:tcW w:w="1597" w:type="dxa"/>
            <w:vAlign w:val="center"/>
          </w:tcPr>
          <w:p w14:paraId="4ED23E28" w14:textId="77777777" w:rsidR="008E5371" w:rsidRPr="00C11A60" w:rsidRDefault="008E5371" w:rsidP="008E5371">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AFSC Packaging and Transportation Specialists</w:t>
            </w:r>
          </w:p>
          <w:p w14:paraId="09AF33AE" w14:textId="344B4728" w:rsidR="00F03C29" w:rsidRPr="00C11A60" w:rsidRDefault="00F03C29" w:rsidP="00951036">
            <w:pPr>
              <w:pStyle w:val="ListParagraph"/>
              <w:ind w:left="0"/>
              <w:contextualSpacing w:val="0"/>
              <w:jc w:val="center"/>
              <w:rPr>
                <w:rFonts w:ascii="Times New Roman" w:hAnsi="Times New Roman" w:cs="Times New Roman"/>
                <w:strike/>
                <w:sz w:val="20"/>
                <w:szCs w:val="20"/>
              </w:rPr>
            </w:pPr>
          </w:p>
        </w:tc>
      </w:tr>
      <w:tr w:rsidR="00F03C29" w:rsidRPr="00C11A60" w14:paraId="08864E4F" w14:textId="77777777" w:rsidTr="00951036">
        <w:tc>
          <w:tcPr>
            <w:tcW w:w="750" w:type="dxa"/>
            <w:vAlign w:val="center"/>
          </w:tcPr>
          <w:p w14:paraId="5F8EDA5A" w14:textId="136FDC24"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10.0</w:t>
            </w:r>
          </w:p>
        </w:tc>
        <w:tc>
          <w:tcPr>
            <w:tcW w:w="2014" w:type="dxa"/>
            <w:vAlign w:val="center"/>
          </w:tcPr>
          <w:p w14:paraId="065B91D4" w14:textId="69F1DBC5" w:rsidR="00B332F4" w:rsidRPr="00C11A60" w:rsidRDefault="0023292D"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Continuous Review/Update of PHS&amp;T</w:t>
            </w:r>
            <w:r w:rsidR="00FE5652">
              <w:rPr>
                <w:rFonts w:ascii="Times New Roman" w:hAnsi="Times New Roman" w:cs="Times New Roman"/>
                <w:sz w:val="20"/>
                <w:szCs w:val="20"/>
              </w:rPr>
              <w:t xml:space="preserve"> requirements</w:t>
            </w:r>
            <w:r w:rsidRPr="00C11A60">
              <w:rPr>
                <w:rFonts w:ascii="Times New Roman" w:hAnsi="Times New Roman" w:cs="Times New Roman"/>
                <w:sz w:val="20"/>
                <w:szCs w:val="20"/>
              </w:rPr>
              <w:t>, as applicable</w:t>
            </w:r>
          </w:p>
        </w:tc>
        <w:tc>
          <w:tcPr>
            <w:tcW w:w="4274" w:type="dxa"/>
            <w:vAlign w:val="center"/>
          </w:tcPr>
          <w:p w14:paraId="17192B1B" w14:textId="405F916A" w:rsidR="0008623D" w:rsidRPr="00C11A60" w:rsidRDefault="00B332F4" w:rsidP="00951036">
            <w:pPr>
              <w:jc w:val="center"/>
              <w:rPr>
                <w:rFonts w:ascii="Times New Roman" w:hAnsi="Times New Roman" w:cs="Times New Roman"/>
                <w:sz w:val="20"/>
                <w:szCs w:val="20"/>
              </w:rPr>
            </w:pPr>
            <w:r w:rsidRPr="00C11A60">
              <w:rPr>
                <w:rFonts w:ascii="Times New Roman" w:hAnsi="Times New Roman" w:cs="Times New Roman"/>
                <w:sz w:val="20"/>
                <w:szCs w:val="20"/>
              </w:rPr>
              <w:t>Conduct review</w:t>
            </w:r>
            <w:r w:rsidR="0023292D" w:rsidRPr="00C11A60">
              <w:rPr>
                <w:rFonts w:ascii="Times New Roman" w:hAnsi="Times New Roman" w:cs="Times New Roman"/>
                <w:sz w:val="20"/>
                <w:szCs w:val="20"/>
              </w:rPr>
              <w:t>s</w:t>
            </w:r>
            <w:r w:rsidRPr="00C11A60">
              <w:rPr>
                <w:rFonts w:ascii="Times New Roman" w:hAnsi="Times New Roman" w:cs="Times New Roman"/>
                <w:sz w:val="20"/>
                <w:szCs w:val="20"/>
              </w:rPr>
              <w:t xml:space="preserve"> of PHS&amp;T CDRL/DIDs, PHS&amp;T SOW</w:t>
            </w:r>
            <w:r w:rsidR="00D42A02">
              <w:rPr>
                <w:rFonts w:ascii="Times New Roman" w:hAnsi="Times New Roman" w:cs="Times New Roman"/>
                <w:sz w:val="20"/>
                <w:szCs w:val="20"/>
              </w:rPr>
              <w:t>/PWS</w:t>
            </w:r>
            <w:r w:rsidRPr="00C11A60">
              <w:rPr>
                <w:rFonts w:ascii="Times New Roman" w:hAnsi="Times New Roman" w:cs="Times New Roman"/>
                <w:sz w:val="20"/>
                <w:szCs w:val="20"/>
              </w:rPr>
              <w:t xml:space="preserve"> language, AFMC Form 158 and DD Form 1658 and revise as applicable prior to entering Milestone C.</w:t>
            </w:r>
          </w:p>
          <w:p w14:paraId="3A05DCD0" w14:textId="77777777" w:rsidR="0008623D" w:rsidRPr="00C11A60" w:rsidRDefault="0008623D" w:rsidP="00951036">
            <w:pPr>
              <w:jc w:val="center"/>
              <w:rPr>
                <w:rFonts w:ascii="Times New Roman" w:hAnsi="Times New Roman" w:cs="Times New Roman"/>
                <w:sz w:val="20"/>
                <w:szCs w:val="20"/>
              </w:rPr>
            </w:pPr>
          </w:p>
          <w:p w14:paraId="01F63169" w14:textId="24335214" w:rsidR="00B332F4" w:rsidRPr="00C11A60" w:rsidRDefault="00B332F4" w:rsidP="00951036">
            <w:pPr>
              <w:jc w:val="center"/>
              <w:rPr>
                <w:rFonts w:ascii="Times New Roman" w:hAnsi="Times New Roman" w:cs="Times New Roman"/>
                <w:sz w:val="20"/>
                <w:szCs w:val="20"/>
              </w:rPr>
            </w:pPr>
            <w:r w:rsidRPr="00C11A60">
              <w:rPr>
                <w:rFonts w:ascii="Times New Roman" w:hAnsi="Times New Roman" w:cs="Times New Roman"/>
                <w:sz w:val="20"/>
                <w:szCs w:val="20"/>
              </w:rPr>
              <w:t>AFLCMC/LZS can assist in review, upon request, to assist program managers in the review of PHS&amp;T requirements.</w:t>
            </w:r>
          </w:p>
        </w:tc>
        <w:tc>
          <w:tcPr>
            <w:tcW w:w="1597" w:type="dxa"/>
            <w:vAlign w:val="center"/>
          </w:tcPr>
          <w:p w14:paraId="5CD22FE2" w14:textId="5A8C77E5" w:rsidR="00B332F4" w:rsidRPr="00C11A60" w:rsidRDefault="00B332F4" w:rsidP="00951036">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Program Office</w:t>
            </w:r>
          </w:p>
        </w:tc>
      </w:tr>
    </w:tbl>
    <w:p w14:paraId="35416025" w14:textId="77777777" w:rsidR="00646B0D" w:rsidRDefault="00646B0D" w:rsidP="007A3790">
      <w:pPr>
        <w:pStyle w:val="ListParagraph"/>
        <w:spacing w:line="240" w:lineRule="auto"/>
        <w:ind w:left="0"/>
        <w:contextualSpacing w:val="0"/>
        <w:rPr>
          <w:rFonts w:ascii="Times New Roman" w:hAnsi="Times New Roman" w:cs="Times New Roman"/>
          <w:b/>
          <w:sz w:val="24"/>
          <w:szCs w:val="24"/>
        </w:rPr>
      </w:pPr>
    </w:p>
    <w:p w14:paraId="50010846" w14:textId="044A6640" w:rsidR="00950CBB" w:rsidRPr="00C11A60" w:rsidRDefault="00950CBB" w:rsidP="007A3790">
      <w:pPr>
        <w:pStyle w:val="ListParagraph"/>
        <w:spacing w:line="240" w:lineRule="auto"/>
        <w:ind w:left="0"/>
        <w:contextualSpacing w:val="0"/>
        <w:rPr>
          <w:rFonts w:ascii="Times New Roman" w:hAnsi="Times New Roman" w:cs="Times New Roman"/>
          <w:b/>
          <w:sz w:val="24"/>
          <w:szCs w:val="24"/>
        </w:rPr>
      </w:pPr>
      <w:r w:rsidRPr="00C11A60">
        <w:rPr>
          <w:rFonts w:ascii="Times New Roman" w:hAnsi="Times New Roman" w:cs="Times New Roman"/>
          <w:b/>
          <w:sz w:val="24"/>
          <w:szCs w:val="24"/>
        </w:rPr>
        <w:lastRenderedPageBreak/>
        <w:t xml:space="preserve">Figure </w:t>
      </w:r>
      <w:r w:rsidR="008F0249" w:rsidRPr="00C11A60">
        <w:rPr>
          <w:rFonts w:ascii="Times New Roman" w:hAnsi="Times New Roman" w:cs="Times New Roman"/>
          <w:b/>
          <w:sz w:val="24"/>
          <w:szCs w:val="24"/>
        </w:rPr>
        <w:t>2</w:t>
      </w:r>
      <w:r w:rsidRPr="00C11A60">
        <w:rPr>
          <w:rFonts w:ascii="Times New Roman" w:hAnsi="Times New Roman" w:cs="Times New Roman"/>
          <w:b/>
          <w:sz w:val="24"/>
          <w:szCs w:val="24"/>
        </w:rPr>
        <w:t xml:space="preserve">.  PHS&amp;T </w:t>
      </w:r>
      <w:r w:rsidR="008F0249" w:rsidRPr="00C11A60">
        <w:rPr>
          <w:rFonts w:ascii="Times New Roman" w:hAnsi="Times New Roman" w:cs="Times New Roman"/>
          <w:b/>
          <w:sz w:val="24"/>
          <w:szCs w:val="24"/>
        </w:rPr>
        <w:t>CLS</w:t>
      </w:r>
      <w:r w:rsidRPr="00C11A60">
        <w:rPr>
          <w:rFonts w:ascii="Times New Roman" w:hAnsi="Times New Roman" w:cs="Times New Roman"/>
          <w:b/>
          <w:sz w:val="24"/>
          <w:szCs w:val="24"/>
        </w:rPr>
        <w:t xml:space="preserve"> </w:t>
      </w:r>
      <w:r w:rsidR="00A91D1B" w:rsidRPr="00C11A60">
        <w:rPr>
          <w:rFonts w:ascii="Times New Roman" w:hAnsi="Times New Roman" w:cs="Times New Roman"/>
          <w:b/>
          <w:sz w:val="24"/>
          <w:szCs w:val="24"/>
        </w:rPr>
        <w:t xml:space="preserve">Acquisition </w:t>
      </w:r>
      <w:r w:rsidRPr="00C11A60">
        <w:rPr>
          <w:rFonts w:ascii="Times New Roman" w:hAnsi="Times New Roman" w:cs="Times New Roman"/>
          <w:b/>
          <w:sz w:val="24"/>
          <w:szCs w:val="24"/>
        </w:rPr>
        <w:t>Flowchart</w:t>
      </w:r>
    </w:p>
    <w:p w14:paraId="5675C09E" w14:textId="2CDAC826" w:rsidR="00950CBB" w:rsidRPr="00C11A60" w:rsidRDefault="00DB449D" w:rsidP="007A3790">
      <w:pPr>
        <w:pStyle w:val="ListParagraph"/>
        <w:spacing w:line="240" w:lineRule="auto"/>
        <w:ind w:left="0"/>
        <w:contextualSpacing w:val="0"/>
        <w:rPr>
          <w:rFonts w:ascii="Times New Roman" w:hAnsi="Times New Roman" w:cs="Times New Roman"/>
          <w:b/>
          <w:sz w:val="24"/>
          <w:szCs w:val="24"/>
        </w:rPr>
      </w:pPr>
      <w:r w:rsidRPr="00DB449D">
        <w:rPr>
          <w:rFonts w:ascii="Times New Roman" w:hAnsi="Times New Roman" w:cs="Times New Roman"/>
          <w:b/>
          <w:noProof/>
          <w:sz w:val="24"/>
          <w:szCs w:val="24"/>
        </w:rPr>
        <w:drawing>
          <wp:inline distT="0" distB="0" distL="0" distR="0" wp14:anchorId="603D27A7" wp14:editId="272E1FBB">
            <wp:extent cx="5943600" cy="3331210"/>
            <wp:effectExtent l="0" t="0" r="0" b="2540"/>
            <wp:docPr id="1919447025"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47025" name="Picture 1" descr="Timeline&#10;&#10;Description automatically generated with medium confidence"/>
                    <pic:cNvPicPr/>
                  </pic:nvPicPr>
                  <pic:blipFill>
                    <a:blip r:embed="rId12"/>
                    <a:stretch>
                      <a:fillRect/>
                    </a:stretch>
                  </pic:blipFill>
                  <pic:spPr>
                    <a:xfrm>
                      <a:off x="0" y="0"/>
                      <a:ext cx="5943600" cy="3331210"/>
                    </a:xfrm>
                    <a:prstGeom prst="rect">
                      <a:avLst/>
                    </a:prstGeom>
                  </pic:spPr>
                </pic:pic>
              </a:graphicData>
            </a:graphic>
          </wp:inline>
        </w:drawing>
      </w:r>
    </w:p>
    <w:p w14:paraId="299FA4D6" w14:textId="77777777" w:rsidR="00C368CA" w:rsidRPr="00C11A60" w:rsidRDefault="00C368CA" w:rsidP="00D944F9">
      <w:pPr>
        <w:pStyle w:val="ListParagraph"/>
        <w:spacing w:line="240" w:lineRule="auto"/>
        <w:ind w:left="0" w:firstLine="630"/>
        <w:contextualSpacing w:val="0"/>
        <w:rPr>
          <w:rFonts w:ascii="Times New Roman" w:hAnsi="Times New Roman" w:cs="Times New Roman"/>
          <w:b/>
          <w:sz w:val="24"/>
          <w:szCs w:val="24"/>
        </w:rPr>
      </w:pPr>
    </w:p>
    <w:p w14:paraId="5C99D534" w14:textId="2E82D668" w:rsidR="00950CBB" w:rsidRPr="00C11A60" w:rsidRDefault="00950CBB" w:rsidP="00D944F9">
      <w:pPr>
        <w:pStyle w:val="ListParagraph"/>
        <w:spacing w:line="240" w:lineRule="auto"/>
        <w:ind w:left="0" w:firstLine="630"/>
        <w:contextualSpacing w:val="0"/>
        <w:rPr>
          <w:rFonts w:ascii="Times New Roman" w:hAnsi="Times New Roman" w:cs="Times New Roman"/>
          <w:b/>
          <w:sz w:val="20"/>
          <w:szCs w:val="24"/>
        </w:rPr>
      </w:pPr>
      <w:r w:rsidRPr="00C11A60">
        <w:rPr>
          <w:rFonts w:ascii="Times New Roman" w:hAnsi="Times New Roman" w:cs="Times New Roman"/>
          <w:b/>
          <w:sz w:val="24"/>
          <w:szCs w:val="24"/>
        </w:rPr>
        <w:t xml:space="preserve">Table 3. </w:t>
      </w:r>
      <w:r w:rsidR="0048531D" w:rsidRPr="00C11A60">
        <w:rPr>
          <w:rFonts w:ascii="Times New Roman" w:hAnsi="Times New Roman" w:cs="Times New Roman"/>
          <w:b/>
          <w:sz w:val="24"/>
          <w:szCs w:val="24"/>
        </w:rPr>
        <w:t>CLS PHS&amp;T WBS Excerpt</w:t>
      </w:r>
    </w:p>
    <w:tbl>
      <w:tblPr>
        <w:tblStyle w:val="TableGrid"/>
        <w:tblW w:w="8640" w:type="dxa"/>
        <w:tblInd w:w="715" w:type="dxa"/>
        <w:tblLook w:val="04A0" w:firstRow="1" w:lastRow="0" w:firstColumn="1" w:lastColumn="0" w:noHBand="0" w:noVBand="1"/>
      </w:tblPr>
      <w:tblGrid>
        <w:gridCol w:w="661"/>
        <w:gridCol w:w="2014"/>
        <w:gridCol w:w="3445"/>
        <w:gridCol w:w="2520"/>
      </w:tblGrid>
      <w:tr w:rsidR="00C11A60" w:rsidRPr="00C11A60" w14:paraId="72AE2CA6" w14:textId="77777777" w:rsidTr="00787668">
        <w:tc>
          <w:tcPr>
            <w:tcW w:w="661" w:type="dxa"/>
          </w:tcPr>
          <w:p w14:paraId="2253A4DA" w14:textId="062A72E5" w:rsidR="00C55334" w:rsidRPr="00C11A60" w:rsidRDefault="00C55334" w:rsidP="00C55334">
            <w:pPr>
              <w:pStyle w:val="ListParagraph"/>
              <w:ind w:left="0"/>
              <w:contextualSpacing w:val="0"/>
              <w:jc w:val="center"/>
              <w:rPr>
                <w:rFonts w:ascii="Times New Roman" w:hAnsi="Times New Roman" w:cs="Times New Roman"/>
                <w:b/>
                <w:sz w:val="20"/>
                <w:szCs w:val="20"/>
              </w:rPr>
            </w:pPr>
            <w:bookmarkStart w:id="0" w:name="_Hlk113953841"/>
            <w:r w:rsidRPr="00C11A60">
              <w:rPr>
                <w:rFonts w:ascii="Times New Roman" w:hAnsi="Times New Roman" w:cs="Times New Roman"/>
                <w:b/>
                <w:sz w:val="20"/>
                <w:szCs w:val="20"/>
              </w:rPr>
              <w:t>WBS</w:t>
            </w:r>
          </w:p>
        </w:tc>
        <w:tc>
          <w:tcPr>
            <w:tcW w:w="2014" w:type="dxa"/>
          </w:tcPr>
          <w:p w14:paraId="7DE80852" w14:textId="1D3140F2" w:rsidR="00C55334" w:rsidRPr="00C11A60" w:rsidRDefault="00C55334" w:rsidP="00C55334">
            <w:pPr>
              <w:pStyle w:val="ListParagraph"/>
              <w:ind w:left="0"/>
              <w:contextualSpacing w:val="0"/>
              <w:jc w:val="center"/>
              <w:rPr>
                <w:rFonts w:ascii="Times New Roman" w:hAnsi="Times New Roman" w:cs="Times New Roman"/>
                <w:b/>
                <w:sz w:val="20"/>
                <w:szCs w:val="20"/>
              </w:rPr>
            </w:pPr>
            <w:r w:rsidRPr="00C11A60">
              <w:rPr>
                <w:rFonts w:ascii="Times New Roman" w:hAnsi="Times New Roman" w:cs="Times New Roman"/>
                <w:b/>
                <w:sz w:val="20"/>
                <w:szCs w:val="20"/>
              </w:rPr>
              <w:t>Activity</w:t>
            </w:r>
          </w:p>
        </w:tc>
        <w:tc>
          <w:tcPr>
            <w:tcW w:w="3445" w:type="dxa"/>
          </w:tcPr>
          <w:p w14:paraId="49943CC8" w14:textId="05954A47" w:rsidR="00C55334" w:rsidRPr="00C11A60" w:rsidRDefault="00C55334" w:rsidP="00C55334">
            <w:pPr>
              <w:pStyle w:val="ListParagraph"/>
              <w:ind w:left="0"/>
              <w:contextualSpacing w:val="0"/>
              <w:jc w:val="center"/>
              <w:rPr>
                <w:rFonts w:ascii="Times New Roman" w:hAnsi="Times New Roman" w:cs="Times New Roman"/>
                <w:b/>
                <w:sz w:val="20"/>
                <w:szCs w:val="20"/>
              </w:rPr>
            </w:pPr>
            <w:r w:rsidRPr="00C11A60">
              <w:rPr>
                <w:rFonts w:ascii="Times New Roman" w:hAnsi="Times New Roman" w:cs="Times New Roman"/>
                <w:b/>
                <w:sz w:val="20"/>
                <w:szCs w:val="20"/>
              </w:rPr>
              <w:t>Description</w:t>
            </w:r>
          </w:p>
        </w:tc>
        <w:tc>
          <w:tcPr>
            <w:tcW w:w="2520" w:type="dxa"/>
          </w:tcPr>
          <w:p w14:paraId="56EC9C65" w14:textId="4B4F2869" w:rsidR="00C55334" w:rsidRPr="00C11A60" w:rsidRDefault="00C55334" w:rsidP="00C55334">
            <w:pPr>
              <w:pStyle w:val="ListParagraph"/>
              <w:ind w:left="0"/>
              <w:contextualSpacing w:val="0"/>
              <w:jc w:val="center"/>
              <w:rPr>
                <w:rFonts w:ascii="Times New Roman" w:hAnsi="Times New Roman" w:cs="Times New Roman"/>
                <w:b/>
                <w:sz w:val="20"/>
                <w:szCs w:val="20"/>
              </w:rPr>
            </w:pPr>
            <w:r w:rsidRPr="00C11A60">
              <w:rPr>
                <w:rFonts w:ascii="Times New Roman" w:hAnsi="Times New Roman" w:cs="Times New Roman"/>
                <w:b/>
                <w:sz w:val="20"/>
                <w:szCs w:val="20"/>
              </w:rPr>
              <w:t>OPR</w:t>
            </w:r>
          </w:p>
        </w:tc>
      </w:tr>
      <w:tr w:rsidR="00C11A60" w:rsidRPr="00C11A60" w14:paraId="7CE8F812" w14:textId="77777777" w:rsidTr="00701580">
        <w:trPr>
          <w:trHeight w:val="510"/>
        </w:trPr>
        <w:tc>
          <w:tcPr>
            <w:tcW w:w="661" w:type="dxa"/>
            <w:vAlign w:val="center"/>
          </w:tcPr>
          <w:p w14:paraId="30C29603" w14:textId="3AC6D1A8" w:rsidR="00B332F4" w:rsidRPr="00C11A60" w:rsidRDefault="00B332F4" w:rsidP="00701580">
            <w:pPr>
              <w:jc w:val="center"/>
              <w:rPr>
                <w:rFonts w:ascii="Times New Roman" w:eastAsia="Times New Roman" w:hAnsi="Times New Roman" w:cs="Times New Roman"/>
                <w:sz w:val="20"/>
                <w:szCs w:val="20"/>
              </w:rPr>
            </w:pPr>
            <w:r w:rsidRPr="00C11A60">
              <w:rPr>
                <w:rFonts w:ascii="Times New Roman" w:eastAsia="Times New Roman" w:hAnsi="Times New Roman" w:cs="Times New Roman"/>
                <w:sz w:val="20"/>
                <w:szCs w:val="20"/>
              </w:rPr>
              <w:t>1.0</w:t>
            </w:r>
          </w:p>
        </w:tc>
        <w:tc>
          <w:tcPr>
            <w:tcW w:w="2014" w:type="dxa"/>
            <w:tcBorders>
              <w:top w:val="single" w:sz="4" w:space="0" w:color="auto"/>
              <w:left w:val="single" w:sz="4" w:space="0" w:color="auto"/>
              <w:bottom w:val="single" w:sz="4" w:space="0" w:color="auto"/>
              <w:right w:val="single" w:sz="4" w:space="0" w:color="auto"/>
            </w:tcBorders>
            <w:shd w:val="clear" w:color="000000" w:fill="FFFFFF"/>
            <w:vAlign w:val="center"/>
          </w:tcPr>
          <w:p w14:paraId="3401BB58" w14:textId="694D548A" w:rsidR="00B332F4" w:rsidRPr="00C11A60" w:rsidRDefault="00B332F4" w:rsidP="00701580">
            <w:pPr>
              <w:jc w:val="center"/>
              <w:rPr>
                <w:rFonts w:ascii="Times New Roman" w:hAnsi="Times New Roman" w:cs="Times New Roman"/>
                <w:sz w:val="20"/>
                <w:szCs w:val="20"/>
              </w:rPr>
            </w:pPr>
            <w:r w:rsidRPr="00C11A60">
              <w:rPr>
                <w:rFonts w:ascii="Times New Roman" w:hAnsi="Times New Roman" w:cs="Times New Roman"/>
                <w:sz w:val="20"/>
                <w:szCs w:val="20"/>
              </w:rPr>
              <w:t>Product Support Requirement Identified</w:t>
            </w:r>
          </w:p>
        </w:tc>
        <w:tc>
          <w:tcPr>
            <w:tcW w:w="3445" w:type="dxa"/>
            <w:tcBorders>
              <w:top w:val="single" w:sz="4" w:space="0" w:color="auto"/>
              <w:left w:val="nil"/>
              <w:bottom w:val="single" w:sz="4" w:space="0" w:color="auto"/>
              <w:right w:val="single" w:sz="4" w:space="0" w:color="auto"/>
            </w:tcBorders>
            <w:shd w:val="clear" w:color="000000" w:fill="FFFFFF"/>
            <w:vAlign w:val="center"/>
          </w:tcPr>
          <w:p w14:paraId="417CF908" w14:textId="56B12393" w:rsidR="00B332F4" w:rsidRPr="00C11A60" w:rsidRDefault="00B332F4" w:rsidP="00701580">
            <w:pPr>
              <w:jc w:val="center"/>
              <w:rPr>
                <w:rFonts w:ascii="Times New Roman" w:hAnsi="Times New Roman" w:cs="Times New Roman"/>
                <w:sz w:val="20"/>
                <w:szCs w:val="20"/>
              </w:rPr>
            </w:pPr>
            <w:r w:rsidRPr="00C11A60">
              <w:rPr>
                <w:rFonts w:ascii="Times New Roman" w:hAnsi="Times New Roman" w:cs="Times New Roman"/>
                <w:sz w:val="20"/>
                <w:szCs w:val="20"/>
              </w:rPr>
              <w:t>Requirement to sustain readiness and operational capability of a system.</w:t>
            </w:r>
          </w:p>
        </w:tc>
        <w:tc>
          <w:tcPr>
            <w:tcW w:w="2520" w:type="dxa"/>
            <w:tcBorders>
              <w:top w:val="single" w:sz="4" w:space="0" w:color="auto"/>
              <w:left w:val="nil"/>
              <w:bottom w:val="single" w:sz="4" w:space="0" w:color="auto"/>
              <w:right w:val="single" w:sz="4" w:space="0" w:color="auto"/>
            </w:tcBorders>
            <w:shd w:val="clear" w:color="000000" w:fill="FFFFFF"/>
            <w:vAlign w:val="center"/>
          </w:tcPr>
          <w:p w14:paraId="726A8E7B" w14:textId="64AE9864" w:rsidR="00B332F4" w:rsidRPr="00C11A60" w:rsidRDefault="00B332F4" w:rsidP="00701580">
            <w:pPr>
              <w:jc w:val="center"/>
              <w:rPr>
                <w:rFonts w:ascii="Times New Roman" w:eastAsia="Times New Roman" w:hAnsi="Times New Roman" w:cs="Times New Roman"/>
                <w:sz w:val="20"/>
                <w:szCs w:val="20"/>
              </w:rPr>
            </w:pPr>
            <w:r w:rsidRPr="00C11A60">
              <w:rPr>
                <w:rFonts w:ascii="Times New Roman" w:hAnsi="Times New Roman" w:cs="Times New Roman"/>
                <w:sz w:val="20"/>
                <w:szCs w:val="20"/>
              </w:rPr>
              <w:t>Program Office</w:t>
            </w:r>
          </w:p>
        </w:tc>
      </w:tr>
      <w:tr w:rsidR="00C11A60" w:rsidRPr="00C11A60" w14:paraId="441B03BC" w14:textId="77777777" w:rsidTr="00701580">
        <w:trPr>
          <w:trHeight w:val="510"/>
        </w:trPr>
        <w:tc>
          <w:tcPr>
            <w:tcW w:w="661" w:type="dxa"/>
            <w:vAlign w:val="center"/>
            <w:hideMark/>
          </w:tcPr>
          <w:p w14:paraId="5F26CBF9" w14:textId="7B353913" w:rsidR="00B332F4" w:rsidRPr="00C11A60" w:rsidRDefault="00B332F4" w:rsidP="00701580">
            <w:pPr>
              <w:jc w:val="center"/>
              <w:rPr>
                <w:rFonts w:ascii="Times New Roman" w:eastAsia="Times New Roman" w:hAnsi="Times New Roman" w:cs="Times New Roman"/>
                <w:sz w:val="20"/>
                <w:szCs w:val="20"/>
              </w:rPr>
            </w:pPr>
            <w:r w:rsidRPr="00C11A60">
              <w:rPr>
                <w:rFonts w:ascii="Times New Roman" w:eastAsia="Times New Roman" w:hAnsi="Times New Roman" w:cs="Times New Roman"/>
                <w:sz w:val="20"/>
                <w:szCs w:val="20"/>
              </w:rPr>
              <w:t>2.0</w:t>
            </w:r>
          </w:p>
        </w:tc>
        <w:tc>
          <w:tcPr>
            <w:tcW w:w="2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BFA01" w14:textId="426535E4" w:rsidR="00B332F4" w:rsidRPr="00C11A60" w:rsidRDefault="00B332F4" w:rsidP="00701580">
            <w:pPr>
              <w:jc w:val="center"/>
              <w:rPr>
                <w:rFonts w:ascii="Times New Roman" w:eastAsia="Times New Roman" w:hAnsi="Times New Roman" w:cs="Times New Roman"/>
                <w:sz w:val="20"/>
                <w:szCs w:val="20"/>
              </w:rPr>
            </w:pPr>
            <w:r w:rsidRPr="00C11A60">
              <w:rPr>
                <w:rFonts w:ascii="Times New Roman" w:hAnsi="Times New Roman" w:cs="Times New Roman"/>
                <w:sz w:val="20"/>
                <w:szCs w:val="20"/>
              </w:rPr>
              <w:t>Develop PHS&amp;T Strategy</w:t>
            </w:r>
          </w:p>
        </w:tc>
        <w:tc>
          <w:tcPr>
            <w:tcW w:w="3445" w:type="dxa"/>
            <w:tcBorders>
              <w:top w:val="single" w:sz="4" w:space="0" w:color="auto"/>
              <w:left w:val="nil"/>
              <w:bottom w:val="single" w:sz="4" w:space="0" w:color="auto"/>
              <w:right w:val="single" w:sz="4" w:space="0" w:color="auto"/>
            </w:tcBorders>
            <w:shd w:val="clear" w:color="auto" w:fill="auto"/>
            <w:vAlign w:val="center"/>
            <w:hideMark/>
          </w:tcPr>
          <w:p w14:paraId="75B09208" w14:textId="7E8F4D53" w:rsidR="00AF4EF7" w:rsidRPr="00C11A60" w:rsidRDefault="00B332F4" w:rsidP="00701580">
            <w:pPr>
              <w:jc w:val="center"/>
              <w:rPr>
                <w:rFonts w:ascii="Times New Roman" w:hAnsi="Times New Roman" w:cs="Times New Roman"/>
                <w:sz w:val="20"/>
                <w:szCs w:val="20"/>
              </w:rPr>
            </w:pPr>
            <w:r w:rsidRPr="00C11A60">
              <w:rPr>
                <w:rFonts w:ascii="Times New Roman" w:hAnsi="Times New Roman" w:cs="Times New Roman"/>
                <w:sz w:val="20"/>
                <w:szCs w:val="20"/>
              </w:rPr>
              <w:t xml:space="preserve">Combination of resources, processes, procedures, design, considerations, and methods to ensure all system, equipment, and support items are preserved, packaged, handled, and transported properly, including environmental considerations, equipment preservation for short and long-term storage, and transportability. </w:t>
            </w:r>
            <w:r w:rsidRPr="00C11A60">
              <w:rPr>
                <w:rFonts w:ascii="Times New Roman" w:hAnsi="Times New Roman" w:cs="Times New Roman"/>
                <w:sz w:val="20"/>
                <w:szCs w:val="20"/>
              </w:rPr>
              <w:br/>
            </w:r>
            <w:r w:rsidRPr="00C11A60">
              <w:rPr>
                <w:rFonts w:ascii="Times New Roman" w:hAnsi="Times New Roman" w:cs="Times New Roman"/>
                <w:sz w:val="20"/>
                <w:szCs w:val="20"/>
              </w:rPr>
              <w:br/>
            </w:r>
            <w:r w:rsidR="00AF4EF7" w:rsidRPr="00C11A60">
              <w:rPr>
                <w:rFonts w:ascii="Times New Roman" w:hAnsi="Times New Roman" w:cs="Times New Roman"/>
                <w:sz w:val="20"/>
                <w:szCs w:val="20"/>
              </w:rPr>
              <w:t>Consider use of Design Engineering Tools/Model Based Systems Engineering when identifying/developing PHS&amp;T requirements as applicable.</w:t>
            </w:r>
          </w:p>
          <w:p w14:paraId="3A2184F9" w14:textId="77777777" w:rsidR="00AF4EF7" w:rsidRPr="00C11A60" w:rsidRDefault="00AF4EF7" w:rsidP="00701580">
            <w:pPr>
              <w:jc w:val="center"/>
              <w:rPr>
                <w:rFonts w:ascii="Times New Roman" w:hAnsi="Times New Roman" w:cs="Times New Roman"/>
                <w:sz w:val="20"/>
                <w:szCs w:val="20"/>
              </w:rPr>
            </w:pPr>
          </w:p>
          <w:p w14:paraId="3F62F472" w14:textId="11DF2F2D" w:rsidR="00B332F4" w:rsidRPr="00C11A60" w:rsidRDefault="00B332F4" w:rsidP="00701580">
            <w:pPr>
              <w:jc w:val="center"/>
              <w:rPr>
                <w:rFonts w:ascii="Times New Roman" w:eastAsia="Times New Roman" w:hAnsi="Times New Roman" w:cs="Times New Roman"/>
                <w:sz w:val="20"/>
                <w:szCs w:val="20"/>
              </w:rPr>
            </w:pPr>
            <w:r w:rsidRPr="00C11A60">
              <w:rPr>
                <w:rFonts w:ascii="Times New Roman" w:hAnsi="Times New Roman" w:cs="Times New Roman"/>
                <w:sz w:val="20"/>
                <w:szCs w:val="20"/>
              </w:rPr>
              <w:t xml:space="preserve">PHS&amp;T strategy will be addressed within the LCSP identifying the strategy for safely packaging, handling, storing, and transporting of items and any special/unique requirements and interfaces with agencies or DoD </w:t>
            </w:r>
            <w:r w:rsidRPr="00C11A60">
              <w:rPr>
                <w:rFonts w:ascii="Times New Roman" w:hAnsi="Times New Roman" w:cs="Times New Roman"/>
                <w:sz w:val="20"/>
                <w:szCs w:val="20"/>
              </w:rPr>
              <w:lastRenderedPageBreak/>
              <w:t>components responsible for transporting the system.  PHS&amp;T risks shall also be included within the LCSP to include a mitigation strategy addressing identified risks.</w:t>
            </w:r>
          </w:p>
        </w:tc>
        <w:tc>
          <w:tcPr>
            <w:tcW w:w="2520" w:type="dxa"/>
            <w:vAlign w:val="center"/>
            <w:hideMark/>
          </w:tcPr>
          <w:p w14:paraId="52488B76" w14:textId="77777777" w:rsidR="00B332F4" w:rsidRPr="00C11A60" w:rsidRDefault="00B332F4" w:rsidP="00701580">
            <w:pPr>
              <w:jc w:val="center"/>
              <w:rPr>
                <w:rFonts w:ascii="Times New Roman" w:eastAsia="Times New Roman" w:hAnsi="Times New Roman" w:cs="Times New Roman"/>
                <w:sz w:val="20"/>
                <w:szCs w:val="20"/>
              </w:rPr>
            </w:pPr>
            <w:r w:rsidRPr="00C11A60">
              <w:rPr>
                <w:rFonts w:ascii="Times New Roman" w:eastAsia="Times New Roman" w:hAnsi="Times New Roman" w:cs="Times New Roman"/>
                <w:sz w:val="20"/>
                <w:szCs w:val="20"/>
              </w:rPr>
              <w:lastRenderedPageBreak/>
              <w:t>Program Office</w:t>
            </w:r>
          </w:p>
        </w:tc>
      </w:tr>
      <w:tr w:rsidR="00C11A60" w:rsidRPr="00C11A60" w14:paraId="7A1D5D9C" w14:textId="77777777" w:rsidTr="00701580">
        <w:tc>
          <w:tcPr>
            <w:tcW w:w="661" w:type="dxa"/>
            <w:vAlign w:val="center"/>
          </w:tcPr>
          <w:p w14:paraId="2F023D7C" w14:textId="3865E2B7" w:rsidR="00CE5738" w:rsidRPr="00C11A60" w:rsidRDefault="00CE5738"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3.0</w:t>
            </w:r>
          </w:p>
        </w:tc>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14:paraId="03FD871B" w14:textId="5FF6498B" w:rsidR="00CE5738" w:rsidRPr="00C11A60" w:rsidRDefault="00CE5738"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 xml:space="preserve">Identify PHS&amp;T Requirements </w:t>
            </w:r>
            <w:r w:rsidR="00285E21" w:rsidRPr="00C11A60">
              <w:rPr>
                <w:rFonts w:ascii="Times New Roman" w:hAnsi="Times New Roman" w:cs="Times New Roman"/>
                <w:sz w:val="16"/>
                <w:szCs w:val="16"/>
              </w:rPr>
              <w:t xml:space="preserve">(Reference Attachment 1: </w:t>
            </w:r>
            <w:r w:rsidR="00285E21" w:rsidRPr="00C11A60">
              <w:rPr>
                <w:rFonts w:ascii="Times New Roman" w:hAnsi="Times New Roman" w:cs="Times New Roman"/>
                <w:sz w:val="16"/>
                <w:szCs w:val="20"/>
              </w:rPr>
              <w:t xml:space="preserve">PHS&amp;T </w:t>
            </w:r>
            <w:r w:rsidR="00F34601" w:rsidRPr="00C11A60">
              <w:rPr>
                <w:rFonts w:ascii="Times New Roman" w:hAnsi="Times New Roman" w:cs="Times New Roman"/>
                <w:sz w:val="16"/>
                <w:szCs w:val="20"/>
              </w:rPr>
              <w:t>WBS Tab 2</w:t>
            </w:r>
            <w:r w:rsidR="00285E21" w:rsidRPr="00C11A60">
              <w:rPr>
                <w:rFonts w:ascii="Times New Roman" w:hAnsi="Times New Roman" w:cs="Times New Roman"/>
                <w:sz w:val="16"/>
                <w:szCs w:val="20"/>
              </w:rPr>
              <w:t>)</w:t>
            </w:r>
          </w:p>
        </w:tc>
        <w:tc>
          <w:tcPr>
            <w:tcW w:w="3445" w:type="dxa"/>
            <w:tcBorders>
              <w:top w:val="single" w:sz="4" w:space="0" w:color="auto"/>
              <w:left w:val="nil"/>
              <w:bottom w:val="single" w:sz="4" w:space="0" w:color="auto"/>
              <w:right w:val="single" w:sz="4" w:space="0" w:color="auto"/>
            </w:tcBorders>
            <w:shd w:val="clear" w:color="auto" w:fill="auto"/>
            <w:vAlign w:val="center"/>
          </w:tcPr>
          <w:p w14:paraId="0FC6492C" w14:textId="7AE6A749" w:rsidR="00CE5738" w:rsidRPr="00C11A60" w:rsidRDefault="00CE5738" w:rsidP="00701580">
            <w:pPr>
              <w:jc w:val="center"/>
              <w:rPr>
                <w:rFonts w:ascii="Times New Roman" w:hAnsi="Times New Roman" w:cs="Times New Roman"/>
                <w:sz w:val="20"/>
                <w:szCs w:val="20"/>
              </w:rPr>
            </w:pPr>
            <w:r w:rsidRPr="00C11A60">
              <w:rPr>
                <w:rFonts w:ascii="Times New Roman" w:hAnsi="Times New Roman" w:cs="Times New Roman"/>
                <w:sz w:val="20"/>
                <w:szCs w:val="20"/>
              </w:rPr>
              <w:t>Identify PHS&amp;T requirements to maximize availability and usability of materiel to include support items.</w:t>
            </w:r>
          </w:p>
          <w:p w14:paraId="70A28147" w14:textId="77777777" w:rsidR="008D080E" w:rsidRPr="00C11A60" w:rsidRDefault="008D080E" w:rsidP="00701580">
            <w:pPr>
              <w:jc w:val="center"/>
              <w:rPr>
                <w:rFonts w:ascii="Times New Roman" w:hAnsi="Times New Roman" w:cs="Times New Roman"/>
                <w:sz w:val="20"/>
                <w:szCs w:val="20"/>
              </w:rPr>
            </w:pPr>
          </w:p>
          <w:p w14:paraId="3034CE1B" w14:textId="0BB0E563" w:rsidR="00CE5738" w:rsidRPr="00C11A60" w:rsidRDefault="008D080E" w:rsidP="008D080E">
            <w:pPr>
              <w:jc w:val="center"/>
              <w:rPr>
                <w:rFonts w:ascii="Times New Roman" w:hAnsi="Times New Roman" w:cs="Times New Roman"/>
                <w:sz w:val="20"/>
                <w:szCs w:val="20"/>
              </w:rPr>
            </w:pPr>
            <w:r w:rsidRPr="00C11A60">
              <w:rPr>
                <w:rFonts w:ascii="Times New Roman" w:hAnsi="Times New Roman" w:cs="Times New Roman"/>
                <w:sz w:val="20"/>
                <w:szCs w:val="20"/>
              </w:rPr>
              <w:t>Coordinate any new design, development, or procurement of specialized packaging and LLRCs for Air Force materiel, weapon systems, components, and munitions with the Air Force Packaging Technology and Engineering Facility (AFPTEF) IAW AFMAN 24-20</w:t>
            </w:r>
            <w:r w:rsidR="00BB3713" w:rsidRPr="00C11A60">
              <w:rPr>
                <w:rFonts w:ascii="Times New Roman" w:hAnsi="Times New Roman" w:cs="Times New Roman"/>
                <w:sz w:val="20"/>
                <w:szCs w:val="20"/>
              </w:rPr>
              <w:t>6</w:t>
            </w:r>
            <w:r w:rsidRPr="00C11A60">
              <w:rPr>
                <w:rFonts w:ascii="Times New Roman" w:hAnsi="Times New Roman" w:cs="Times New Roman"/>
                <w:sz w:val="20"/>
                <w:szCs w:val="20"/>
              </w:rPr>
              <w:t>, Packaging of Materiel.</w:t>
            </w:r>
          </w:p>
        </w:tc>
        <w:tc>
          <w:tcPr>
            <w:tcW w:w="2520" w:type="dxa"/>
            <w:vAlign w:val="center"/>
          </w:tcPr>
          <w:p w14:paraId="74D3BD98" w14:textId="44F1DED9" w:rsidR="00CE5738" w:rsidRPr="00C11A60" w:rsidRDefault="00CE5738"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Program Office</w:t>
            </w:r>
          </w:p>
        </w:tc>
      </w:tr>
      <w:tr w:rsidR="00C11A60" w:rsidRPr="00C11A60" w14:paraId="7FB48ADD" w14:textId="77777777" w:rsidTr="00701580">
        <w:tc>
          <w:tcPr>
            <w:tcW w:w="661" w:type="dxa"/>
            <w:vAlign w:val="center"/>
          </w:tcPr>
          <w:p w14:paraId="29D07F5B" w14:textId="11776DA9" w:rsidR="00CE5738" w:rsidRPr="00C11A60" w:rsidRDefault="00CE5738"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4.0</w:t>
            </w:r>
          </w:p>
        </w:tc>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14:paraId="3EB28838" w14:textId="5CCD87EA" w:rsidR="00CE5738" w:rsidRPr="00C11A60" w:rsidRDefault="00CE5738"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Include PHS&amp;T Requirements in Request for Proposals (RFP), Statement of Work (SOW), Statement of Objectives (SOO)</w:t>
            </w:r>
            <w:r w:rsidR="003A7DE6">
              <w:rPr>
                <w:rFonts w:ascii="Times New Roman" w:hAnsi="Times New Roman" w:cs="Times New Roman"/>
                <w:sz w:val="20"/>
                <w:szCs w:val="20"/>
              </w:rPr>
              <w:t>, Performance Work Statement</w:t>
            </w:r>
          </w:p>
        </w:tc>
        <w:tc>
          <w:tcPr>
            <w:tcW w:w="3445" w:type="dxa"/>
            <w:tcBorders>
              <w:top w:val="single" w:sz="4" w:space="0" w:color="auto"/>
              <w:left w:val="nil"/>
              <w:bottom w:val="single" w:sz="4" w:space="0" w:color="auto"/>
              <w:right w:val="single" w:sz="4" w:space="0" w:color="auto"/>
            </w:tcBorders>
            <w:shd w:val="clear" w:color="auto" w:fill="auto"/>
            <w:vAlign w:val="center"/>
          </w:tcPr>
          <w:p w14:paraId="6220B517" w14:textId="75ADBD4C" w:rsidR="00CE5738" w:rsidRPr="00C11A60" w:rsidRDefault="00CE5738"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Include PHS&amp;T requirements in RFP, SOW, SOO</w:t>
            </w:r>
            <w:r w:rsidR="003A7DE6">
              <w:rPr>
                <w:rFonts w:ascii="Times New Roman" w:hAnsi="Times New Roman" w:cs="Times New Roman"/>
                <w:sz w:val="20"/>
                <w:szCs w:val="20"/>
              </w:rPr>
              <w:t>, PWS</w:t>
            </w:r>
            <w:r w:rsidRPr="00C11A60">
              <w:rPr>
                <w:rFonts w:ascii="Times New Roman" w:hAnsi="Times New Roman" w:cs="Times New Roman"/>
                <w:sz w:val="20"/>
                <w:szCs w:val="20"/>
              </w:rPr>
              <w:t xml:space="preserve"> to identify, plan, and resource PHS&amp;T requirements to maximize availability and usability of materiel to include support items.</w:t>
            </w:r>
          </w:p>
        </w:tc>
        <w:tc>
          <w:tcPr>
            <w:tcW w:w="2520" w:type="dxa"/>
            <w:vAlign w:val="center"/>
          </w:tcPr>
          <w:p w14:paraId="1BD03103" w14:textId="415FB51E" w:rsidR="00CE5738" w:rsidRPr="00C11A60" w:rsidRDefault="00CE5738"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Program Office</w:t>
            </w:r>
          </w:p>
        </w:tc>
      </w:tr>
      <w:tr w:rsidR="00C11A60" w:rsidRPr="00C11A60" w14:paraId="242D7C99" w14:textId="77777777" w:rsidTr="00701580">
        <w:trPr>
          <w:trHeight w:val="4724"/>
        </w:trPr>
        <w:tc>
          <w:tcPr>
            <w:tcW w:w="661" w:type="dxa"/>
            <w:vAlign w:val="center"/>
          </w:tcPr>
          <w:p w14:paraId="6B416997" w14:textId="5495835C" w:rsidR="00CE5738" w:rsidRPr="00C11A60" w:rsidRDefault="00CE5738"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5.0</w:t>
            </w:r>
          </w:p>
        </w:tc>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14:paraId="477CC65B" w14:textId="37F60BD0" w:rsidR="00CE5738" w:rsidRPr="00C11A60" w:rsidRDefault="00CE5738" w:rsidP="00701580">
            <w:pPr>
              <w:jc w:val="center"/>
              <w:rPr>
                <w:rFonts w:ascii="Times New Roman" w:hAnsi="Times New Roman" w:cs="Times New Roman"/>
                <w:sz w:val="20"/>
                <w:szCs w:val="20"/>
              </w:rPr>
            </w:pPr>
            <w:r w:rsidRPr="00C11A60">
              <w:rPr>
                <w:rFonts w:ascii="Times New Roman" w:hAnsi="Times New Roman" w:cs="Times New Roman"/>
                <w:sz w:val="20"/>
                <w:szCs w:val="20"/>
              </w:rPr>
              <w:t>Request AFMC Form 158, Packaging Data</w:t>
            </w:r>
            <w:r w:rsidR="00D8091B" w:rsidRPr="00C11A60">
              <w:rPr>
                <w:rFonts w:ascii="Times New Roman" w:hAnsi="Times New Roman" w:cs="Times New Roman"/>
                <w:sz w:val="20"/>
                <w:szCs w:val="20"/>
              </w:rPr>
              <w:t xml:space="preserve"> </w:t>
            </w:r>
            <w:r w:rsidR="00B30358" w:rsidRPr="00C11A60">
              <w:rPr>
                <w:rFonts w:ascii="Times New Roman" w:hAnsi="Times New Roman" w:cs="Times New Roman"/>
                <w:sz w:val="20"/>
                <w:szCs w:val="20"/>
              </w:rPr>
              <w:t>Requirements</w:t>
            </w:r>
          </w:p>
        </w:tc>
        <w:tc>
          <w:tcPr>
            <w:tcW w:w="3445" w:type="dxa"/>
            <w:tcBorders>
              <w:top w:val="single" w:sz="4" w:space="0" w:color="auto"/>
              <w:left w:val="nil"/>
              <w:bottom w:val="single" w:sz="4" w:space="0" w:color="auto"/>
              <w:right w:val="single" w:sz="4" w:space="0" w:color="auto"/>
            </w:tcBorders>
            <w:shd w:val="clear" w:color="auto" w:fill="auto"/>
            <w:vAlign w:val="center"/>
          </w:tcPr>
          <w:p w14:paraId="36AA0B82" w14:textId="63C64413" w:rsidR="0008623D" w:rsidRPr="00C11A60" w:rsidRDefault="001C43B4" w:rsidP="00701580">
            <w:pPr>
              <w:spacing w:after="240"/>
              <w:jc w:val="center"/>
              <w:rPr>
                <w:rFonts w:ascii="Times New Roman" w:hAnsi="Times New Roman" w:cs="Times New Roman"/>
                <w:sz w:val="20"/>
                <w:szCs w:val="20"/>
              </w:rPr>
            </w:pPr>
            <w:r w:rsidRPr="00C11A60">
              <w:rPr>
                <w:rFonts w:ascii="Times New Roman" w:hAnsi="Times New Roman" w:cs="Times New Roman"/>
                <w:sz w:val="20"/>
                <w:szCs w:val="20"/>
              </w:rPr>
              <w:t>Program Office will request AFMC Form 158 IAW the AFLCMC PHS&amp;T Standard Process. AFMC Form 158 is used to specify contractual packaging data requirements by providing level of packaging, preservation and marking requirements.</w:t>
            </w:r>
          </w:p>
          <w:p w14:paraId="69AF88A5" w14:textId="395043BC" w:rsidR="0008623D" w:rsidRPr="00C11A60" w:rsidRDefault="00CE5738" w:rsidP="00701580">
            <w:pPr>
              <w:spacing w:after="240"/>
              <w:jc w:val="center"/>
              <w:rPr>
                <w:rFonts w:ascii="Times New Roman" w:hAnsi="Times New Roman" w:cs="Times New Roman"/>
                <w:sz w:val="20"/>
                <w:szCs w:val="20"/>
              </w:rPr>
            </w:pPr>
            <w:r w:rsidRPr="00C11A60">
              <w:rPr>
                <w:rFonts w:ascii="Times New Roman" w:hAnsi="Times New Roman" w:cs="Times New Roman"/>
                <w:sz w:val="20"/>
                <w:szCs w:val="20"/>
              </w:rPr>
              <w:t>Completed/signed AFMC 158 will be an attachment in Section J (List of Attachments) within the solicitation/contract.</w:t>
            </w:r>
          </w:p>
          <w:p w14:paraId="18D27EAE" w14:textId="574343BC" w:rsidR="00CE5738" w:rsidRPr="00C11A60" w:rsidRDefault="00CE5738" w:rsidP="00701580">
            <w:pPr>
              <w:spacing w:after="240"/>
              <w:jc w:val="center"/>
              <w:rPr>
                <w:rFonts w:ascii="Times New Roman" w:hAnsi="Times New Roman" w:cs="Times New Roman"/>
                <w:sz w:val="20"/>
                <w:szCs w:val="20"/>
              </w:rPr>
            </w:pPr>
            <w:r w:rsidRPr="00C11A60">
              <w:rPr>
                <w:rFonts w:ascii="Times New Roman" w:hAnsi="Times New Roman" w:cs="Times New Roman"/>
                <w:sz w:val="20"/>
                <w:szCs w:val="20"/>
              </w:rPr>
              <w:t>An annotation will be made within the PHS&amp;T section of the LCSP stating the AFMC Form 158 was included or will be included as an attachment to applicable contract(s).</w:t>
            </w:r>
          </w:p>
        </w:tc>
        <w:tc>
          <w:tcPr>
            <w:tcW w:w="2520" w:type="dxa"/>
            <w:vAlign w:val="center"/>
          </w:tcPr>
          <w:p w14:paraId="5E52A915" w14:textId="2409BF82" w:rsidR="00D8091B" w:rsidRPr="00C11A60" w:rsidRDefault="00CE5738" w:rsidP="00701580">
            <w:pPr>
              <w:jc w:val="center"/>
              <w:rPr>
                <w:rFonts w:ascii="Times New Roman" w:hAnsi="Times New Roman" w:cs="Times New Roman"/>
                <w:sz w:val="20"/>
                <w:szCs w:val="20"/>
              </w:rPr>
            </w:pPr>
            <w:r w:rsidRPr="00C11A60">
              <w:rPr>
                <w:rFonts w:ascii="Times New Roman" w:hAnsi="Times New Roman" w:cs="Times New Roman"/>
                <w:sz w:val="20"/>
                <w:szCs w:val="20"/>
              </w:rPr>
              <w:t>AFLCMC/LZS</w:t>
            </w:r>
          </w:p>
        </w:tc>
      </w:tr>
      <w:tr w:rsidR="00C11A60" w:rsidRPr="00C11A60" w14:paraId="261E02F9" w14:textId="77777777" w:rsidTr="00701580">
        <w:tc>
          <w:tcPr>
            <w:tcW w:w="661" w:type="dxa"/>
            <w:vAlign w:val="center"/>
          </w:tcPr>
          <w:p w14:paraId="4C404E80" w14:textId="72BA2F5C" w:rsidR="00CE5738" w:rsidRPr="00C11A60" w:rsidRDefault="00CE5738"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6.0</w:t>
            </w:r>
          </w:p>
        </w:tc>
        <w:tc>
          <w:tcPr>
            <w:tcW w:w="2014" w:type="dxa"/>
            <w:tcBorders>
              <w:top w:val="single" w:sz="4" w:space="0" w:color="auto"/>
              <w:left w:val="single" w:sz="4" w:space="0" w:color="auto"/>
              <w:bottom w:val="single" w:sz="4" w:space="0" w:color="auto"/>
              <w:right w:val="single" w:sz="4" w:space="0" w:color="auto"/>
            </w:tcBorders>
            <w:shd w:val="clear" w:color="000000" w:fill="FFFFFF"/>
            <w:vAlign w:val="center"/>
          </w:tcPr>
          <w:p w14:paraId="5A10550C" w14:textId="267B106B" w:rsidR="00CE5738" w:rsidRPr="00C11A60" w:rsidRDefault="00CE5738"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 xml:space="preserve">Request DD Form 1653, Transportation </w:t>
            </w:r>
            <w:r w:rsidR="00B30358" w:rsidRPr="00C11A60">
              <w:rPr>
                <w:rFonts w:ascii="Times New Roman" w:hAnsi="Times New Roman" w:cs="Times New Roman"/>
                <w:sz w:val="20"/>
                <w:szCs w:val="20"/>
              </w:rPr>
              <w:t xml:space="preserve">Data </w:t>
            </w:r>
            <w:r w:rsidRPr="00C11A60">
              <w:rPr>
                <w:rFonts w:ascii="Times New Roman" w:hAnsi="Times New Roman" w:cs="Times New Roman"/>
                <w:sz w:val="20"/>
                <w:szCs w:val="20"/>
              </w:rPr>
              <w:t>for Solicitations</w:t>
            </w:r>
          </w:p>
        </w:tc>
        <w:tc>
          <w:tcPr>
            <w:tcW w:w="3445" w:type="dxa"/>
            <w:tcBorders>
              <w:top w:val="single" w:sz="4" w:space="0" w:color="auto"/>
              <w:left w:val="nil"/>
              <w:bottom w:val="single" w:sz="4" w:space="0" w:color="auto"/>
              <w:right w:val="single" w:sz="4" w:space="0" w:color="auto"/>
            </w:tcBorders>
            <w:shd w:val="clear" w:color="000000" w:fill="FFFFFF"/>
            <w:vAlign w:val="center"/>
          </w:tcPr>
          <w:p w14:paraId="5420A798" w14:textId="03CA5BDF" w:rsidR="00BD5A43" w:rsidRPr="00C11A60" w:rsidRDefault="00BD5A43" w:rsidP="00BD5A43">
            <w:pPr>
              <w:pStyle w:val="ListParagraph"/>
              <w:ind w:left="0"/>
              <w:contextualSpacing w:val="0"/>
              <w:jc w:val="center"/>
              <w:rPr>
                <w:rFonts w:ascii="Times New Roman" w:hAnsi="Times New Roman" w:cs="Times New Roman"/>
                <w:sz w:val="20"/>
                <w:szCs w:val="20"/>
                <w:shd w:val="clear" w:color="auto" w:fill="FFFFFF"/>
              </w:rPr>
            </w:pPr>
            <w:r w:rsidRPr="00C11A60">
              <w:rPr>
                <w:rFonts w:ascii="Times New Roman" w:hAnsi="Times New Roman" w:cs="Times New Roman"/>
                <w:sz w:val="20"/>
                <w:szCs w:val="20"/>
              </w:rPr>
              <w:t xml:space="preserve">Program Office will request a DD Form 1653, Transportation Data for Solicitations IAW Defense Federal Acquisition Regulation Supplement 247.371. </w:t>
            </w:r>
            <w:r w:rsidRPr="00C11A60">
              <w:rPr>
                <w:rFonts w:ascii="Times New Roman" w:hAnsi="Times New Roman" w:cs="Times New Roman"/>
                <w:sz w:val="20"/>
                <w:szCs w:val="20"/>
                <w:shd w:val="clear" w:color="auto" w:fill="FFFFFF"/>
              </w:rPr>
              <w:t xml:space="preserve">The Transportation Specialist prepares the DD Form 1653 to accompany requirements for the acquisition of supplies. The completed </w:t>
            </w:r>
            <w:r w:rsidRPr="00C11A60">
              <w:rPr>
                <w:rFonts w:ascii="Times New Roman" w:hAnsi="Times New Roman" w:cs="Times New Roman"/>
                <w:sz w:val="20"/>
                <w:szCs w:val="20"/>
                <w:shd w:val="clear" w:color="auto" w:fill="FFFFFF"/>
              </w:rPr>
              <w:lastRenderedPageBreak/>
              <w:t>form should contain recommendations for suitable Free On Board (F.O.B) terms and other suggested transportation provisions for inclusion in the solicitation.</w:t>
            </w:r>
          </w:p>
          <w:p w14:paraId="52E1A436" w14:textId="5739A933" w:rsidR="006B53C3" w:rsidRPr="00C11A60" w:rsidRDefault="00CE5738"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br/>
            </w:r>
            <w:r w:rsidR="00BD5A43" w:rsidRPr="00C11A60">
              <w:rPr>
                <w:rFonts w:ascii="Times New Roman" w:hAnsi="Times New Roman" w:cs="Times New Roman"/>
                <w:sz w:val="20"/>
                <w:szCs w:val="20"/>
              </w:rPr>
              <w:t xml:space="preserve">The </w:t>
            </w:r>
            <w:r w:rsidRPr="00C11A60">
              <w:rPr>
                <w:rFonts w:ascii="Times New Roman" w:hAnsi="Times New Roman" w:cs="Times New Roman"/>
                <w:sz w:val="20"/>
                <w:szCs w:val="20"/>
              </w:rPr>
              <w:t xml:space="preserve">DD Form 1653 </w:t>
            </w:r>
            <w:r w:rsidR="00BF523A" w:rsidRPr="00C11A60">
              <w:rPr>
                <w:rFonts w:ascii="Times New Roman" w:hAnsi="Times New Roman" w:cs="Times New Roman"/>
                <w:sz w:val="20"/>
                <w:szCs w:val="20"/>
              </w:rPr>
              <w:t xml:space="preserve">is </w:t>
            </w:r>
            <w:r w:rsidR="00EC5CE2" w:rsidRPr="00C11A60">
              <w:rPr>
                <w:rFonts w:ascii="Times New Roman" w:hAnsi="Times New Roman" w:cs="Times New Roman"/>
                <w:sz w:val="20"/>
                <w:szCs w:val="20"/>
              </w:rPr>
              <w:t>to</w:t>
            </w:r>
            <w:r w:rsidR="00EF6642" w:rsidRPr="00C11A60">
              <w:rPr>
                <w:rFonts w:ascii="Times New Roman" w:hAnsi="Times New Roman" w:cs="Times New Roman"/>
                <w:sz w:val="20"/>
                <w:szCs w:val="20"/>
              </w:rPr>
              <w:t xml:space="preserve"> be</w:t>
            </w:r>
            <w:r w:rsidR="00EC5CE2" w:rsidRPr="00C11A60">
              <w:rPr>
                <w:rFonts w:ascii="Times New Roman" w:hAnsi="Times New Roman" w:cs="Times New Roman"/>
                <w:sz w:val="20"/>
                <w:szCs w:val="20"/>
              </w:rPr>
              <w:t xml:space="preserve"> </w:t>
            </w:r>
            <w:r w:rsidRPr="00C11A60">
              <w:rPr>
                <w:rFonts w:ascii="Times New Roman" w:hAnsi="Times New Roman" w:cs="Times New Roman"/>
                <w:sz w:val="20"/>
                <w:szCs w:val="20"/>
              </w:rPr>
              <w:t xml:space="preserve">completed by a </w:t>
            </w:r>
            <w:r w:rsidR="00EC5CE2" w:rsidRPr="00C11A60">
              <w:rPr>
                <w:rFonts w:ascii="Times New Roman" w:hAnsi="Times New Roman" w:cs="Times New Roman"/>
                <w:sz w:val="20"/>
                <w:szCs w:val="20"/>
              </w:rPr>
              <w:t xml:space="preserve">designated </w:t>
            </w:r>
            <w:r w:rsidRPr="00C11A60">
              <w:rPr>
                <w:rFonts w:ascii="Times New Roman" w:hAnsi="Times New Roman" w:cs="Times New Roman"/>
                <w:sz w:val="20"/>
                <w:szCs w:val="20"/>
              </w:rPr>
              <w:t>Transportation Specialist</w:t>
            </w:r>
            <w:r w:rsidR="00EC5CE2" w:rsidRPr="00C11A60">
              <w:rPr>
                <w:rFonts w:ascii="Times New Roman" w:hAnsi="Times New Roman" w:cs="Times New Roman"/>
                <w:sz w:val="20"/>
                <w:szCs w:val="20"/>
              </w:rPr>
              <w:t>.</w:t>
            </w:r>
            <w:r w:rsidR="00B30358" w:rsidRPr="00C11A60">
              <w:rPr>
                <w:rFonts w:ascii="Times New Roman" w:hAnsi="Times New Roman" w:cs="Times New Roman"/>
                <w:sz w:val="20"/>
                <w:szCs w:val="20"/>
              </w:rPr>
              <w:t xml:space="preserve"> </w:t>
            </w:r>
            <w:r w:rsidRPr="00C11A60">
              <w:rPr>
                <w:rFonts w:ascii="Times New Roman" w:hAnsi="Times New Roman" w:cs="Times New Roman"/>
                <w:sz w:val="20"/>
                <w:szCs w:val="20"/>
              </w:rPr>
              <w:t>Completed/signed DD Form 1653 will be an attachment in Section J (List of Attachments) within the solicitation/contract.</w:t>
            </w:r>
          </w:p>
          <w:p w14:paraId="11E05523" w14:textId="77777777" w:rsidR="006B53C3" w:rsidRPr="00C11A60" w:rsidRDefault="006B53C3" w:rsidP="00701580">
            <w:pPr>
              <w:pStyle w:val="ListParagraph"/>
              <w:ind w:left="0"/>
              <w:contextualSpacing w:val="0"/>
              <w:jc w:val="center"/>
              <w:rPr>
                <w:rFonts w:ascii="Times New Roman" w:hAnsi="Times New Roman" w:cs="Times New Roman"/>
                <w:sz w:val="20"/>
                <w:szCs w:val="20"/>
              </w:rPr>
            </w:pPr>
          </w:p>
          <w:p w14:paraId="3F9B9150" w14:textId="2FAF3B2F" w:rsidR="00CE5738" w:rsidRPr="00C11A60" w:rsidRDefault="00CE5738"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An annotation will be made within the PHS&amp;T section of the LCSP stating the DD Form 1653 was included or will be included as an attachment to applicable contract(s).</w:t>
            </w:r>
          </w:p>
        </w:tc>
        <w:tc>
          <w:tcPr>
            <w:tcW w:w="2520" w:type="dxa"/>
            <w:vAlign w:val="center"/>
          </w:tcPr>
          <w:p w14:paraId="10CFEA44" w14:textId="5B8CD5BB" w:rsidR="00D8091B" w:rsidRPr="00C11A60" w:rsidRDefault="00D8091B" w:rsidP="00701580">
            <w:pPr>
              <w:jc w:val="center"/>
              <w:rPr>
                <w:rFonts w:ascii="Times New Roman" w:hAnsi="Times New Roman" w:cs="Times New Roman"/>
                <w:sz w:val="20"/>
                <w:szCs w:val="20"/>
              </w:rPr>
            </w:pPr>
            <w:r w:rsidRPr="00C11A60">
              <w:rPr>
                <w:rFonts w:ascii="Times New Roman" w:hAnsi="Times New Roman" w:cs="Times New Roman"/>
                <w:sz w:val="20"/>
                <w:szCs w:val="20"/>
              </w:rPr>
              <w:lastRenderedPageBreak/>
              <w:t>AFLCMC/LZS</w:t>
            </w:r>
          </w:p>
          <w:p w14:paraId="4E228FBD" w14:textId="170CD6B3" w:rsidR="00D8091B" w:rsidRPr="00C11A60" w:rsidRDefault="00D8091B" w:rsidP="00701580">
            <w:pPr>
              <w:pStyle w:val="ListParagraph"/>
              <w:ind w:left="0"/>
              <w:contextualSpacing w:val="0"/>
              <w:jc w:val="center"/>
              <w:rPr>
                <w:rFonts w:ascii="Times New Roman" w:hAnsi="Times New Roman" w:cs="Times New Roman"/>
                <w:sz w:val="20"/>
                <w:szCs w:val="20"/>
              </w:rPr>
            </w:pPr>
          </w:p>
        </w:tc>
      </w:tr>
      <w:tr w:rsidR="00C11A60" w:rsidRPr="00C11A60" w14:paraId="0EAF74C3" w14:textId="77777777" w:rsidTr="00701580">
        <w:tc>
          <w:tcPr>
            <w:tcW w:w="661" w:type="dxa"/>
            <w:vAlign w:val="center"/>
          </w:tcPr>
          <w:p w14:paraId="6864C726" w14:textId="04E2F71E" w:rsidR="00CE5738" w:rsidRPr="00C11A60" w:rsidRDefault="00CE5738"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7.0</w:t>
            </w:r>
          </w:p>
        </w:tc>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14:paraId="7D38DB96" w14:textId="384D8A8E" w:rsidR="00CE5738" w:rsidRPr="00C11A60" w:rsidRDefault="00CE5738"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Review Contract Documents</w:t>
            </w:r>
          </w:p>
        </w:tc>
        <w:tc>
          <w:tcPr>
            <w:tcW w:w="3445" w:type="dxa"/>
            <w:tcBorders>
              <w:top w:val="single" w:sz="4" w:space="0" w:color="auto"/>
              <w:left w:val="nil"/>
              <w:bottom w:val="single" w:sz="4" w:space="0" w:color="auto"/>
              <w:right w:val="single" w:sz="4" w:space="0" w:color="auto"/>
            </w:tcBorders>
            <w:shd w:val="clear" w:color="auto" w:fill="auto"/>
            <w:vAlign w:val="center"/>
          </w:tcPr>
          <w:p w14:paraId="094D0115" w14:textId="47F39479" w:rsidR="00CE5738" w:rsidRPr="00C11A60" w:rsidRDefault="00CE5738"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Review contract documents to ensure applicable PHS&amp;T requirements are captured (SOW</w:t>
            </w:r>
            <w:r w:rsidR="00BF4B8E">
              <w:rPr>
                <w:rFonts w:ascii="Times New Roman" w:hAnsi="Times New Roman" w:cs="Times New Roman"/>
                <w:sz w:val="20"/>
                <w:szCs w:val="20"/>
              </w:rPr>
              <w:t>/PWS</w:t>
            </w:r>
            <w:r w:rsidRPr="00C11A60">
              <w:rPr>
                <w:rFonts w:ascii="Times New Roman" w:hAnsi="Times New Roman" w:cs="Times New Roman"/>
                <w:sz w:val="20"/>
                <w:szCs w:val="20"/>
              </w:rPr>
              <w:t xml:space="preserve"> language, applicable DIDs, </w:t>
            </w:r>
            <w:r w:rsidR="005F166C" w:rsidRPr="00C11A60">
              <w:rPr>
                <w:rFonts w:ascii="Times New Roman" w:hAnsi="Times New Roman" w:cs="Times New Roman"/>
                <w:sz w:val="20"/>
                <w:szCs w:val="20"/>
              </w:rPr>
              <w:t xml:space="preserve">AFMC Form 158, </w:t>
            </w:r>
            <w:r w:rsidRPr="00C11A60">
              <w:rPr>
                <w:rFonts w:ascii="Times New Roman" w:hAnsi="Times New Roman" w:cs="Times New Roman"/>
                <w:sz w:val="20"/>
                <w:szCs w:val="20"/>
              </w:rPr>
              <w:t>DD Form 1653) for inclusion into contract.</w:t>
            </w:r>
          </w:p>
        </w:tc>
        <w:tc>
          <w:tcPr>
            <w:tcW w:w="2520" w:type="dxa"/>
            <w:vAlign w:val="center"/>
          </w:tcPr>
          <w:p w14:paraId="6A2F3235" w14:textId="263E5BEB" w:rsidR="00CE5738" w:rsidRPr="00C11A60" w:rsidRDefault="00CE5738"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Program Office</w:t>
            </w:r>
          </w:p>
        </w:tc>
      </w:tr>
      <w:tr w:rsidR="00C11A60" w:rsidRPr="00C11A60" w14:paraId="6D76800D" w14:textId="77777777" w:rsidTr="00701580">
        <w:tc>
          <w:tcPr>
            <w:tcW w:w="661" w:type="dxa"/>
            <w:vAlign w:val="center"/>
          </w:tcPr>
          <w:p w14:paraId="7BA1E2E9" w14:textId="1C351019" w:rsidR="000D71E7" w:rsidRPr="00C11A60" w:rsidRDefault="000D71E7"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8.0</w:t>
            </w:r>
          </w:p>
        </w:tc>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14:paraId="0C8B02C1" w14:textId="5772C26A" w:rsidR="000D71E7" w:rsidRPr="00C11A60" w:rsidRDefault="000D71E7"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PHS&amp;T Data Entered into Contractor Supported Weapon Systems – Data Exchange (CSWS-DE) D375</w:t>
            </w:r>
          </w:p>
        </w:tc>
        <w:tc>
          <w:tcPr>
            <w:tcW w:w="3445" w:type="dxa"/>
            <w:tcBorders>
              <w:top w:val="single" w:sz="4" w:space="0" w:color="auto"/>
              <w:left w:val="nil"/>
              <w:bottom w:val="single" w:sz="4" w:space="0" w:color="auto"/>
              <w:right w:val="single" w:sz="4" w:space="0" w:color="auto"/>
            </w:tcBorders>
            <w:shd w:val="clear" w:color="auto" w:fill="auto"/>
            <w:vAlign w:val="center"/>
          </w:tcPr>
          <w:p w14:paraId="4BF54E33" w14:textId="3CF39660" w:rsidR="000D71E7" w:rsidRPr="00C11A60" w:rsidRDefault="00587070"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The Contractor Inventory Control Point (C-ICP) shall gain and maintain access to CSWS Data Exchange (CSWS DE)/D375 to load required data as identified in the CSWS DE Student Training Course Guide and the CSWS DE Checklists on the Training &amp; Documentation page within D375. This includes, but is not limited to, basic management data, asset data, item management and equipment specialist data, packaging and transportation data, logistics reassignment data, and spares computation data.</w:t>
            </w:r>
          </w:p>
        </w:tc>
        <w:tc>
          <w:tcPr>
            <w:tcW w:w="2520" w:type="dxa"/>
            <w:vAlign w:val="center"/>
          </w:tcPr>
          <w:p w14:paraId="1CC5DB30" w14:textId="5E13A8D1" w:rsidR="000D71E7" w:rsidRPr="00C11A60" w:rsidRDefault="000D71E7"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Contractor</w:t>
            </w:r>
          </w:p>
        </w:tc>
      </w:tr>
      <w:tr w:rsidR="00CE5738" w:rsidRPr="00C11A60" w14:paraId="7A511BAA" w14:textId="77777777" w:rsidTr="00701580">
        <w:tc>
          <w:tcPr>
            <w:tcW w:w="661" w:type="dxa"/>
            <w:vAlign w:val="center"/>
          </w:tcPr>
          <w:p w14:paraId="27153EFB" w14:textId="232DDD60" w:rsidR="00CE5738" w:rsidRPr="00C11A60" w:rsidRDefault="000D71E7"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9</w:t>
            </w:r>
            <w:r w:rsidR="00CE5738" w:rsidRPr="00C11A60">
              <w:rPr>
                <w:rFonts w:ascii="Times New Roman" w:hAnsi="Times New Roman" w:cs="Times New Roman"/>
                <w:sz w:val="20"/>
                <w:szCs w:val="20"/>
              </w:rPr>
              <w:t>.0</w:t>
            </w:r>
          </w:p>
        </w:tc>
        <w:tc>
          <w:tcPr>
            <w:tcW w:w="2014" w:type="dxa"/>
            <w:vAlign w:val="center"/>
          </w:tcPr>
          <w:p w14:paraId="751DFBF9" w14:textId="04945854" w:rsidR="00CE5738" w:rsidRPr="00C11A60" w:rsidRDefault="0023292D"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Continuous Review/</w:t>
            </w:r>
            <w:r w:rsidR="00CE5738" w:rsidRPr="00C11A60">
              <w:rPr>
                <w:rFonts w:ascii="Times New Roman" w:hAnsi="Times New Roman" w:cs="Times New Roman"/>
                <w:sz w:val="20"/>
                <w:szCs w:val="20"/>
              </w:rPr>
              <w:t xml:space="preserve">Update </w:t>
            </w:r>
            <w:r w:rsidRPr="00C11A60">
              <w:rPr>
                <w:rFonts w:ascii="Times New Roman" w:hAnsi="Times New Roman" w:cs="Times New Roman"/>
                <w:sz w:val="20"/>
                <w:szCs w:val="20"/>
              </w:rPr>
              <w:t xml:space="preserve">of </w:t>
            </w:r>
            <w:r w:rsidR="00CE5738" w:rsidRPr="00C11A60">
              <w:rPr>
                <w:rFonts w:ascii="Times New Roman" w:hAnsi="Times New Roman" w:cs="Times New Roman"/>
                <w:sz w:val="20"/>
                <w:szCs w:val="20"/>
              </w:rPr>
              <w:t>PHS&amp;T Data, as applicable</w:t>
            </w:r>
          </w:p>
        </w:tc>
        <w:tc>
          <w:tcPr>
            <w:tcW w:w="3445" w:type="dxa"/>
            <w:vAlign w:val="center"/>
          </w:tcPr>
          <w:p w14:paraId="155CE99D" w14:textId="5B9E793E" w:rsidR="00CE5738" w:rsidRPr="00C11A60" w:rsidRDefault="00CE5738"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Conduct a review of PHS&amp;T CDRLs/DIDs, PHS&amp;T SOW</w:t>
            </w:r>
            <w:r w:rsidR="00525943">
              <w:rPr>
                <w:rFonts w:ascii="Times New Roman" w:hAnsi="Times New Roman" w:cs="Times New Roman"/>
                <w:sz w:val="20"/>
                <w:szCs w:val="20"/>
              </w:rPr>
              <w:t>/PWS</w:t>
            </w:r>
            <w:r w:rsidRPr="00C11A60">
              <w:rPr>
                <w:rFonts w:ascii="Times New Roman" w:hAnsi="Times New Roman" w:cs="Times New Roman"/>
                <w:sz w:val="20"/>
                <w:szCs w:val="20"/>
              </w:rPr>
              <w:t xml:space="preserve"> language, AFMC Form 158 and DD Form 1658 and revise as applicable prior to entering Milestone C.</w:t>
            </w:r>
          </w:p>
          <w:p w14:paraId="0BE64163" w14:textId="77777777" w:rsidR="00CE5738" w:rsidRPr="00C11A60" w:rsidRDefault="00CE5738" w:rsidP="00701580">
            <w:pPr>
              <w:pStyle w:val="ListParagraph"/>
              <w:ind w:left="0"/>
              <w:contextualSpacing w:val="0"/>
              <w:jc w:val="center"/>
              <w:rPr>
                <w:rFonts w:ascii="Times New Roman" w:hAnsi="Times New Roman" w:cs="Times New Roman"/>
                <w:sz w:val="20"/>
                <w:szCs w:val="20"/>
              </w:rPr>
            </w:pPr>
          </w:p>
          <w:p w14:paraId="1A5862AA" w14:textId="37C81C4E" w:rsidR="00CE5738" w:rsidRPr="00C11A60" w:rsidRDefault="00CE5738"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Note:  This is important when transitioning from C-ICP to organic sustainment.  Packaging/Transportation Specialist (AFLCMC/LZS) can assist in review, upon request, to serve as a technical advisor to assist program managers in review of PHS&amp;T requirements.</w:t>
            </w:r>
          </w:p>
        </w:tc>
        <w:tc>
          <w:tcPr>
            <w:tcW w:w="2520" w:type="dxa"/>
            <w:vAlign w:val="center"/>
          </w:tcPr>
          <w:p w14:paraId="2591836F" w14:textId="7FC9BE8A" w:rsidR="00CE5738" w:rsidRPr="00C11A60" w:rsidRDefault="00CE5738" w:rsidP="00701580">
            <w:pPr>
              <w:pStyle w:val="ListParagraph"/>
              <w:ind w:left="0"/>
              <w:contextualSpacing w:val="0"/>
              <w:jc w:val="center"/>
              <w:rPr>
                <w:rFonts w:ascii="Times New Roman" w:hAnsi="Times New Roman" w:cs="Times New Roman"/>
                <w:sz w:val="20"/>
                <w:szCs w:val="20"/>
              </w:rPr>
            </w:pPr>
            <w:r w:rsidRPr="00C11A60">
              <w:rPr>
                <w:rFonts w:ascii="Times New Roman" w:hAnsi="Times New Roman" w:cs="Times New Roman"/>
                <w:sz w:val="20"/>
                <w:szCs w:val="20"/>
              </w:rPr>
              <w:t>Program Office</w:t>
            </w:r>
          </w:p>
        </w:tc>
      </w:tr>
      <w:bookmarkEnd w:id="0"/>
    </w:tbl>
    <w:p w14:paraId="620C4261" w14:textId="5C6A23E9" w:rsidR="00441B52" w:rsidRPr="00C11A60" w:rsidRDefault="00441B52" w:rsidP="0017202B">
      <w:pPr>
        <w:pStyle w:val="ListParagraph"/>
        <w:spacing w:line="240" w:lineRule="auto"/>
        <w:ind w:left="615"/>
        <w:contextualSpacing w:val="0"/>
        <w:rPr>
          <w:rFonts w:ascii="Times New Roman" w:hAnsi="Times New Roman" w:cs="Times New Roman"/>
          <w:b/>
          <w:sz w:val="20"/>
          <w:szCs w:val="24"/>
        </w:rPr>
      </w:pPr>
    </w:p>
    <w:p w14:paraId="001D21CB" w14:textId="77777777" w:rsidR="00E34F11" w:rsidRPr="00C11A60" w:rsidRDefault="00E34F11">
      <w:pPr>
        <w:rPr>
          <w:rFonts w:ascii="Times New Roman" w:hAnsi="Times New Roman" w:cs="Times New Roman"/>
          <w:b/>
          <w:sz w:val="24"/>
          <w:szCs w:val="24"/>
        </w:rPr>
      </w:pPr>
      <w:r w:rsidRPr="00C11A60">
        <w:rPr>
          <w:rFonts w:ascii="Times New Roman" w:hAnsi="Times New Roman" w:cs="Times New Roman"/>
          <w:b/>
          <w:sz w:val="24"/>
          <w:szCs w:val="24"/>
        </w:rPr>
        <w:br w:type="page"/>
      </w:r>
    </w:p>
    <w:p w14:paraId="42BFE470" w14:textId="071D0A34" w:rsidR="00950CBB" w:rsidRPr="00C11A60" w:rsidRDefault="008F0249" w:rsidP="0077250D">
      <w:pPr>
        <w:pStyle w:val="ListParagraph"/>
        <w:numPr>
          <w:ilvl w:val="0"/>
          <w:numId w:val="1"/>
        </w:numPr>
        <w:spacing w:line="240" w:lineRule="auto"/>
        <w:ind w:firstLine="15"/>
        <w:contextualSpacing w:val="0"/>
        <w:rPr>
          <w:rFonts w:ascii="Times New Roman" w:hAnsi="Times New Roman" w:cs="Times New Roman"/>
          <w:b/>
          <w:sz w:val="20"/>
          <w:szCs w:val="24"/>
        </w:rPr>
      </w:pPr>
      <w:r w:rsidRPr="00C11A60">
        <w:rPr>
          <w:rFonts w:ascii="Times New Roman" w:hAnsi="Times New Roman" w:cs="Times New Roman"/>
          <w:b/>
          <w:sz w:val="24"/>
          <w:szCs w:val="24"/>
        </w:rPr>
        <w:lastRenderedPageBreak/>
        <w:t>Measurements</w:t>
      </w:r>
      <w:r w:rsidR="004D25F7" w:rsidRPr="00C11A60">
        <w:rPr>
          <w:rFonts w:ascii="Times New Roman" w:hAnsi="Times New Roman" w:cs="Times New Roman"/>
          <w:b/>
          <w:sz w:val="24"/>
          <w:szCs w:val="24"/>
        </w:rPr>
        <w:t>.</w:t>
      </w:r>
      <w:r w:rsidR="00547D41" w:rsidRPr="00C11A60">
        <w:rPr>
          <w:rFonts w:ascii="Times New Roman" w:hAnsi="Times New Roman" w:cs="Times New Roman"/>
          <w:b/>
          <w:sz w:val="24"/>
          <w:szCs w:val="24"/>
        </w:rPr>
        <w:t xml:space="preserve"> </w:t>
      </w:r>
    </w:p>
    <w:p w14:paraId="7ED594AA" w14:textId="00DCA38D" w:rsidR="008F0249" w:rsidRPr="00C11A60" w:rsidRDefault="006410C3" w:rsidP="008F0249">
      <w:pPr>
        <w:pStyle w:val="ListParagraph"/>
        <w:numPr>
          <w:ilvl w:val="1"/>
          <w:numId w:val="1"/>
        </w:numPr>
        <w:spacing w:line="240" w:lineRule="auto"/>
        <w:contextualSpacing w:val="0"/>
        <w:rPr>
          <w:rFonts w:ascii="Times New Roman" w:hAnsi="Times New Roman" w:cs="Times New Roman"/>
          <w:b/>
          <w:sz w:val="20"/>
          <w:szCs w:val="24"/>
        </w:rPr>
      </w:pPr>
      <w:r w:rsidRPr="00C11A60">
        <w:rPr>
          <w:rFonts w:ascii="Times New Roman" w:hAnsi="Times New Roman" w:cs="Times New Roman"/>
          <w:sz w:val="24"/>
          <w:szCs w:val="24"/>
        </w:rPr>
        <w:t xml:space="preserve">The PHS&amp;T process will be measured </w:t>
      </w:r>
      <w:r w:rsidR="000A7E20" w:rsidRPr="00C11A60">
        <w:rPr>
          <w:rFonts w:ascii="Times New Roman" w:hAnsi="Times New Roman" w:cs="Times New Roman"/>
          <w:sz w:val="24"/>
          <w:szCs w:val="24"/>
        </w:rPr>
        <w:t>(Table 4) by reviewing program office</w:t>
      </w:r>
      <w:r w:rsidR="00DE023A">
        <w:rPr>
          <w:rFonts w:ascii="Times New Roman" w:hAnsi="Times New Roman" w:cs="Times New Roman"/>
          <w:sz w:val="24"/>
          <w:szCs w:val="24"/>
        </w:rPr>
        <w:t>’</w:t>
      </w:r>
      <w:r w:rsidR="000A7E20" w:rsidRPr="00C11A60">
        <w:rPr>
          <w:rFonts w:ascii="Times New Roman" w:hAnsi="Times New Roman" w:cs="Times New Roman"/>
          <w:sz w:val="24"/>
          <w:szCs w:val="24"/>
        </w:rPr>
        <w:t>s responses to PHS&amp;T questions in</w:t>
      </w:r>
      <w:r w:rsidR="00BE5187" w:rsidRPr="00C11A60">
        <w:rPr>
          <w:rFonts w:ascii="Times New Roman" w:hAnsi="Times New Roman" w:cs="Times New Roman"/>
          <w:sz w:val="24"/>
          <w:szCs w:val="24"/>
        </w:rPr>
        <w:t xml:space="preserve"> annual </w:t>
      </w:r>
      <w:r w:rsidR="000A7E20" w:rsidRPr="00C11A60">
        <w:rPr>
          <w:rFonts w:ascii="Times New Roman" w:hAnsi="Times New Roman" w:cs="Times New Roman"/>
          <w:sz w:val="24"/>
          <w:szCs w:val="24"/>
        </w:rPr>
        <w:t>Logistics Health Assessment</w:t>
      </w:r>
      <w:r w:rsidR="00BE5187" w:rsidRPr="00C11A60">
        <w:rPr>
          <w:rFonts w:ascii="Times New Roman" w:hAnsi="Times New Roman" w:cs="Times New Roman"/>
          <w:sz w:val="24"/>
          <w:szCs w:val="24"/>
        </w:rPr>
        <w:t>s</w:t>
      </w:r>
      <w:r w:rsidR="000A7E20" w:rsidRPr="00C11A60">
        <w:rPr>
          <w:rFonts w:ascii="Times New Roman" w:hAnsi="Times New Roman" w:cs="Times New Roman"/>
          <w:sz w:val="24"/>
          <w:szCs w:val="24"/>
        </w:rPr>
        <w:t xml:space="preserve"> (LHA).  </w:t>
      </w:r>
    </w:p>
    <w:p w14:paraId="54C56F3D" w14:textId="5A1D3B1E" w:rsidR="008F0249" w:rsidRPr="00C11A60" w:rsidRDefault="005A7231" w:rsidP="008F0249">
      <w:pPr>
        <w:spacing w:line="240" w:lineRule="auto"/>
        <w:ind w:left="360"/>
        <w:rPr>
          <w:rFonts w:ascii="Times New Roman" w:hAnsi="Times New Roman" w:cs="Times New Roman"/>
          <w:b/>
          <w:sz w:val="24"/>
          <w:szCs w:val="24"/>
        </w:rPr>
      </w:pPr>
      <w:r w:rsidRPr="00C11A60">
        <w:rPr>
          <w:rFonts w:ascii="Times New Roman" w:hAnsi="Times New Roman" w:cs="Times New Roman"/>
          <w:b/>
          <w:sz w:val="24"/>
          <w:szCs w:val="24"/>
        </w:rPr>
        <w:t>Table 4</w:t>
      </w:r>
      <w:r w:rsidR="008F0249" w:rsidRPr="00C11A60">
        <w:rPr>
          <w:rFonts w:ascii="Times New Roman" w:hAnsi="Times New Roman" w:cs="Times New Roman"/>
          <w:b/>
          <w:sz w:val="24"/>
          <w:szCs w:val="24"/>
        </w:rPr>
        <w:t xml:space="preserve">. </w:t>
      </w:r>
      <w:r w:rsidR="001D37C0" w:rsidRPr="00C11A60">
        <w:rPr>
          <w:rFonts w:ascii="Times New Roman" w:hAnsi="Times New Roman" w:cs="Times New Roman"/>
          <w:b/>
          <w:sz w:val="24"/>
          <w:szCs w:val="24"/>
        </w:rPr>
        <w:t>PHS&amp;T Metric</w:t>
      </w:r>
    </w:p>
    <w:tbl>
      <w:tblPr>
        <w:tblW w:w="9483" w:type="dxa"/>
        <w:tblCellMar>
          <w:left w:w="0" w:type="dxa"/>
          <w:right w:w="0" w:type="dxa"/>
        </w:tblCellMar>
        <w:tblLook w:val="0600" w:firstRow="0" w:lastRow="0" w:firstColumn="0" w:lastColumn="0" w:noHBand="1" w:noVBand="1"/>
      </w:tblPr>
      <w:tblGrid>
        <w:gridCol w:w="484"/>
        <w:gridCol w:w="1917"/>
        <w:gridCol w:w="7082"/>
      </w:tblGrid>
      <w:tr w:rsidR="00C11A60" w:rsidRPr="00C11A60" w14:paraId="77DC309B" w14:textId="77777777" w:rsidTr="00C867BB">
        <w:trPr>
          <w:trHeight w:val="195"/>
        </w:trPr>
        <w:tc>
          <w:tcPr>
            <w:tcW w:w="484" w:type="dxa"/>
            <w:tcBorders>
              <w:top w:val="nil"/>
              <w:left w:val="nil"/>
              <w:bottom w:val="single" w:sz="8" w:space="0" w:color="000000"/>
              <w:right w:val="single" w:sz="12" w:space="0" w:color="000000"/>
            </w:tcBorders>
            <w:shd w:val="clear" w:color="auto" w:fill="auto"/>
            <w:tcMar>
              <w:top w:w="7" w:type="dxa"/>
              <w:left w:w="7" w:type="dxa"/>
              <w:bottom w:w="0" w:type="dxa"/>
              <w:right w:w="7" w:type="dxa"/>
            </w:tcMar>
            <w:vAlign w:val="center"/>
            <w:hideMark/>
          </w:tcPr>
          <w:p w14:paraId="55A04B19" w14:textId="77777777" w:rsidR="00BE5187" w:rsidRPr="00C11A60" w:rsidRDefault="00BE5187" w:rsidP="00C867BB">
            <w:pPr>
              <w:spacing w:after="0" w:line="240" w:lineRule="auto"/>
              <w:rPr>
                <w:rFonts w:ascii="Times New Roman" w:eastAsia="Times New Roman" w:hAnsi="Times New Roman" w:cs="Times New Roman"/>
              </w:rPr>
            </w:pPr>
          </w:p>
        </w:tc>
        <w:tc>
          <w:tcPr>
            <w:tcW w:w="1917" w:type="dxa"/>
            <w:tcBorders>
              <w:top w:val="single" w:sz="12" w:space="0" w:color="000000"/>
              <w:left w:val="single" w:sz="12" w:space="0" w:color="000000"/>
              <w:bottom w:val="single" w:sz="8" w:space="0" w:color="000000"/>
              <w:right w:val="single" w:sz="4" w:space="0" w:color="FFFFFF"/>
            </w:tcBorders>
            <w:shd w:val="clear" w:color="auto" w:fill="595959"/>
            <w:tcMar>
              <w:top w:w="7" w:type="dxa"/>
              <w:left w:w="7" w:type="dxa"/>
              <w:bottom w:w="0" w:type="dxa"/>
              <w:right w:w="7" w:type="dxa"/>
            </w:tcMar>
            <w:vAlign w:val="center"/>
            <w:hideMark/>
          </w:tcPr>
          <w:p w14:paraId="016DD2D4"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Metric Attribute</w:t>
            </w:r>
          </w:p>
        </w:tc>
        <w:tc>
          <w:tcPr>
            <w:tcW w:w="7082" w:type="dxa"/>
            <w:tcBorders>
              <w:top w:val="single" w:sz="12" w:space="0" w:color="000000"/>
              <w:left w:val="single" w:sz="4" w:space="0" w:color="FFFFFF"/>
              <w:bottom w:val="single" w:sz="8" w:space="0" w:color="000000"/>
              <w:right w:val="single" w:sz="12" w:space="0" w:color="000000"/>
            </w:tcBorders>
            <w:shd w:val="clear" w:color="auto" w:fill="595959"/>
            <w:tcMar>
              <w:top w:w="7" w:type="dxa"/>
              <w:left w:w="7" w:type="dxa"/>
              <w:bottom w:w="0" w:type="dxa"/>
              <w:right w:w="7" w:type="dxa"/>
            </w:tcMar>
            <w:vAlign w:val="center"/>
            <w:hideMark/>
          </w:tcPr>
          <w:p w14:paraId="6D3DD333" w14:textId="77777777" w:rsidR="00BE5187" w:rsidRPr="00C11A60" w:rsidRDefault="00BE5187" w:rsidP="00C867BB">
            <w:pPr>
              <w:spacing w:after="0" w:line="240" w:lineRule="auto"/>
              <w:jc w:val="center"/>
              <w:textAlignment w:val="bottom"/>
              <w:rPr>
                <w:rFonts w:ascii="Times New Roman" w:eastAsia="Times New Roman" w:hAnsi="Times New Roman" w:cs="Times New Roman"/>
              </w:rPr>
            </w:pPr>
            <w:r w:rsidRPr="00C11A60">
              <w:rPr>
                <w:rFonts w:ascii="Times New Roman" w:eastAsia="Times New Roman" w:hAnsi="Times New Roman" w:cs="Times New Roman"/>
                <w:b/>
                <w:bCs/>
                <w:kern w:val="24"/>
              </w:rPr>
              <w:t>Description</w:t>
            </w:r>
          </w:p>
        </w:tc>
      </w:tr>
      <w:tr w:rsidR="00C11A60" w:rsidRPr="00C11A60" w14:paraId="22B4AD74" w14:textId="77777777" w:rsidTr="00C867BB">
        <w:trPr>
          <w:trHeight w:val="258"/>
        </w:trPr>
        <w:tc>
          <w:tcPr>
            <w:tcW w:w="0" w:type="auto"/>
            <w:vMerge w:val="restart"/>
            <w:tcBorders>
              <w:top w:val="single" w:sz="8" w:space="0" w:color="000000"/>
              <w:left w:val="single" w:sz="8" w:space="0" w:color="000000"/>
              <w:bottom w:val="single" w:sz="8" w:space="0" w:color="000000"/>
              <w:right w:val="single" w:sz="8" w:space="0" w:color="000000"/>
            </w:tcBorders>
            <w:vAlign w:val="center"/>
            <w:hideMark/>
          </w:tcPr>
          <w:p w14:paraId="36197F64" w14:textId="77777777" w:rsidR="00BE5187" w:rsidRPr="00C11A60" w:rsidRDefault="00BE5187" w:rsidP="00C867BB">
            <w:pPr>
              <w:spacing w:after="0" w:line="240" w:lineRule="auto"/>
              <w:rPr>
                <w:rFonts w:ascii="Times New Roman" w:eastAsia="Times New Roman" w:hAnsi="Times New Roman" w:cs="Times New Roman"/>
              </w:rPr>
            </w:pPr>
          </w:p>
        </w:tc>
        <w:tc>
          <w:tcPr>
            <w:tcW w:w="1917" w:type="dxa"/>
            <w:tcBorders>
              <w:top w:val="single" w:sz="4" w:space="0" w:color="16365C"/>
              <w:left w:val="single" w:sz="8" w:space="0" w:color="000000"/>
              <w:bottom w:val="single" w:sz="4" w:space="0" w:color="16365C"/>
              <w:right w:val="single" w:sz="8" w:space="0" w:color="000000"/>
            </w:tcBorders>
            <w:shd w:val="clear" w:color="auto" w:fill="4F81BD"/>
            <w:tcMar>
              <w:top w:w="7" w:type="dxa"/>
              <w:left w:w="7" w:type="dxa"/>
              <w:bottom w:w="0" w:type="dxa"/>
              <w:right w:w="7" w:type="dxa"/>
            </w:tcMar>
            <w:vAlign w:val="center"/>
            <w:hideMark/>
          </w:tcPr>
          <w:p w14:paraId="0B38FF77"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Process Name</w:t>
            </w:r>
          </w:p>
        </w:tc>
        <w:tc>
          <w:tcPr>
            <w:tcW w:w="7082" w:type="dxa"/>
            <w:tcBorders>
              <w:top w:val="single" w:sz="8" w:space="0" w:color="A6A6A6"/>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24AD2D6E" w14:textId="42A72588"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kern w:val="24"/>
              </w:rPr>
              <w:t>Packaging, Handling, Storage &amp; Transportation (PHS&amp;T)</w:t>
            </w:r>
          </w:p>
        </w:tc>
      </w:tr>
      <w:tr w:rsidR="00C11A60" w:rsidRPr="00C11A60" w14:paraId="28FC5A6C" w14:textId="77777777" w:rsidTr="00C867BB">
        <w:trPr>
          <w:trHeight w:val="25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6F027A" w14:textId="77777777" w:rsidR="00BE5187" w:rsidRPr="00C11A60" w:rsidRDefault="00BE5187" w:rsidP="00C867BB">
            <w:pPr>
              <w:spacing w:after="0" w:line="240" w:lineRule="auto"/>
              <w:rPr>
                <w:rFonts w:ascii="Times New Roman" w:eastAsia="Times New Roman" w:hAnsi="Times New Roman" w:cs="Times New Roman"/>
              </w:rPr>
            </w:pPr>
          </w:p>
        </w:tc>
        <w:tc>
          <w:tcPr>
            <w:tcW w:w="1917" w:type="dxa"/>
            <w:tcBorders>
              <w:top w:val="single" w:sz="4" w:space="0" w:color="16365C"/>
              <w:left w:val="single" w:sz="8" w:space="0" w:color="000000"/>
              <w:bottom w:val="single" w:sz="4" w:space="0" w:color="16365C"/>
              <w:right w:val="single" w:sz="8" w:space="0" w:color="000000"/>
            </w:tcBorders>
            <w:shd w:val="clear" w:color="auto" w:fill="4F81BD"/>
            <w:tcMar>
              <w:top w:w="7" w:type="dxa"/>
              <w:left w:w="7" w:type="dxa"/>
              <w:bottom w:w="0" w:type="dxa"/>
              <w:right w:w="7" w:type="dxa"/>
            </w:tcMar>
            <w:vAlign w:val="center"/>
            <w:hideMark/>
          </w:tcPr>
          <w:p w14:paraId="25BEB2CD"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Process Lead</w:t>
            </w:r>
          </w:p>
        </w:tc>
        <w:tc>
          <w:tcPr>
            <w:tcW w:w="7082" w:type="dxa"/>
            <w:tcBorders>
              <w:top w:val="single" w:sz="8" w:space="0" w:color="A6A6A6"/>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1FDE29F5" w14:textId="0220FA3C"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kern w:val="24"/>
              </w:rPr>
              <w:t>Jennifer Owen</w:t>
            </w:r>
          </w:p>
        </w:tc>
      </w:tr>
      <w:tr w:rsidR="00C11A60" w:rsidRPr="00C11A60" w14:paraId="16E962DD" w14:textId="77777777" w:rsidTr="00C867BB">
        <w:trPr>
          <w:trHeight w:val="25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25A079" w14:textId="77777777" w:rsidR="00BE5187" w:rsidRPr="00C11A60" w:rsidRDefault="00BE5187" w:rsidP="00C867BB">
            <w:pPr>
              <w:spacing w:after="0" w:line="240" w:lineRule="auto"/>
              <w:rPr>
                <w:rFonts w:ascii="Times New Roman" w:eastAsia="Times New Roman" w:hAnsi="Times New Roman" w:cs="Times New Roman"/>
              </w:rPr>
            </w:pPr>
          </w:p>
        </w:tc>
        <w:tc>
          <w:tcPr>
            <w:tcW w:w="1917" w:type="dxa"/>
            <w:tcBorders>
              <w:top w:val="single" w:sz="4" w:space="0" w:color="16365C"/>
              <w:left w:val="single" w:sz="8" w:space="0" w:color="000000"/>
              <w:bottom w:val="single" w:sz="4" w:space="0" w:color="16365C"/>
              <w:right w:val="single" w:sz="8" w:space="0" w:color="000000"/>
            </w:tcBorders>
            <w:shd w:val="clear" w:color="auto" w:fill="4F81BD"/>
            <w:tcMar>
              <w:top w:w="7" w:type="dxa"/>
              <w:left w:w="7" w:type="dxa"/>
              <w:bottom w:w="0" w:type="dxa"/>
              <w:right w:w="7" w:type="dxa"/>
            </w:tcMar>
            <w:vAlign w:val="center"/>
            <w:hideMark/>
          </w:tcPr>
          <w:p w14:paraId="628A277C"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Metric POC</w:t>
            </w:r>
          </w:p>
        </w:tc>
        <w:tc>
          <w:tcPr>
            <w:tcW w:w="7082" w:type="dxa"/>
            <w:tcBorders>
              <w:top w:val="single" w:sz="8" w:space="0" w:color="A6A6A6"/>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69199EAE" w14:textId="1464D32A"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kern w:val="24"/>
              </w:rPr>
              <w:t>Jennifer Owen</w:t>
            </w:r>
          </w:p>
        </w:tc>
      </w:tr>
      <w:tr w:rsidR="00C11A60" w:rsidRPr="00C11A60" w14:paraId="4BECDA2B" w14:textId="77777777" w:rsidTr="00C867BB">
        <w:trPr>
          <w:trHeight w:val="3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82701C" w14:textId="77777777" w:rsidR="00BE5187" w:rsidRPr="00C11A60" w:rsidRDefault="00BE5187" w:rsidP="00C867BB">
            <w:pPr>
              <w:spacing w:after="0" w:line="240" w:lineRule="auto"/>
              <w:rPr>
                <w:rFonts w:ascii="Times New Roman" w:eastAsia="Times New Roman" w:hAnsi="Times New Roman" w:cs="Times New Roman"/>
              </w:rPr>
            </w:pPr>
          </w:p>
        </w:tc>
        <w:tc>
          <w:tcPr>
            <w:tcW w:w="1917" w:type="dxa"/>
            <w:tcBorders>
              <w:top w:val="single" w:sz="4" w:space="0" w:color="16365C"/>
              <w:left w:val="single" w:sz="8" w:space="0" w:color="000000"/>
              <w:bottom w:val="single" w:sz="8" w:space="0" w:color="000000"/>
              <w:right w:val="single" w:sz="8" w:space="0" w:color="000000"/>
            </w:tcBorders>
            <w:shd w:val="clear" w:color="auto" w:fill="4F81BD"/>
            <w:tcMar>
              <w:top w:w="7" w:type="dxa"/>
              <w:left w:w="7" w:type="dxa"/>
              <w:bottom w:w="0" w:type="dxa"/>
              <w:right w:w="7" w:type="dxa"/>
            </w:tcMar>
            <w:vAlign w:val="center"/>
            <w:hideMark/>
          </w:tcPr>
          <w:p w14:paraId="3113A203"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Date Completed</w:t>
            </w:r>
          </w:p>
        </w:tc>
        <w:tc>
          <w:tcPr>
            <w:tcW w:w="7082" w:type="dxa"/>
            <w:tcBorders>
              <w:top w:val="single" w:sz="8" w:space="0" w:color="A6A6A6"/>
              <w:left w:val="single" w:sz="8" w:space="0" w:color="000000"/>
              <w:bottom w:val="single" w:sz="12" w:space="0" w:color="000000"/>
              <w:right w:val="single" w:sz="8" w:space="0" w:color="000000"/>
            </w:tcBorders>
            <w:shd w:val="clear" w:color="auto" w:fill="auto"/>
            <w:tcMar>
              <w:top w:w="7" w:type="dxa"/>
              <w:left w:w="7" w:type="dxa"/>
              <w:bottom w:w="0" w:type="dxa"/>
              <w:right w:w="7" w:type="dxa"/>
            </w:tcMar>
            <w:vAlign w:val="center"/>
            <w:hideMark/>
          </w:tcPr>
          <w:p w14:paraId="593B1DA3" w14:textId="33848D4A" w:rsidR="00BE5187" w:rsidRPr="00C11A60" w:rsidRDefault="00BE5187" w:rsidP="00C867BB">
            <w:pPr>
              <w:spacing w:after="0" w:line="240" w:lineRule="auto"/>
              <w:jc w:val="center"/>
              <w:rPr>
                <w:rFonts w:ascii="Times New Roman" w:eastAsia="Times New Roman" w:hAnsi="Times New Roman" w:cs="Times New Roman"/>
              </w:rPr>
            </w:pPr>
            <w:r w:rsidRPr="00C11A60">
              <w:rPr>
                <w:rFonts w:ascii="Times New Roman" w:eastAsia="Times New Roman" w:hAnsi="Times New Roman" w:cs="Times New Roman"/>
              </w:rPr>
              <w:t>Perpetual</w:t>
            </w:r>
          </w:p>
        </w:tc>
      </w:tr>
      <w:tr w:rsidR="00C11A60" w:rsidRPr="00C11A60" w14:paraId="3BF15F04" w14:textId="77777777" w:rsidTr="00C867BB">
        <w:trPr>
          <w:trHeight w:val="340"/>
        </w:trPr>
        <w:tc>
          <w:tcPr>
            <w:tcW w:w="484" w:type="dxa"/>
            <w:vMerge w:val="restart"/>
            <w:tcBorders>
              <w:top w:val="single" w:sz="8" w:space="0" w:color="000000"/>
              <w:left w:val="single" w:sz="12" w:space="0" w:color="000000"/>
              <w:bottom w:val="single" w:sz="2" w:space="0" w:color="FFFFFF"/>
              <w:right w:val="single" w:sz="8" w:space="0" w:color="FFFFFF"/>
            </w:tcBorders>
            <w:shd w:val="clear" w:color="auto" w:fill="000099"/>
            <w:tcMar>
              <w:top w:w="7" w:type="dxa"/>
              <w:left w:w="7" w:type="dxa"/>
              <w:bottom w:w="0" w:type="dxa"/>
              <w:right w:w="7" w:type="dxa"/>
            </w:tcMar>
            <w:vAlign w:val="center"/>
            <w:hideMark/>
          </w:tcPr>
          <w:p w14:paraId="587A894C"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S</w:t>
            </w:r>
          </w:p>
        </w:tc>
        <w:tc>
          <w:tcPr>
            <w:tcW w:w="1917" w:type="dxa"/>
            <w:tcBorders>
              <w:top w:val="single" w:sz="8" w:space="0" w:color="000000"/>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6FF2151A"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Metric Name / Description</w:t>
            </w:r>
          </w:p>
        </w:tc>
        <w:tc>
          <w:tcPr>
            <w:tcW w:w="7082" w:type="dxa"/>
            <w:tcBorders>
              <w:top w:val="single" w:sz="12" w:space="0" w:color="000000"/>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33167F62" w14:textId="77777777" w:rsidR="004040BC" w:rsidRPr="00C11A60" w:rsidRDefault="004040BC"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rPr>
              <w:t xml:space="preserve">Supply Contracts with AFMC Form 158 &amp; DD Form 1653 </w:t>
            </w:r>
          </w:p>
          <w:p w14:paraId="3520873F" w14:textId="1F51D955" w:rsidR="00BE5187" w:rsidRPr="00C11A60" w:rsidRDefault="00DA3E22"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rPr>
              <w:t>A</w:t>
            </w:r>
            <w:r w:rsidR="00BE5187" w:rsidRPr="00C11A60">
              <w:rPr>
                <w:rFonts w:ascii="Times New Roman" w:eastAsia="Times New Roman" w:hAnsi="Times New Roman" w:cs="Times New Roman"/>
              </w:rPr>
              <w:t>FMC</w:t>
            </w:r>
            <w:r w:rsidRPr="00C11A60">
              <w:rPr>
                <w:rFonts w:ascii="Times New Roman" w:eastAsia="Times New Roman" w:hAnsi="Times New Roman" w:cs="Times New Roman"/>
              </w:rPr>
              <w:t xml:space="preserve"> Form</w:t>
            </w:r>
            <w:r w:rsidR="00BE5187" w:rsidRPr="00C11A60">
              <w:rPr>
                <w:rFonts w:ascii="Times New Roman" w:eastAsia="Times New Roman" w:hAnsi="Times New Roman" w:cs="Times New Roman"/>
              </w:rPr>
              <w:t xml:space="preserve"> 158</w:t>
            </w:r>
            <w:r w:rsidRPr="00C11A60">
              <w:rPr>
                <w:rFonts w:ascii="Times New Roman" w:eastAsia="Times New Roman" w:hAnsi="Times New Roman" w:cs="Times New Roman"/>
              </w:rPr>
              <w:t xml:space="preserve"> &amp;</w:t>
            </w:r>
            <w:r w:rsidR="00BE5187" w:rsidRPr="00C11A60">
              <w:rPr>
                <w:rFonts w:ascii="Times New Roman" w:eastAsia="Times New Roman" w:hAnsi="Times New Roman" w:cs="Times New Roman"/>
              </w:rPr>
              <w:t xml:space="preserve"> DD Form 1653 </w:t>
            </w:r>
            <w:r w:rsidRPr="00C11A60">
              <w:rPr>
                <w:rFonts w:ascii="Times New Roman" w:eastAsia="Times New Roman" w:hAnsi="Times New Roman" w:cs="Times New Roman"/>
              </w:rPr>
              <w:t xml:space="preserve">included </w:t>
            </w:r>
            <w:r w:rsidR="00BE5187" w:rsidRPr="00C11A60">
              <w:rPr>
                <w:rFonts w:ascii="Times New Roman" w:eastAsia="Times New Roman" w:hAnsi="Times New Roman" w:cs="Times New Roman"/>
              </w:rPr>
              <w:t xml:space="preserve">as </w:t>
            </w:r>
            <w:r w:rsidR="003B6438" w:rsidRPr="00C11A60">
              <w:rPr>
                <w:rFonts w:ascii="Times New Roman" w:eastAsia="Times New Roman" w:hAnsi="Times New Roman" w:cs="Times New Roman"/>
              </w:rPr>
              <w:t>a</w:t>
            </w:r>
            <w:r w:rsidR="00BE5187" w:rsidRPr="00C11A60">
              <w:rPr>
                <w:rFonts w:ascii="Times New Roman" w:eastAsia="Times New Roman" w:hAnsi="Times New Roman" w:cs="Times New Roman"/>
              </w:rPr>
              <w:t>ttachment</w:t>
            </w:r>
            <w:r w:rsidR="00F3257D" w:rsidRPr="00C11A60">
              <w:rPr>
                <w:rFonts w:ascii="Times New Roman" w:eastAsia="Times New Roman" w:hAnsi="Times New Roman" w:cs="Times New Roman"/>
              </w:rPr>
              <w:t xml:space="preserve">s </w:t>
            </w:r>
            <w:r w:rsidR="00FA1D8B" w:rsidRPr="00C11A60">
              <w:rPr>
                <w:rFonts w:ascii="Times New Roman" w:eastAsia="Times New Roman" w:hAnsi="Times New Roman" w:cs="Times New Roman"/>
              </w:rPr>
              <w:t>with</w:t>
            </w:r>
            <w:r w:rsidR="00F3257D" w:rsidRPr="00C11A60">
              <w:rPr>
                <w:rFonts w:ascii="Times New Roman" w:eastAsia="Times New Roman" w:hAnsi="Times New Roman" w:cs="Times New Roman"/>
              </w:rPr>
              <w:t xml:space="preserve">in Section J </w:t>
            </w:r>
            <w:r w:rsidR="00725AFA" w:rsidRPr="00C11A60">
              <w:rPr>
                <w:rFonts w:ascii="Times New Roman" w:eastAsia="Times New Roman" w:hAnsi="Times New Roman" w:cs="Times New Roman"/>
              </w:rPr>
              <w:t>(List of Attachment</w:t>
            </w:r>
            <w:r w:rsidR="002E50A7" w:rsidRPr="00C11A60">
              <w:rPr>
                <w:rFonts w:ascii="Times New Roman" w:eastAsia="Times New Roman" w:hAnsi="Times New Roman" w:cs="Times New Roman"/>
              </w:rPr>
              <w:t>s</w:t>
            </w:r>
            <w:r w:rsidR="00725AFA" w:rsidRPr="00C11A60">
              <w:rPr>
                <w:rFonts w:ascii="Times New Roman" w:eastAsia="Times New Roman" w:hAnsi="Times New Roman" w:cs="Times New Roman"/>
              </w:rPr>
              <w:t xml:space="preserve">) </w:t>
            </w:r>
          </w:p>
        </w:tc>
      </w:tr>
      <w:tr w:rsidR="00C11A60" w:rsidRPr="00C11A60" w14:paraId="6401734E" w14:textId="77777777" w:rsidTr="00C867BB">
        <w:trPr>
          <w:trHeight w:val="560"/>
        </w:trPr>
        <w:tc>
          <w:tcPr>
            <w:tcW w:w="0" w:type="auto"/>
            <w:vMerge/>
            <w:tcBorders>
              <w:top w:val="single" w:sz="8" w:space="0" w:color="000000"/>
              <w:left w:val="single" w:sz="12" w:space="0" w:color="000000"/>
              <w:bottom w:val="single" w:sz="2" w:space="0" w:color="FFFFFF"/>
              <w:right w:val="single" w:sz="8" w:space="0" w:color="FFFFFF"/>
            </w:tcBorders>
            <w:vAlign w:val="center"/>
            <w:hideMark/>
          </w:tcPr>
          <w:p w14:paraId="35D70235" w14:textId="77777777" w:rsidR="00BE5187" w:rsidRPr="00C11A60" w:rsidRDefault="00BE5187" w:rsidP="00C867BB">
            <w:pPr>
              <w:spacing w:after="0" w:line="240" w:lineRule="auto"/>
              <w:rPr>
                <w:rFonts w:ascii="Times New Roman" w:eastAsia="Times New Roman" w:hAnsi="Times New Roman" w:cs="Times New Roman"/>
              </w:rPr>
            </w:pPr>
          </w:p>
        </w:tc>
        <w:tc>
          <w:tcPr>
            <w:tcW w:w="1917" w:type="dxa"/>
            <w:tcBorders>
              <w:top w:val="single" w:sz="4" w:space="0" w:color="16365C"/>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147C785C"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Calculation</w:t>
            </w:r>
          </w:p>
        </w:tc>
        <w:tc>
          <w:tcPr>
            <w:tcW w:w="7082" w:type="dxa"/>
            <w:tcBorders>
              <w:top w:val="single" w:sz="8" w:space="0" w:color="A6A6A6"/>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06221161" w14:textId="0CF2371D" w:rsidR="00BE5187" w:rsidRPr="00C11A60" w:rsidRDefault="004040BC"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rPr>
              <w:t xml:space="preserve"># of programs </w:t>
            </w:r>
            <w:r w:rsidR="005456F8" w:rsidRPr="00C11A60">
              <w:rPr>
                <w:rFonts w:ascii="Times New Roman" w:eastAsia="Times New Roman" w:hAnsi="Times New Roman" w:cs="Times New Roman"/>
              </w:rPr>
              <w:t xml:space="preserve">with AFMC Form 158 &amp; DD Form 1653 divided by </w:t>
            </w:r>
            <w:r w:rsidRPr="00C11A60">
              <w:rPr>
                <w:rFonts w:ascii="Times New Roman" w:eastAsia="Times New Roman" w:hAnsi="Times New Roman" w:cs="Times New Roman"/>
              </w:rPr>
              <w:t># of total programs with supply contracts X 100 = compliance %</w:t>
            </w:r>
          </w:p>
        </w:tc>
      </w:tr>
      <w:tr w:rsidR="00C11A60" w:rsidRPr="00C11A60" w14:paraId="00D0AB74" w14:textId="77777777" w:rsidTr="00C867BB">
        <w:trPr>
          <w:trHeight w:val="455"/>
        </w:trPr>
        <w:tc>
          <w:tcPr>
            <w:tcW w:w="0" w:type="auto"/>
            <w:vMerge/>
            <w:tcBorders>
              <w:top w:val="single" w:sz="8" w:space="0" w:color="000000"/>
              <w:left w:val="single" w:sz="12" w:space="0" w:color="000000"/>
              <w:bottom w:val="single" w:sz="2" w:space="0" w:color="FFFFFF"/>
              <w:right w:val="single" w:sz="8" w:space="0" w:color="FFFFFF"/>
            </w:tcBorders>
            <w:vAlign w:val="center"/>
            <w:hideMark/>
          </w:tcPr>
          <w:p w14:paraId="26B1529A" w14:textId="77777777" w:rsidR="00BE5187" w:rsidRPr="00C11A60" w:rsidRDefault="00BE5187" w:rsidP="00C867BB">
            <w:pPr>
              <w:spacing w:after="0" w:line="240" w:lineRule="auto"/>
              <w:rPr>
                <w:rFonts w:ascii="Times New Roman" w:eastAsia="Times New Roman" w:hAnsi="Times New Roman" w:cs="Times New Roman"/>
              </w:rPr>
            </w:pPr>
          </w:p>
        </w:tc>
        <w:tc>
          <w:tcPr>
            <w:tcW w:w="1917" w:type="dxa"/>
            <w:tcBorders>
              <w:top w:val="single" w:sz="4" w:space="0" w:color="16365C"/>
              <w:left w:val="single" w:sz="8" w:space="0" w:color="FFFFFF"/>
              <w:bottom w:val="single" w:sz="12" w:space="0" w:color="000000"/>
              <w:right w:val="single" w:sz="8" w:space="0" w:color="000000"/>
            </w:tcBorders>
            <w:shd w:val="clear" w:color="auto" w:fill="4F81BD"/>
            <w:tcMar>
              <w:top w:w="7" w:type="dxa"/>
              <w:left w:w="7" w:type="dxa"/>
              <w:bottom w:w="0" w:type="dxa"/>
              <w:right w:w="7" w:type="dxa"/>
            </w:tcMar>
            <w:vAlign w:val="center"/>
            <w:hideMark/>
          </w:tcPr>
          <w:p w14:paraId="7BBA9A8F"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Business Rules</w:t>
            </w:r>
          </w:p>
        </w:tc>
        <w:tc>
          <w:tcPr>
            <w:tcW w:w="7082" w:type="dxa"/>
            <w:tcBorders>
              <w:top w:val="single" w:sz="8" w:space="0" w:color="A6A6A6"/>
              <w:left w:val="single" w:sz="8" w:space="0" w:color="000000"/>
              <w:bottom w:val="single" w:sz="12" w:space="0" w:color="000000"/>
              <w:right w:val="single" w:sz="8" w:space="0" w:color="000000"/>
            </w:tcBorders>
            <w:shd w:val="clear" w:color="auto" w:fill="auto"/>
            <w:tcMar>
              <w:top w:w="7" w:type="dxa"/>
              <w:left w:w="7" w:type="dxa"/>
              <w:bottom w:w="0" w:type="dxa"/>
              <w:right w:w="7" w:type="dxa"/>
            </w:tcMar>
            <w:vAlign w:val="center"/>
            <w:hideMark/>
          </w:tcPr>
          <w:p w14:paraId="72158CE8" w14:textId="77777777" w:rsidR="005456F8" w:rsidRPr="00C11A60" w:rsidRDefault="00BE5187" w:rsidP="007F47AC">
            <w:pPr>
              <w:pStyle w:val="ListParagraph"/>
              <w:spacing w:after="0" w:line="240" w:lineRule="auto"/>
              <w:ind w:left="290"/>
              <w:jc w:val="center"/>
              <w:textAlignment w:val="center"/>
              <w:rPr>
                <w:rFonts w:ascii="Times New Roman" w:eastAsia="Times New Roman" w:hAnsi="Times New Roman" w:cs="Times New Roman"/>
              </w:rPr>
            </w:pPr>
            <w:r w:rsidRPr="00C11A60">
              <w:rPr>
                <w:rFonts w:ascii="Times New Roman" w:eastAsia="Times New Roman" w:hAnsi="Times New Roman" w:cs="Times New Roman"/>
              </w:rPr>
              <w:t>Supply Contracts</w:t>
            </w:r>
          </w:p>
          <w:p w14:paraId="61CFED54" w14:textId="7AF6765C" w:rsidR="00BE5187" w:rsidRPr="00C11A60" w:rsidRDefault="007F47AC" w:rsidP="007F47AC">
            <w:pPr>
              <w:pStyle w:val="ListParagraph"/>
              <w:spacing w:after="0" w:line="240" w:lineRule="auto"/>
              <w:ind w:left="290"/>
              <w:jc w:val="center"/>
              <w:textAlignment w:val="center"/>
              <w:rPr>
                <w:rFonts w:ascii="Times New Roman" w:eastAsia="Times New Roman" w:hAnsi="Times New Roman" w:cs="Times New Roman"/>
              </w:rPr>
            </w:pPr>
            <w:r w:rsidRPr="00C11A60">
              <w:rPr>
                <w:rFonts w:ascii="Times New Roman" w:eastAsia="Times New Roman" w:hAnsi="Times New Roman" w:cs="Times New Roman"/>
              </w:rPr>
              <w:t xml:space="preserve">Program Office response to </w:t>
            </w:r>
            <w:r w:rsidR="005029F4" w:rsidRPr="00C11A60">
              <w:rPr>
                <w:rFonts w:ascii="Times New Roman" w:eastAsia="Times New Roman" w:hAnsi="Times New Roman" w:cs="Times New Roman"/>
              </w:rPr>
              <w:t xml:space="preserve">Logistics Health Assessment </w:t>
            </w:r>
            <w:r w:rsidR="005456F8" w:rsidRPr="00C11A60">
              <w:rPr>
                <w:rFonts w:ascii="Times New Roman" w:eastAsia="Times New Roman" w:hAnsi="Times New Roman" w:cs="Times New Roman"/>
              </w:rPr>
              <w:t>Questions</w:t>
            </w:r>
            <w:r w:rsidR="00FA1D8B" w:rsidRPr="00C11A60">
              <w:rPr>
                <w:rFonts w:ascii="Times New Roman" w:eastAsia="Times New Roman" w:hAnsi="Times New Roman" w:cs="Times New Roman"/>
              </w:rPr>
              <w:t>:</w:t>
            </w:r>
            <w:r w:rsidR="005456F8" w:rsidRPr="00C11A60">
              <w:rPr>
                <w:rFonts w:ascii="Times New Roman" w:eastAsia="Times New Roman" w:hAnsi="Times New Roman" w:cs="Times New Roman"/>
              </w:rPr>
              <w:t xml:space="preserve"> </w:t>
            </w:r>
            <w:r w:rsidR="00BE5187" w:rsidRPr="00C11A60">
              <w:rPr>
                <w:rFonts w:ascii="Times New Roman" w:eastAsia="Times New Roman" w:hAnsi="Times New Roman" w:cs="Times New Roman"/>
              </w:rPr>
              <w:t>PHST-001</w:t>
            </w:r>
            <w:r w:rsidR="00DA3E22" w:rsidRPr="00C11A60">
              <w:rPr>
                <w:rFonts w:ascii="Times New Roman" w:eastAsia="Times New Roman" w:hAnsi="Times New Roman" w:cs="Times New Roman"/>
              </w:rPr>
              <w:t xml:space="preserve"> (AFMC Form 158) </w:t>
            </w:r>
            <w:r w:rsidR="00BE5187" w:rsidRPr="00C11A60">
              <w:rPr>
                <w:rFonts w:ascii="Times New Roman" w:eastAsia="Times New Roman" w:hAnsi="Times New Roman" w:cs="Times New Roman"/>
              </w:rPr>
              <w:t>&amp; PHST-002</w:t>
            </w:r>
            <w:r w:rsidR="00DA3E22" w:rsidRPr="00C11A60">
              <w:rPr>
                <w:rFonts w:ascii="Times New Roman" w:eastAsia="Times New Roman" w:hAnsi="Times New Roman" w:cs="Times New Roman"/>
              </w:rPr>
              <w:t xml:space="preserve"> (DD Form 1653)</w:t>
            </w:r>
          </w:p>
        </w:tc>
      </w:tr>
      <w:tr w:rsidR="00C11A60" w:rsidRPr="00C11A60" w14:paraId="5C4EA418" w14:textId="77777777" w:rsidTr="00C867BB">
        <w:trPr>
          <w:trHeight w:val="280"/>
        </w:trPr>
        <w:tc>
          <w:tcPr>
            <w:tcW w:w="484" w:type="dxa"/>
            <w:tcBorders>
              <w:top w:val="single" w:sz="2" w:space="0" w:color="FFFFFF"/>
              <w:left w:val="single" w:sz="12" w:space="0" w:color="000000"/>
              <w:bottom w:val="single" w:sz="2" w:space="0" w:color="FFFFFF"/>
              <w:right w:val="single" w:sz="8" w:space="0" w:color="FFFFFF"/>
            </w:tcBorders>
            <w:shd w:val="clear" w:color="auto" w:fill="000099"/>
            <w:tcMar>
              <w:top w:w="7" w:type="dxa"/>
              <w:left w:w="7" w:type="dxa"/>
              <w:bottom w:w="0" w:type="dxa"/>
              <w:right w:w="7" w:type="dxa"/>
            </w:tcMar>
            <w:vAlign w:val="center"/>
            <w:hideMark/>
          </w:tcPr>
          <w:p w14:paraId="604E1EE3"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M</w:t>
            </w:r>
          </w:p>
        </w:tc>
        <w:tc>
          <w:tcPr>
            <w:tcW w:w="1917" w:type="dxa"/>
            <w:tcBorders>
              <w:top w:val="single" w:sz="12" w:space="0" w:color="000000"/>
              <w:left w:val="single" w:sz="8" w:space="0" w:color="FFFFFF"/>
              <w:bottom w:val="single" w:sz="12" w:space="0" w:color="000000"/>
              <w:right w:val="single" w:sz="8" w:space="0" w:color="000000"/>
            </w:tcBorders>
            <w:shd w:val="clear" w:color="auto" w:fill="4F81BD"/>
            <w:tcMar>
              <w:top w:w="7" w:type="dxa"/>
              <w:left w:w="7" w:type="dxa"/>
              <w:bottom w:w="0" w:type="dxa"/>
              <w:right w:w="7" w:type="dxa"/>
            </w:tcMar>
            <w:vAlign w:val="center"/>
            <w:hideMark/>
          </w:tcPr>
          <w:p w14:paraId="3003C894"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Data Source</w:t>
            </w:r>
          </w:p>
        </w:tc>
        <w:tc>
          <w:tcPr>
            <w:tcW w:w="7082" w:type="dxa"/>
            <w:tcBorders>
              <w:top w:val="single" w:sz="12" w:space="0" w:color="000000"/>
              <w:left w:val="single" w:sz="8" w:space="0" w:color="000000"/>
              <w:bottom w:val="single" w:sz="12" w:space="0" w:color="000000"/>
              <w:right w:val="single" w:sz="8" w:space="0" w:color="000000"/>
            </w:tcBorders>
            <w:shd w:val="clear" w:color="auto" w:fill="auto"/>
            <w:tcMar>
              <w:top w:w="7" w:type="dxa"/>
              <w:left w:w="7" w:type="dxa"/>
              <w:bottom w:w="0" w:type="dxa"/>
              <w:right w:w="7" w:type="dxa"/>
            </w:tcMar>
            <w:vAlign w:val="center"/>
            <w:hideMark/>
          </w:tcPr>
          <w:p w14:paraId="1C329A1A" w14:textId="35F50AB4"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rPr>
              <w:t>Logistics Health Assessment</w:t>
            </w:r>
          </w:p>
        </w:tc>
      </w:tr>
      <w:tr w:rsidR="00C11A60" w:rsidRPr="00C11A60" w14:paraId="3CF3595A" w14:textId="77777777" w:rsidTr="00C867BB">
        <w:trPr>
          <w:trHeight w:val="246"/>
        </w:trPr>
        <w:tc>
          <w:tcPr>
            <w:tcW w:w="484" w:type="dxa"/>
            <w:vMerge w:val="restart"/>
            <w:tcBorders>
              <w:top w:val="single" w:sz="2" w:space="0" w:color="FFFFFF"/>
              <w:left w:val="single" w:sz="12" w:space="0" w:color="000000"/>
              <w:bottom w:val="single" w:sz="2" w:space="0" w:color="FFFFFF"/>
              <w:right w:val="single" w:sz="8" w:space="0" w:color="FFFFFF"/>
            </w:tcBorders>
            <w:shd w:val="clear" w:color="auto" w:fill="000099"/>
            <w:tcMar>
              <w:top w:w="7" w:type="dxa"/>
              <w:left w:w="7" w:type="dxa"/>
              <w:bottom w:w="0" w:type="dxa"/>
              <w:right w:w="7" w:type="dxa"/>
            </w:tcMar>
            <w:vAlign w:val="center"/>
            <w:hideMark/>
          </w:tcPr>
          <w:p w14:paraId="4FFA25F4"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A</w:t>
            </w:r>
          </w:p>
        </w:tc>
        <w:tc>
          <w:tcPr>
            <w:tcW w:w="1917" w:type="dxa"/>
            <w:tcBorders>
              <w:top w:val="single" w:sz="12" w:space="0" w:color="000000"/>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4A8ED76F"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Process Owner</w:t>
            </w:r>
          </w:p>
        </w:tc>
        <w:tc>
          <w:tcPr>
            <w:tcW w:w="7082" w:type="dxa"/>
            <w:tcBorders>
              <w:top w:val="single" w:sz="12" w:space="0" w:color="000000"/>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64EB9656"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kern w:val="24"/>
              </w:rPr>
              <w:t>AFLCMC/LG-LZ</w:t>
            </w:r>
          </w:p>
        </w:tc>
      </w:tr>
      <w:tr w:rsidR="00C11A60" w:rsidRPr="00C11A60" w14:paraId="1AA0DEEB" w14:textId="77777777" w:rsidTr="00C867BB">
        <w:trPr>
          <w:trHeight w:val="246"/>
        </w:trPr>
        <w:tc>
          <w:tcPr>
            <w:tcW w:w="0" w:type="auto"/>
            <w:vMerge/>
            <w:tcBorders>
              <w:top w:val="single" w:sz="2" w:space="0" w:color="FFFFFF"/>
              <w:left w:val="single" w:sz="12" w:space="0" w:color="000000"/>
              <w:bottom w:val="single" w:sz="2" w:space="0" w:color="FFFFFF"/>
              <w:right w:val="single" w:sz="8" w:space="0" w:color="FFFFFF"/>
            </w:tcBorders>
            <w:vAlign w:val="center"/>
            <w:hideMark/>
          </w:tcPr>
          <w:p w14:paraId="5EB7B20D" w14:textId="77777777" w:rsidR="00BE5187" w:rsidRPr="00C11A60" w:rsidRDefault="00BE5187" w:rsidP="00C867BB">
            <w:pPr>
              <w:spacing w:after="0" w:line="240" w:lineRule="auto"/>
              <w:rPr>
                <w:rFonts w:ascii="Times New Roman" w:eastAsia="Times New Roman" w:hAnsi="Times New Roman" w:cs="Times New Roman"/>
              </w:rPr>
            </w:pPr>
          </w:p>
        </w:tc>
        <w:tc>
          <w:tcPr>
            <w:tcW w:w="1917" w:type="dxa"/>
            <w:tcBorders>
              <w:top w:val="single" w:sz="4" w:space="0" w:color="16365C"/>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48368D31"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Decision Maker</w:t>
            </w:r>
          </w:p>
        </w:tc>
        <w:tc>
          <w:tcPr>
            <w:tcW w:w="7082" w:type="dxa"/>
            <w:tcBorders>
              <w:top w:val="single" w:sz="8" w:space="0" w:color="A6A6A6"/>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6FD35CED" w14:textId="32956F0C"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kern w:val="24"/>
              </w:rPr>
              <w:t>AFLCMC/L</w:t>
            </w:r>
            <w:r w:rsidR="007F47AC" w:rsidRPr="00C11A60">
              <w:rPr>
                <w:rFonts w:ascii="Times New Roman" w:eastAsia="Times New Roman" w:hAnsi="Times New Roman" w:cs="Times New Roman"/>
                <w:kern w:val="24"/>
              </w:rPr>
              <w:t>ZSB</w:t>
            </w:r>
          </w:p>
        </w:tc>
      </w:tr>
      <w:tr w:rsidR="00C11A60" w:rsidRPr="00C11A60" w14:paraId="001D2D5E" w14:textId="77777777" w:rsidTr="00C867BB">
        <w:trPr>
          <w:trHeight w:val="246"/>
        </w:trPr>
        <w:tc>
          <w:tcPr>
            <w:tcW w:w="0" w:type="auto"/>
            <w:vMerge/>
            <w:tcBorders>
              <w:top w:val="single" w:sz="2" w:space="0" w:color="FFFFFF"/>
              <w:left w:val="single" w:sz="12" w:space="0" w:color="000000"/>
              <w:bottom w:val="single" w:sz="2" w:space="0" w:color="FFFFFF"/>
              <w:right w:val="single" w:sz="8" w:space="0" w:color="FFFFFF"/>
            </w:tcBorders>
            <w:vAlign w:val="center"/>
            <w:hideMark/>
          </w:tcPr>
          <w:p w14:paraId="2894A9BA" w14:textId="77777777" w:rsidR="00BE5187" w:rsidRPr="00C11A60" w:rsidRDefault="00BE5187" w:rsidP="00C867BB">
            <w:pPr>
              <w:spacing w:after="0" w:line="240" w:lineRule="auto"/>
              <w:rPr>
                <w:rFonts w:ascii="Times New Roman" w:eastAsia="Times New Roman" w:hAnsi="Times New Roman" w:cs="Times New Roman"/>
              </w:rPr>
            </w:pPr>
          </w:p>
        </w:tc>
        <w:tc>
          <w:tcPr>
            <w:tcW w:w="1917" w:type="dxa"/>
            <w:tcBorders>
              <w:top w:val="single" w:sz="4" w:space="0" w:color="16365C"/>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6A3FFB91"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Review Forum / Governance Body</w:t>
            </w:r>
          </w:p>
        </w:tc>
        <w:tc>
          <w:tcPr>
            <w:tcW w:w="7082" w:type="dxa"/>
            <w:tcBorders>
              <w:top w:val="single" w:sz="8" w:space="0" w:color="A6A6A6"/>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08109B29" w14:textId="14FB89C6" w:rsidR="00BE5187" w:rsidRPr="00C11A60" w:rsidRDefault="00BE5187" w:rsidP="00D64600">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kern w:val="24"/>
              </w:rPr>
              <w:t>AFLCMC/L</w:t>
            </w:r>
            <w:r w:rsidR="005456F8" w:rsidRPr="00C11A60">
              <w:rPr>
                <w:rFonts w:ascii="Times New Roman" w:eastAsia="Times New Roman" w:hAnsi="Times New Roman" w:cs="Times New Roman"/>
                <w:kern w:val="24"/>
              </w:rPr>
              <w:t>ZSB</w:t>
            </w:r>
          </w:p>
        </w:tc>
      </w:tr>
      <w:tr w:rsidR="00C11A60" w:rsidRPr="00C11A60" w14:paraId="0AC6C0D2" w14:textId="77777777" w:rsidTr="00C867BB">
        <w:trPr>
          <w:trHeight w:val="246"/>
        </w:trPr>
        <w:tc>
          <w:tcPr>
            <w:tcW w:w="0" w:type="auto"/>
            <w:vMerge/>
            <w:tcBorders>
              <w:top w:val="single" w:sz="2" w:space="0" w:color="FFFFFF"/>
              <w:left w:val="single" w:sz="12" w:space="0" w:color="000000"/>
              <w:bottom w:val="single" w:sz="2" w:space="0" w:color="FFFFFF"/>
              <w:right w:val="single" w:sz="8" w:space="0" w:color="FFFFFF"/>
            </w:tcBorders>
            <w:vAlign w:val="center"/>
            <w:hideMark/>
          </w:tcPr>
          <w:p w14:paraId="7A622ED6" w14:textId="77777777" w:rsidR="00BE5187" w:rsidRPr="00C11A60" w:rsidRDefault="00BE5187" w:rsidP="00C867BB">
            <w:pPr>
              <w:spacing w:after="0" w:line="240" w:lineRule="auto"/>
              <w:rPr>
                <w:rFonts w:ascii="Times New Roman" w:eastAsia="Times New Roman" w:hAnsi="Times New Roman" w:cs="Times New Roman"/>
              </w:rPr>
            </w:pPr>
          </w:p>
        </w:tc>
        <w:tc>
          <w:tcPr>
            <w:tcW w:w="1917" w:type="dxa"/>
            <w:tcBorders>
              <w:top w:val="single" w:sz="4" w:space="0" w:color="16365C"/>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23ABB0B8"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Target</w:t>
            </w:r>
          </w:p>
        </w:tc>
        <w:tc>
          <w:tcPr>
            <w:tcW w:w="7082" w:type="dxa"/>
            <w:tcBorders>
              <w:top w:val="single" w:sz="8" w:space="0" w:color="A6A6A6"/>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0CA75724" w14:textId="0BC030D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7A55D9">
              <w:rPr>
                <w:rFonts w:ascii="Times New Roman" w:eastAsia="Times New Roman" w:hAnsi="Times New Roman" w:cs="Times New Roman"/>
              </w:rPr>
              <w:t>85%</w:t>
            </w:r>
            <w:r w:rsidR="00DA3E22" w:rsidRPr="007A55D9">
              <w:rPr>
                <w:rFonts w:ascii="Times New Roman" w:eastAsia="Times New Roman" w:hAnsi="Times New Roman" w:cs="Times New Roman"/>
              </w:rPr>
              <w:t xml:space="preserve"> </w:t>
            </w:r>
            <w:r w:rsidR="00DA3E22" w:rsidRPr="00C11A60">
              <w:rPr>
                <w:rFonts w:ascii="Times New Roman" w:eastAsia="Times New Roman" w:hAnsi="Times New Roman" w:cs="Times New Roman"/>
              </w:rPr>
              <w:t>Compliance</w:t>
            </w:r>
          </w:p>
        </w:tc>
      </w:tr>
      <w:tr w:rsidR="00C11A60" w:rsidRPr="00C11A60" w14:paraId="7CBFF003" w14:textId="77777777" w:rsidTr="00C867BB">
        <w:trPr>
          <w:trHeight w:val="1196"/>
        </w:trPr>
        <w:tc>
          <w:tcPr>
            <w:tcW w:w="0" w:type="auto"/>
            <w:vMerge/>
            <w:tcBorders>
              <w:top w:val="single" w:sz="2" w:space="0" w:color="FFFFFF"/>
              <w:left w:val="single" w:sz="12" w:space="0" w:color="000000"/>
              <w:bottom w:val="single" w:sz="2" w:space="0" w:color="FFFFFF"/>
              <w:right w:val="single" w:sz="8" w:space="0" w:color="FFFFFF"/>
            </w:tcBorders>
            <w:vAlign w:val="center"/>
            <w:hideMark/>
          </w:tcPr>
          <w:p w14:paraId="05DFE95F" w14:textId="77777777" w:rsidR="00BE5187" w:rsidRPr="00C11A60" w:rsidRDefault="00BE5187" w:rsidP="00C867BB">
            <w:pPr>
              <w:spacing w:after="0" w:line="240" w:lineRule="auto"/>
              <w:rPr>
                <w:rFonts w:ascii="Times New Roman" w:eastAsia="Times New Roman" w:hAnsi="Times New Roman" w:cs="Times New Roman"/>
              </w:rPr>
            </w:pPr>
          </w:p>
        </w:tc>
        <w:tc>
          <w:tcPr>
            <w:tcW w:w="1917" w:type="dxa"/>
            <w:tcBorders>
              <w:top w:val="single" w:sz="4" w:space="0" w:color="16365C"/>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7A089403"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Thresholds (R/Y/G)</w:t>
            </w:r>
          </w:p>
        </w:tc>
        <w:tc>
          <w:tcPr>
            <w:tcW w:w="7082" w:type="dxa"/>
            <w:tcBorders>
              <w:top w:val="single" w:sz="8" w:space="0" w:color="A6A6A6"/>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3A37FA46" w14:textId="7ED2FA38" w:rsidR="00BE5187" w:rsidRDefault="00005E42" w:rsidP="00C867B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Green</w:t>
            </w:r>
            <w:r w:rsidR="00407397">
              <w:rPr>
                <w:rFonts w:ascii="Times New Roman" w:eastAsia="Times New Roman" w:hAnsi="Times New Roman" w:cs="Times New Roman"/>
              </w:rPr>
              <w:t>:</w:t>
            </w:r>
            <w:r w:rsidR="00A40514">
              <w:rPr>
                <w:rFonts w:ascii="Times New Roman" w:eastAsia="Times New Roman" w:hAnsi="Times New Roman" w:cs="Times New Roman"/>
              </w:rPr>
              <w:t xml:space="preserve"> </w:t>
            </w:r>
            <w:r w:rsidR="00A40514" w:rsidRPr="007A55D9">
              <w:rPr>
                <w:rFonts w:ascii="Times New Roman" w:eastAsia="Times New Roman" w:hAnsi="Times New Roman" w:cs="Times New Roman"/>
              </w:rPr>
              <w:t>&gt; =85%</w:t>
            </w:r>
            <w:r w:rsidR="000440B9" w:rsidRPr="007A55D9">
              <w:rPr>
                <w:rFonts w:ascii="Times New Roman" w:eastAsia="Times New Roman" w:hAnsi="Times New Roman" w:cs="Times New Roman"/>
                <w:strike/>
              </w:rPr>
              <w:t xml:space="preserve"> </w:t>
            </w:r>
          </w:p>
          <w:p w14:paraId="777C4FFC" w14:textId="77777777" w:rsidR="00A40514" w:rsidRPr="000979CC" w:rsidRDefault="00A40514" w:rsidP="00C867BB">
            <w:pPr>
              <w:spacing w:after="0" w:line="240" w:lineRule="auto"/>
              <w:jc w:val="center"/>
              <w:rPr>
                <w:rFonts w:ascii="Times New Roman" w:eastAsia="Times New Roman" w:hAnsi="Times New Roman" w:cs="Times New Roman"/>
              </w:rPr>
            </w:pPr>
            <w:r w:rsidRPr="000979CC">
              <w:rPr>
                <w:rFonts w:ascii="Times New Roman" w:eastAsia="Times New Roman" w:hAnsi="Times New Roman" w:cs="Times New Roman"/>
              </w:rPr>
              <w:t>Yello</w:t>
            </w:r>
            <w:r w:rsidR="00BE1A51" w:rsidRPr="000979CC">
              <w:rPr>
                <w:rFonts w:ascii="Times New Roman" w:eastAsia="Times New Roman" w:hAnsi="Times New Roman" w:cs="Times New Roman"/>
              </w:rPr>
              <w:t>w</w:t>
            </w:r>
            <w:r w:rsidRPr="000979CC">
              <w:rPr>
                <w:rFonts w:ascii="Times New Roman" w:eastAsia="Times New Roman" w:hAnsi="Times New Roman" w:cs="Times New Roman"/>
              </w:rPr>
              <w:t xml:space="preserve"> &gt; =</w:t>
            </w:r>
            <w:r w:rsidR="00BE1A51" w:rsidRPr="000979CC">
              <w:rPr>
                <w:rFonts w:ascii="Times New Roman" w:eastAsia="Times New Roman" w:hAnsi="Times New Roman" w:cs="Times New Roman"/>
              </w:rPr>
              <w:t>40% &lt; 85%</w:t>
            </w:r>
          </w:p>
          <w:p w14:paraId="36232144" w14:textId="5EF6B1D4" w:rsidR="00BE1A51" w:rsidRPr="00407397" w:rsidRDefault="00BE1A51" w:rsidP="00C867BB">
            <w:pPr>
              <w:spacing w:after="0" w:line="240" w:lineRule="auto"/>
              <w:jc w:val="center"/>
              <w:rPr>
                <w:rFonts w:ascii="Times New Roman" w:eastAsia="Times New Roman" w:hAnsi="Times New Roman" w:cs="Times New Roman"/>
              </w:rPr>
            </w:pPr>
            <w:r w:rsidRPr="000979CC">
              <w:rPr>
                <w:rFonts w:ascii="Times New Roman" w:eastAsia="Times New Roman" w:hAnsi="Times New Roman" w:cs="Times New Roman"/>
              </w:rPr>
              <w:t>Red</w:t>
            </w:r>
            <w:r w:rsidR="00407397" w:rsidRPr="000979CC">
              <w:rPr>
                <w:rFonts w:ascii="Times New Roman" w:eastAsia="Times New Roman" w:hAnsi="Times New Roman" w:cs="Times New Roman"/>
              </w:rPr>
              <w:t>:</w:t>
            </w:r>
            <w:r w:rsidRPr="000979CC">
              <w:rPr>
                <w:rFonts w:ascii="Times New Roman" w:eastAsia="Times New Roman" w:hAnsi="Times New Roman" w:cs="Times New Roman"/>
              </w:rPr>
              <w:t xml:space="preserve"> &lt; 40%</w:t>
            </w:r>
            <w:r w:rsidR="000440B9" w:rsidRPr="000979CC">
              <w:rPr>
                <w:rFonts w:ascii="Times New Roman" w:eastAsia="Times New Roman" w:hAnsi="Times New Roman" w:cs="Times New Roman"/>
                <w:strike/>
              </w:rPr>
              <w:t xml:space="preserve"> </w:t>
            </w:r>
          </w:p>
        </w:tc>
      </w:tr>
      <w:tr w:rsidR="00C11A60" w:rsidRPr="00C11A60" w14:paraId="7EB8F423" w14:textId="77777777" w:rsidTr="00C867BB">
        <w:trPr>
          <w:trHeight w:val="558"/>
        </w:trPr>
        <w:tc>
          <w:tcPr>
            <w:tcW w:w="0" w:type="auto"/>
            <w:vMerge/>
            <w:tcBorders>
              <w:top w:val="single" w:sz="2" w:space="0" w:color="FFFFFF"/>
              <w:left w:val="single" w:sz="12" w:space="0" w:color="000000"/>
              <w:bottom w:val="single" w:sz="2" w:space="0" w:color="FFFFFF"/>
              <w:right w:val="single" w:sz="8" w:space="0" w:color="FFFFFF"/>
            </w:tcBorders>
            <w:vAlign w:val="center"/>
            <w:hideMark/>
          </w:tcPr>
          <w:p w14:paraId="6A6799C6" w14:textId="77777777" w:rsidR="00BE5187" w:rsidRPr="00C11A60" w:rsidRDefault="00BE5187" w:rsidP="00C867BB">
            <w:pPr>
              <w:spacing w:after="0" w:line="240" w:lineRule="auto"/>
              <w:rPr>
                <w:rFonts w:ascii="Times New Roman" w:eastAsia="Times New Roman" w:hAnsi="Times New Roman" w:cs="Times New Roman"/>
              </w:rPr>
            </w:pPr>
          </w:p>
        </w:tc>
        <w:tc>
          <w:tcPr>
            <w:tcW w:w="1917" w:type="dxa"/>
            <w:tcBorders>
              <w:top w:val="single" w:sz="4" w:space="0" w:color="16365C"/>
              <w:left w:val="single" w:sz="8" w:space="0" w:color="FFFFFF"/>
              <w:bottom w:val="single" w:sz="12" w:space="0" w:color="000000"/>
              <w:right w:val="single" w:sz="8" w:space="0" w:color="000000"/>
            </w:tcBorders>
            <w:shd w:val="clear" w:color="auto" w:fill="4F81BD"/>
            <w:tcMar>
              <w:top w:w="7" w:type="dxa"/>
              <w:left w:w="7" w:type="dxa"/>
              <w:bottom w:w="0" w:type="dxa"/>
              <w:right w:w="7" w:type="dxa"/>
            </w:tcMar>
            <w:vAlign w:val="center"/>
            <w:hideMark/>
          </w:tcPr>
          <w:p w14:paraId="23833658"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Baseline Performance</w:t>
            </w:r>
          </w:p>
        </w:tc>
        <w:tc>
          <w:tcPr>
            <w:tcW w:w="7082" w:type="dxa"/>
            <w:tcBorders>
              <w:top w:val="single" w:sz="8" w:space="0" w:color="A6A6A6"/>
              <w:left w:val="single" w:sz="8" w:space="0" w:color="000000"/>
              <w:bottom w:val="single" w:sz="12" w:space="0" w:color="000000"/>
              <w:right w:val="single" w:sz="8" w:space="0" w:color="000000"/>
            </w:tcBorders>
            <w:shd w:val="clear" w:color="auto" w:fill="auto"/>
            <w:tcMar>
              <w:top w:w="7" w:type="dxa"/>
              <w:left w:w="7" w:type="dxa"/>
              <w:bottom w:w="0" w:type="dxa"/>
              <w:right w:w="7" w:type="dxa"/>
            </w:tcMar>
            <w:vAlign w:val="center"/>
            <w:hideMark/>
          </w:tcPr>
          <w:p w14:paraId="59BB3A50" w14:textId="3910EC28" w:rsidR="00BE5187" w:rsidRPr="00C11A60" w:rsidRDefault="00BE5187" w:rsidP="004A1D26">
            <w:pPr>
              <w:spacing w:after="0" w:line="240" w:lineRule="auto"/>
              <w:ind w:left="360"/>
              <w:jc w:val="center"/>
              <w:rPr>
                <w:rFonts w:ascii="Times New Roman" w:eastAsia="Times New Roman" w:hAnsi="Times New Roman" w:cs="Times New Roman"/>
              </w:rPr>
            </w:pPr>
            <w:r w:rsidRPr="000979CC">
              <w:rPr>
                <w:rFonts w:ascii="Times New Roman" w:eastAsia="Times New Roman" w:hAnsi="Times New Roman" w:cs="Times New Roman"/>
                <w:kern w:val="24"/>
              </w:rPr>
              <w:t xml:space="preserve">&gt; = 85% </w:t>
            </w:r>
            <w:r w:rsidR="007124E0" w:rsidRPr="00C11A60">
              <w:rPr>
                <w:rFonts w:ascii="Times New Roman" w:eastAsia="Times New Roman" w:hAnsi="Times New Roman" w:cs="Times New Roman"/>
                <w:kern w:val="24"/>
              </w:rPr>
              <w:t>Compliance</w:t>
            </w:r>
          </w:p>
        </w:tc>
      </w:tr>
      <w:tr w:rsidR="00C11A60" w:rsidRPr="00C11A60" w14:paraId="159D95A4" w14:textId="77777777" w:rsidTr="00C867BB">
        <w:trPr>
          <w:trHeight w:val="517"/>
        </w:trPr>
        <w:tc>
          <w:tcPr>
            <w:tcW w:w="484" w:type="dxa"/>
            <w:tcBorders>
              <w:top w:val="single" w:sz="2" w:space="0" w:color="FFFFFF"/>
              <w:left w:val="single" w:sz="12" w:space="0" w:color="000000"/>
              <w:bottom w:val="single" w:sz="2" w:space="0" w:color="FFFFFF"/>
              <w:right w:val="single" w:sz="8" w:space="0" w:color="FFFFFF"/>
            </w:tcBorders>
            <w:shd w:val="clear" w:color="auto" w:fill="000099"/>
            <w:tcMar>
              <w:top w:w="7" w:type="dxa"/>
              <w:left w:w="7" w:type="dxa"/>
              <w:bottom w:w="0" w:type="dxa"/>
              <w:right w:w="7" w:type="dxa"/>
            </w:tcMar>
            <w:vAlign w:val="center"/>
            <w:hideMark/>
          </w:tcPr>
          <w:p w14:paraId="187AE432"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R</w:t>
            </w:r>
          </w:p>
        </w:tc>
        <w:tc>
          <w:tcPr>
            <w:tcW w:w="1917" w:type="dxa"/>
            <w:tcBorders>
              <w:top w:val="single" w:sz="12" w:space="0" w:color="000000"/>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3D9100D8"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Enterprise Impact / Process Purpose</w:t>
            </w:r>
          </w:p>
        </w:tc>
        <w:tc>
          <w:tcPr>
            <w:tcW w:w="7082" w:type="dxa"/>
            <w:tcBorders>
              <w:top w:val="single" w:sz="12" w:space="0" w:color="000000"/>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7EDA3E86" w14:textId="3104C02B"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rPr>
              <w:t>AFLCMC program</w:t>
            </w:r>
            <w:r w:rsidR="00FB1BED" w:rsidRPr="00C11A60">
              <w:rPr>
                <w:rFonts w:ascii="Times New Roman" w:eastAsia="Times New Roman" w:hAnsi="Times New Roman" w:cs="Times New Roman"/>
              </w:rPr>
              <w:t xml:space="preserve"> offices</w:t>
            </w:r>
            <w:r w:rsidR="009D47F6" w:rsidRPr="00C11A60">
              <w:rPr>
                <w:rFonts w:ascii="Times New Roman" w:eastAsia="Times New Roman" w:hAnsi="Times New Roman" w:cs="Times New Roman"/>
              </w:rPr>
              <w:t xml:space="preserve"> </w:t>
            </w:r>
            <w:r w:rsidR="00FB1BED" w:rsidRPr="00C11A60">
              <w:rPr>
                <w:rFonts w:ascii="Times New Roman" w:eastAsia="Times New Roman" w:hAnsi="Times New Roman" w:cs="Times New Roman"/>
              </w:rPr>
              <w:t>to plan and budget for PHS&amp;T by identifying requirements based on item characteristics, known/anticipated environmental conditions, and logistics requirement</w:t>
            </w:r>
            <w:r w:rsidR="004639D1" w:rsidRPr="00C11A60">
              <w:rPr>
                <w:rFonts w:ascii="Times New Roman" w:eastAsia="Times New Roman" w:hAnsi="Times New Roman" w:cs="Times New Roman"/>
              </w:rPr>
              <w:t>s</w:t>
            </w:r>
            <w:r w:rsidR="00FB1BED" w:rsidRPr="00C11A60">
              <w:rPr>
                <w:rFonts w:ascii="Times New Roman" w:eastAsia="Times New Roman" w:hAnsi="Times New Roman" w:cs="Times New Roman"/>
              </w:rPr>
              <w:t xml:space="preserve"> </w:t>
            </w:r>
            <w:r w:rsidR="00F1560C" w:rsidRPr="00C11A60">
              <w:rPr>
                <w:rFonts w:ascii="Times New Roman" w:eastAsia="Times New Roman" w:hAnsi="Times New Roman" w:cs="Times New Roman"/>
              </w:rPr>
              <w:t xml:space="preserve">to </w:t>
            </w:r>
            <w:r w:rsidR="00A016C6" w:rsidRPr="00C11A60">
              <w:rPr>
                <w:rFonts w:ascii="Times New Roman" w:eastAsia="Times New Roman" w:hAnsi="Times New Roman" w:cs="Times New Roman"/>
              </w:rPr>
              <w:t xml:space="preserve">meet </w:t>
            </w:r>
            <w:r w:rsidR="004639D1" w:rsidRPr="00C11A60">
              <w:rPr>
                <w:rFonts w:ascii="Times New Roman" w:eastAsia="Times New Roman" w:hAnsi="Times New Roman" w:cs="Times New Roman"/>
              </w:rPr>
              <w:t xml:space="preserve">the </w:t>
            </w:r>
            <w:r w:rsidR="00A016C6" w:rsidRPr="00C11A60">
              <w:rPr>
                <w:rFonts w:ascii="Times New Roman" w:eastAsia="Times New Roman" w:hAnsi="Times New Roman" w:cs="Times New Roman"/>
              </w:rPr>
              <w:t xml:space="preserve">Key Performance Parameter of Availability </w:t>
            </w:r>
          </w:p>
        </w:tc>
      </w:tr>
      <w:tr w:rsidR="00C11A60" w:rsidRPr="00C11A60" w14:paraId="5FB39963" w14:textId="77777777" w:rsidTr="00C867BB">
        <w:trPr>
          <w:trHeight w:val="234"/>
        </w:trPr>
        <w:tc>
          <w:tcPr>
            <w:tcW w:w="484" w:type="dxa"/>
            <w:vMerge w:val="restart"/>
            <w:tcBorders>
              <w:top w:val="single" w:sz="2" w:space="0" w:color="FFFFFF"/>
              <w:left w:val="single" w:sz="12" w:space="0" w:color="000000"/>
              <w:bottom w:val="single" w:sz="12" w:space="0" w:color="000000"/>
              <w:right w:val="single" w:sz="8" w:space="0" w:color="FFFFFF"/>
            </w:tcBorders>
            <w:shd w:val="clear" w:color="auto" w:fill="000099"/>
            <w:tcMar>
              <w:top w:w="7" w:type="dxa"/>
              <w:left w:w="7" w:type="dxa"/>
              <w:bottom w:w="0" w:type="dxa"/>
              <w:right w:w="7" w:type="dxa"/>
            </w:tcMar>
            <w:vAlign w:val="center"/>
            <w:hideMark/>
          </w:tcPr>
          <w:p w14:paraId="004BBC06"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T</w:t>
            </w:r>
          </w:p>
        </w:tc>
        <w:tc>
          <w:tcPr>
            <w:tcW w:w="1917" w:type="dxa"/>
            <w:tcBorders>
              <w:top w:val="single" w:sz="12" w:space="0" w:color="000000"/>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7478EA4C"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Baseline Date</w:t>
            </w:r>
          </w:p>
        </w:tc>
        <w:tc>
          <w:tcPr>
            <w:tcW w:w="7082" w:type="dxa"/>
            <w:tcBorders>
              <w:top w:val="single" w:sz="12" w:space="0" w:color="000000"/>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5DC167AF" w14:textId="273F32D1" w:rsidR="00BE5187" w:rsidRPr="00C11A60" w:rsidRDefault="00A0745A"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kern w:val="24"/>
              </w:rPr>
              <w:t>Logistics Health Assessment 2</w:t>
            </w:r>
            <w:r w:rsidR="00BE5187" w:rsidRPr="00C11A60">
              <w:rPr>
                <w:rFonts w:ascii="Times New Roman" w:eastAsia="Times New Roman" w:hAnsi="Times New Roman" w:cs="Times New Roman"/>
                <w:kern w:val="24"/>
              </w:rPr>
              <w:t>022</w:t>
            </w:r>
          </w:p>
        </w:tc>
      </w:tr>
      <w:tr w:rsidR="00C11A60" w:rsidRPr="00C11A60" w14:paraId="3E2A0613" w14:textId="77777777" w:rsidTr="00C867BB">
        <w:trPr>
          <w:trHeight w:val="234"/>
        </w:trPr>
        <w:tc>
          <w:tcPr>
            <w:tcW w:w="0" w:type="auto"/>
            <w:vMerge/>
            <w:tcBorders>
              <w:top w:val="single" w:sz="2" w:space="0" w:color="FFFFFF"/>
              <w:left w:val="single" w:sz="12" w:space="0" w:color="000000"/>
              <w:bottom w:val="single" w:sz="12" w:space="0" w:color="000000"/>
              <w:right w:val="single" w:sz="8" w:space="0" w:color="FFFFFF"/>
            </w:tcBorders>
            <w:vAlign w:val="center"/>
            <w:hideMark/>
          </w:tcPr>
          <w:p w14:paraId="08104BA0" w14:textId="77777777" w:rsidR="00BE5187" w:rsidRPr="00C11A60" w:rsidRDefault="00BE5187" w:rsidP="00C867BB">
            <w:pPr>
              <w:spacing w:after="0" w:line="240" w:lineRule="auto"/>
              <w:rPr>
                <w:rFonts w:ascii="Times New Roman" w:eastAsia="Times New Roman" w:hAnsi="Times New Roman" w:cs="Times New Roman"/>
              </w:rPr>
            </w:pPr>
          </w:p>
        </w:tc>
        <w:tc>
          <w:tcPr>
            <w:tcW w:w="1917" w:type="dxa"/>
            <w:tcBorders>
              <w:top w:val="single" w:sz="4" w:space="0" w:color="16365C"/>
              <w:left w:val="single" w:sz="8" w:space="0" w:color="FFFFFF"/>
              <w:bottom w:val="single" w:sz="4" w:space="0" w:color="16365C"/>
              <w:right w:val="single" w:sz="8" w:space="0" w:color="000000"/>
            </w:tcBorders>
            <w:shd w:val="clear" w:color="auto" w:fill="4F81BD"/>
            <w:tcMar>
              <w:top w:w="7" w:type="dxa"/>
              <w:left w:w="7" w:type="dxa"/>
              <w:bottom w:w="0" w:type="dxa"/>
              <w:right w:w="7" w:type="dxa"/>
            </w:tcMar>
            <w:vAlign w:val="center"/>
            <w:hideMark/>
          </w:tcPr>
          <w:p w14:paraId="7431F8BC"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Review Frequency</w:t>
            </w:r>
          </w:p>
        </w:tc>
        <w:tc>
          <w:tcPr>
            <w:tcW w:w="7082" w:type="dxa"/>
            <w:tcBorders>
              <w:top w:val="single" w:sz="8" w:space="0" w:color="A6A6A6"/>
              <w:left w:val="single" w:sz="8" w:space="0" w:color="000000"/>
              <w:bottom w:val="single" w:sz="8" w:space="0" w:color="A6A6A6"/>
              <w:right w:val="single" w:sz="8" w:space="0" w:color="000000"/>
            </w:tcBorders>
            <w:shd w:val="clear" w:color="auto" w:fill="auto"/>
            <w:tcMar>
              <w:top w:w="7" w:type="dxa"/>
              <w:left w:w="7" w:type="dxa"/>
              <w:bottom w:w="0" w:type="dxa"/>
              <w:right w:w="7" w:type="dxa"/>
            </w:tcMar>
            <w:vAlign w:val="center"/>
            <w:hideMark/>
          </w:tcPr>
          <w:p w14:paraId="3C204CAB" w14:textId="4D6E056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rPr>
              <w:t>Annual</w:t>
            </w:r>
          </w:p>
        </w:tc>
      </w:tr>
      <w:tr w:rsidR="00C11A60" w:rsidRPr="00C11A60" w14:paraId="1C16BC2E" w14:textId="77777777" w:rsidTr="00C867BB">
        <w:trPr>
          <w:trHeight w:val="234"/>
        </w:trPr>
        <w:tc>
          <w:tcPr>
            <w:tcW w:w="0" w:type="auto"/>
            <w:vMerge/>
            <w:tcBorders>
              <w:top w:val="single" w:sz="2" w:space="0" w:color="FFFFFF"/>
              <w:left w:val="single" w:sz="12" w:space="0" w:color="000000"/>
              <w:bottom w:val="single" w:sz="12" w:space="0" w:color="000000"/>
              <w:right w:val="single" w:sz="8" w:space="0" w:color="FFFFFF"/>
            </w:tcBorders>
            <w:vAlign w:val="center"/>
            <w:hideMark/>
          </w:tcPr>
          <w:p w14:paraId="6D37EB74" w14:textId="77777777" w:rsidR="00BE5187" w:rsidRPr="00C11A60" w:rsidRDefault="00BE5187" w:rsidP="00C867BB">
            <w:pPr>
              <w:spacing w:after="0" w:line="240" w:lineRule="auto"/>
              <w:rPr>
                <w:rFonts w:ascii="Times New Roman" w:eastAsia="Times New Roman" w:hAnsi="Times New Roman" w:cs="Times New Roman"/>
              </w:rPr>
            </w:pPr>
          </w:p>
        </w:tc>
        <w:tc>
          <w:tcPr>
            <w:tcW w:w="1917" w:type="dxa"/>
            <w:tcBorders>
              <w:top w:val="single" w:sz="4" w:space="0" w:color="16365C"/>
              <w:left w:val="single" w:sz="8" w:space="0" w:color="FFFFFF"/>
              <w:bottom w:val="single" w:sz="12" w:space="0" w:color="000000"/>
              <w:right w:val="single" w:sz="8" w:space="0" w:color="000000"/>
            </w:tcBorders>
            <w:shd w:val="clear" w:color="auto" w:fill="4F81BD"/>
            <w:tcMar>
              <w:top w:w="7" w:type="dxa"/>
              <w:left w:w="7" w:type="dxa"/>
              <w:bottom w:w="0" w:type="dxa"/>
              <w:right w:w="7" w:type="dxa"/>
            </w:tcMar>
            <w:vAlign w:val="center"/>
            <w:hideMark/>
          </w:tcPr>
          <w:p w14:paraId="1550B834" w14:textId="77777777"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b/>
                <w:bCs/>
                <w:kern w:val="24"/>
              </w:rPr>
              <w:t>Update Frequency</w:t>
            </w:r>
          </w:p>
        </w:tc>
        <w:tc>
          <w:tcPr>
            <w:tcW w:w="7082" w:type="dxa"/>
            <w:tcBorders>
              <w:top w:val="single" w:sz="8" w:space="0" w:color="A6A6A6"/>
              <w:left w:val="single" w:sz="8" w:space="0" w:color="000000"/>
              <w:bottom w:val="single" w:sz="12" w:space="0" w:color="000000"/>
              <w:right w:val="single" w:sz="8" w:space="0" w:color="000000"/>
            </w:tcBorders>
            <w:shd w:val="clear" w:color="auto" w:fill="auto"/>
            <w:tcMar>
              <w:top w:w="7" w:type="dxa"/>
              <w:left w:w="7" w:type="dxa"/>
              <w:bottom w:w="0" w:type="dxa"/>
              <w:right w:w="7" w:type="dxa"/>
            </w:tcMar>
            <w:vAlign w:val="center"/>
            <w:hideMark/>
          </w:tcPr>
          <w:p w14:paraId="54B76E7E" w14:textId="6879B9CF" w:rsidR="00BE5187" w:rsidRPr="00C11A60" w:rsidRDefault="00BE5187" w:rsidP="00C867BB">
            <w:pPr>
              <w:spacing w:after="0" w:line="240" w:lineRule="auto"/>
              <w:jc w:val="center"/>
              <w:textAlignment w:val="center"/>
              <w:rPr>
                <w:rFonts w:ascii="Times New Roman" w:eastAsia="Times New Roman" w:hAnsi="Times New Roman" w:cs="Times New Roman"/>
              </w:rPr>
            </w:pPr>
            <w:r w:rsidRPr="00C11A60">
              <w:rPr>
                <w:rFonts w:ascii="Times New Roman" w:eastAsia="Times New Roman" w:hAnsi="Times New Roman" w:cs="Times New Roman"/>
              </w:rPr>
              <w:t>Annual</w:t>
            </w:r>
          </w:p>
        </w:tc>
      </w:tr>
    </w:tbl>
    <w:p w14:paraId="4F24146C" w14:textId="77777777" w:rsidR="003E075E" w:rsidRPr="00C11A60" w:rsidRDefault="003E075E" w:rsidP="003E075E">
      <w:pPr>
        <w:pStyle w:val="ListParagraph"/>
        <w:spacing w:line="240" w:lineRule="auto"/>
        <w:ind w:left="15"/>
        <w:contextualSpacing w:val="0"/>
        <w:rPr>
          <w:rFonts w:ascii="Times New Roman" w:hAnsi="Times New Roman" w:cs="Times New Roman"/>
          <w:b/>
          <w:sz w:val="20"/>
          <w:szCs w:val="24"/>
        </w:rPr>
      </w:pPr>
    </w:p>
    <w:p w14:paraId="336F678D" w14:textId="77777777" w:rsidR="00B53A89" w:rsidRPr="00C11A60" w:rsidRDefault="00B53A89">
      <w:pPr>
        <w:rPr>
          <w:rFonts w:ascii="Times New Roman" w:hAnsi="Times New Roman" w:cs="Times New Roman"/>
          <w:b/>
          <w:sz w:val="24"/>
          <w:szCs w:val="24"/>
        </w:rPr>
      </w:pPr>
      <w:r w:rsidRPr="00C11A60">
        <w:rPr>
          <w:rFonts w:ascii="Times New Roman" w:hAnsi="Times New Roman" w:cs="Times New Roman"/>
          <w:b/>
          <w:sz w:val="24"/>
          <w:szCs w:val="24"/>
        </w:rPr>
        <w:br w:type="page"/>
      </w:r>
    </w:p>
    <w:p w14:paraId="519AEE5C" w14:textId="799DBD2D" w:rsidR="008F0249" w:rsidRPr="00C11A60" w:rsidRDefault="008F0249" w:rsidP="00E74FB7">
      <w:pPr>
        <w:pStyle w:val="ListParagraph"/>
        <w:numPr>
          <w:ilvl w:val="0"/>
          <w:numId w:val="1"/>
        </w:numPr>
        <w:spacing w:line="240" w:lineRule="auto"/>
        <w:ind w:left="0" w:firstLine="15"/>
        <w:contextualSpacing w:val="0"/>
        <w:rPr>
          <w:rFonts w:ascii="Times New Roman" w:hAnsi="Times New Roman" w:cs="Times New Roman"/>
          <w:b/>
          <w:sz w:val="20"/>
          <w:szCs w:val="24"/>
        </w:rPr>
      </w:pPr>
      <w:r w:rsidRPr="00C11A60">
        <w:rPr>
          <w:rFonts w:ascii="Times New Roman" w:hAnsi="Times New Roman" w:cs="Times New Roman"/>
          <w:b/>
          <w:sz w:val="24"/>
          <w:szCs w:val="24"/>
        </w:rPr>
        <w:lastRenderedPageBreak/>
        <w:t>Roles and Responsibilities.</w:t>
      </w:r>
    </w:p>
    <w:p w14:paraId="74BEE318" w14:textId="35C9983E" w:rsidR="008F4793" w:rsidRPr="00C11A60" w:rsidRDefault="008F4793" w:rsidP="008F0249">
      <w:pPr>
        <w:pStyle w:val="ListParagraph"/>
        <w:numPr>
          <w:ilvl w:val="1"/>
          <w:numId w:val="1"/>
        </w:numPr>
        <w:spacing w:line="240" w:lineRule="auto"/>
        <w:ind w:left="360" w:firstLine="0"/>
        <w:contextualSpacing w:val="0"/>
        <w:rPr>
          <w:rFonts w:ascii="Times New Roman" w:hAnsi="Times New Roman" w:cs="Times New Roman"/>
          <w:b/>
          <w:sz w:val="20"/>
          <w:szCs w:val="24"/>
        </w:rPr>
      </w:pPr>
      <w:r w:rsidRPr="00C11A60">
        <w:rPr>
          <w:rFonts w:ascii="Times New Roman" w:hAnsi="Times New Roman" w:cs="Times New Roman"/>
          <w:sz w:val="24"/>
          <w:szCs w:val="24"/>
        </w:rPr>
        <w:t>HQ AFMC/A4RT, Transportation and Packaging Policy Branch</w:t>
      </w:r>
    </w:p>
    <w:p w14:paraId="62D866F8" w14:textId="41A3714F" w:rsidR="00262077" w:rsidRPr="00C11A60" w:rsidRDefault="00262077" w:rsidP="008F4793">
      <w:pPr>
        <w:pStyle w:val="ListParagraph"/>
        <w:numPr>
          <w:ilvl w:val="2"/>
          <w:numId w:val="1"/>
        </w:numPr>
        <w:spacing w:line="240" w:lineRule="auto"/>
        <w:contextualSpacing w:val="0"/>
        <w:rPr>
          <w:rFonts w:ascii="Times New Roman" w:hAnsi="Times New Roman" w:cs="Times New Roman"/>
          <w:b/>
          <w:sz w:val="20"/>
          <w:szCs w:val="24"/>
        </w:rPr>
      </w:pPr>
      <w:r w:rsidRPr="00C11A60">
        <w:rPr>
          <w:rFonts w:ascii="Times New Roman" w:hAnsi="Times New Roman" w:cs="Times New Roman"/>
          <w:sz w:val="24"/>
          <w:szCs w:val="24"/>
        </w:rPr>
        <w:t>Establish and/or monitor HQ AFMC</w:t>
      </w:r>
      <w:r w:rsidR="00CF28AC" w:rsidRPr="00C11A60">
        <w:rPr>
          <w:rFonts w:ascii="Times New Roman" w:hAnsi="Times New Roman" w:cs="Times New Roman"/>
          <w:sz w:val="24"/>
          <w:szCs w:val="24"/>
        </w:rPr>
        <w:t xml:space="preserve"> PHS&amp;T</w:t>
      </w:r>
      <w:r w:rsidRPr="00C11A60">
        <w:rPr>
          <w:rFonts w:ascii="Times New Roman" w:hAnsi="Times New Roman" w:cs="Times New Roman"/>
          <w:sz w:val="24"/>
          <w:szCs w:val="24"/>
        </w:rPr>
        <w:t xml:space="preserve"> policies and procedures with emphasis on standardizing procedures and cost effectiveness</w:t>
      </w:r>
      <w:r w:rsidR="001069E7" w:rsidRPr="00C11A60">
        <w:rPr>
          <w:rFonts w:ascii="Times New Roman" w:hAnsi="Times New Roman" w:cs="Times New Roman"/>
          <w:sz w:val="24"/>
          <w:szCs w:val="24"/>
        </w:rPr>
        <w:t xml:space="preserve">.  </w:t>
      </w:r>
      <w:r w:rsidRPr="00C11A60">
        <w:rPr>
          <w:rFonts w:ascii="Times New Roman" w:hAnsi="Times New Roman" w:cs="Times New Roman"/>
          <w:sz w:val="24"/>
          <w:szCs w:val="24"/>
        </w:rPr>
        <w:t xml:space="preserve"> </w:t>
      </w:r>
    </w:p>
    <w:p w14:paraId="11E25180" w14:textId="0450CD8A" w:rsidR="008F4793" w:rsidRPr="006F680E" w:rsidRDefault="00262077" w:rsidP="008F4793">
      <w:pPr>
        <w:pStyle w:val="ListParagraph"/>
        <w:numPr>
          <w:ilvl w:val="2"/>
          <w:numId w:val="1"/>
        </w:numPr>
        <w:spacing w:line="240" w:lineRule="auto"/>
        <w:contextualSpacing w:val="0"/>
        <w:rPr>
          <w:rFonts w:ascii="Times New Roman" w:hAnsi="Times New Roman" w:cs="Times New Roman"/>
          <w:b/>
          <w:sz w:val="20"/>
          <w:szCs w:val="24"/>
        </w:rPr>
      </w:pPr>
      <w:r w:rsidRPr="00C11A60">
        <w:rPr>
          <w:rFonts w:ascii="Times New Roman" w:hAnsi="Times New Roman" w:cs="Times New Roman"/>
          <w:sz w:val="24"/>
          <w:szCs w:val="24"/>
        </w:rPr>
        <w:t>Provide technical direction</w:t>
      </w:r>
      <w:r w:rsidR="004F0C50" w:rsidRPr="00C11A60">
        <w:rPr>
          <w:rFonts w:ascii="Times New Roman" w:hAnsi="Times New Roman" w:cs="Times New Roman"/>
          <w:sz w:val="24"/>
          <w:szCs w:val="24"/>
        </w:rPr>
        <w:t xml:space="preserve">, plans, and programs for the </w:t>
      </w:r>
      <w:r w:rsidRPr="00C11A60">
        <w:rPr>
          <w:rFonts w:ascii="Times New Roman" w:hAnsi="Times New Roman" w:cs="Times New Roman"/>
          <w:sz w:val="24"/>
          <w:szCs w:val="24"/>
        </w:rPr>
        <w:t>life cycle of Air Force materiel</w:t>
      </w:r>
      <w:r w:rsidR="004F0C50" w:rsidRPr="00C11A60">
        <w:rPr>
          <w:rFonts w:ascii="Times New Roman" w:hAnsi="Times New Roman" w:cs="Times New Roman"/>
          <w:sz w:val="24"/>
          <w:szCs w:val="24"/>
        </w:rPr>
        <w:t>.</w:t>
      </w:r>
      <w:r w:rsidRPr="00C11A60">
        <w:rPr>
          <w:rFonts w:ascii="Times New Roman" w:hAnsi="Times New Roman" w:cs="Times New Roman"/>
          <w:sz w:val="24"/>
          <w:szCs w:val="24"/>
        </w:rPr>
        <w:t xml:space="preserve"> </w:t>
      </w:r>
    </w:p>
    <w:p w14:paraId="36106CF0" w14:textId="7019AA00" w:rsidR="006F680E" w:rsidRPr="00C11A60" w:rsidRDefault="00436DFF" w:rsidP="008F4793">
      <w:pPr>
        <w:pStyle w:val="ListParagraph"/>
        <w:numPr>
          <w:ilvl w:val="2"/>
          <w:numId w:val="1"/>
        </w:numPr>
        <w:spacing w:line="240" w:lineRule="auto"/>
        <w:contextualSpacing w:val="0"/>
        <w:rPr>
          <w:rFonts w:ascii="Times New Roman" w:hAnsi="Times New Roman" w:cs="Times New Roman"/>
          <w:b/>
          <w:sz w:val="20"/>
          <w:szCs w:val="24"/>
        </w:rPr>
      </w:pPr>
      <w:r>
        <w:rPr>
          <w:rFonts w:ascii="Times New Roman" w:hAnsi="Times New Roman" w:cs="Times New Roman"/>
          <w:sz w:val="24"/>
          <w:szCs w:val="24"/>
        </w:rPr>
        <w:t xml:space="preserve">SharePoint Site </w:t>
      </w:r>
      <w:r w:rsidR="00940C70">
        <w:rPr>
          <w:rFonts w:ascii="Times New Roman" w:hAnsi="Times New Roman" w:cs="Times New Roman"/>
          <w:sz w:val="24"/>
          <w:szCs w:val="24"/>
        </w:rPr>
        <w:t>for HQ AFMC/A4R Logistics Readiness Division</w:t>
      </w:r>
      <w:r w:rsidR="005E2A0D">
        <w:rPr>
          <w:rFonts w:ascii="Times New Roman" w:hAnsi="Times New Roman" w:cs="Times New Roman"/>
          <w:sz w:val="24"/>
          <w:szCs w:val="24"/>
        </w:rPr>
        <w:t xml:space="preserve"> </w:t>
      </w:r>
      <w:hyperlink r:id="rId13" w:history="1">
        <w:r w:rsidR="005E2A0D" w:rsidRPr="005E2A0D">
          <w:rPr>
            <w:rStyle w:val="Hyperlink"/>
            <w:rFonts w:ascii="Times New Roman" w:hAnsi="Times New Roman" w:cs="Times New Roman"/>
            <w:sz w:val="24"/>
            <w:szCs w:val="24"/>
          </w:rPr>
          <w:t>HQ AFMC/A4R Logistics Readiness Division - Home</w:t>
        </w:r>
      </w:hyperlink>
    </w:p>
    <w:p w14:paraId="621E20B8" w14:textId="66C688DD" w:rsidR="00857F9C" w:rsidRPr="00C11A60" w:rsidRDefault="00857F9C" w:rsidP="00857F9C">
      <w:pPr>
        <w:pStyle w:val="ListParagraph"/>
        <w:numPr>
          <w:ilvl w:val="1"/>
          <w:numId w:val="1"/>
        </w:numPr>
        <w:spacing w:line="240" w:lineRule="auto"/>
        <w:contextualSpacing w:val="0"/>
        <w:rPr>
          <w:rFonts w:ascii="Times New Roman" w:hAnsi="Times New Roman" w:cs="Times New Roman"/>
          <w:b/>
          <w:sz w:val="20"/>
          <w:szCs w:val="24"/>
        </w:rPr>
      </w:pPr>
      <w:r w:rsidRPr="00C11A60">
        <w:rPr>
          <w:rFonts w:ascii="Times New Roman" w:hAnsi="Times New Roman" w:cs="Times New Roman"/>
          <w:sz w:val="24"/>
          <w:szCs w:val="24"/>
        </w:rPr>
        <w:t>Air Force Sustainment Center Packaging Specialists (AFSCPS)</w:t>
      </w:r>
    </w:p>
    <w:p w14:paraId="7E12567C" w14:textId="5D14EC1D" w:rsidR="00117439" w:rsidRPr="00C11A60" w:rsidRDefault="008027D3" w:rsidP="00857F9C">
      <w:pPr>
        <w:pStyle w:val="ListParagraph"/>
        <w:numPr>
          <w:ilvl w:val="2"/>
          <w:numId w:val="1"/>
        </w:numPr>
        <w:spacing w:line="240" w:lineRule="auto"/>
        <w:contextualSpacing w:val="0"/>
        <w:rPr>
          <w:rFonts w:ascii="Times New Roman" w:hAnsi="Times New Roman" w:cs="Times New Roman"/>
          <w:b/>
          <w:sz w:val="20"/>
          <w:szCs w:val="24"/>
        </w:rPr>
      </w:pPr>
      <w:r w:rsidRPr="00C11A60">
        <w:rPr>
          <w:rFonts w:ascii="Times New Roman" w:hAnsi="Times New Roman" w:cs="Times New Roman"/>
          <w:sz w:val="24"/>
          <w:szCs w:val="24"/>
        </w:rPr>
        <w:t>Develop, obtain, and maintain packaging data for assigned items.</w:t>
      </w:r>
    </w:p>
    <w:p w14:paraId="06B30010" w14:textId="651E91C3" w:rsidR="008027D3" w:rsidRPr="00C11A60" w:rsidRDefault="008027D3" w:rsidP="00857F9C">
      <w:pPr>
        <w:pStyle w:val="ListParagraph"/>
        <w:numPr>
          <w:ilvl w:val="2"/>
          <w:numId w:val="1"/>
        </w:numPr>
        <w:spacing w:line="240" w:lineRule="auto"/>
        <w:contextualSpacing w:val="0"/>
        <w:rPr>
          <w:rFonts w:ascii="Times New Roman" w:hAnsi="Times New Roman" w:cs="Times New Roman"/>
          <w:b/>
          <w:sz w:val="20"/>
          <w:szCs w:val="24"/>
        </w:rPr>
      </w:pPr>
      <w:r w:rsidRPr="00C11A60">
        <w:rPr>
          <w:rFonts w:ascii="Times New Roman" w:hAnsi="Times New Roman" w:cs="Times New Roman"/>
          <w:sz w:val="24"/>
          <w:szCs w:val="24"/>
        </w:rPr>
        <w:t>Provide technical assistance to Life Cycle Center Packaging Specialist (LCPS) and user commands upon request.</w:t>
      </w:r>
    </w:p>
    <w:p w14:paraId="60CAC55F" w14:textId="144E615E" w:rsidR="00987C22" w:rsidRPr="00C11A60" w:rsidRDefault="00987C22" w:rsidP="00857F9C">
      <w:pPr>
        <w:pStyle w:val="ListParagraph"/>
        <w:numPr>
          <w:ilvl w:val="2"/>
          <w:numId w:val="1"/>
        </w:numPr>
        <w:spacing w:line="240" w:lineRule="auto"/>
        <w:contextualSpacing w:val="0"/>
        <w:rPr>
          <w:rFonts w:ascii="Times New Roman" w:hAnsi="Times New Roman" w:cs="Times New Roman"/>
          <w:b/>
          <w:sz w:val="20"/>
          <w:szCs w:val="24"/>
        </w:rPr>
      </w:pPr>
      <w:r w:rsidRPr="00C11A60">
        <w:rPr>
          <w:rFonts w:ascii="Times New Roman" w:hAnsi="Times New Roman" w:cs="Times New Roman"/>
          <w:sz w:val="24"/>
          <w:szCs w:val="24"/>
        </w:rPr>
        <w:t xml:space="preserve">Provide PHS&amp;T input into planning and program documents.  </w:t>
      </w:r>
    </w:p>
    <w:p w14:paraId="250837BD" w14:textId="58A12FD5" w:rsidR="00111DC5" w:rsidRPr="00C11A60" w:rsidRDefault="008027D3" w:rsidP="00857F9C">
      <w:pPr>
        <w:pStyle w:val="ListParagraph"/>
        <w:numPr>
          <w:ilvl w:val="2"/>
          <w:numId w:val="1"/>
        </w:numPr>
        <w:spacing w:line="240" w:lineRule="auto"/>
        <w:contextualSpacing w:val="0"/>
        <w:rPr>
          <w:rFonts w:ascii="Times New Roman" w:hAnsi="Times New Roman" w:cs="Times New Roman"/>
          <w:b/>
          <w:sz w:val="20"/>
          <w:szCs w:val="24"/>
        </w:rPr>
      </w:pPr>
      <w:r w:rsidRPr="00C11A60">
        <w:rPr>
          <w:rFonts w:ascii="Times New Roman" w:hAnsi="Times New Roman" w:cs="Times New Roman"/>
          <w:sz w:val="24"/>
          <w:szCs w:val="24"/>
        </w:rPr>
        <w:t>Approve contractor-prepared packaging data for use when acceptable.</w:t>
      </w:r>
    </w:p>
    <w:p w14:paraId="53A8621F" w14:textId="0C43BAA3" w:rsidR="00873652" w:rsidRPr="00C11A60" w:rsidRDefault="00987C22" w:rsidP="00857F9C">
      <w:pPr>
        <w:pStyle w:val="ListParagraph"/>
        <w:numPr>
          <w:ilvl w:val="2"/>
          <w:numId w:val="1"/>
        </w:numPr>
        <w:spacing w:line="240" w:lineRule="auto"/>
        <w:contextualSpacing w:val="0"/>
        <w:rPr>
          <w:rFonts w:ascii="Times New Roman" w:hAnsi="Times New Roman" w:cs="Times New Roman"/>
          <w:b/>
          <w:sz w:val="20"/>
          <w:szCs w:val="24"/>
        </w:rPr>
      </w:pPr>
      <w:r w:rsidRPr="00C11A60">
        <w:rPr>
          <w:rFonts w:ascii="Times New Roman" w:hAnsi="Times New Roman" w:cs="Times New Roman"/>
          <w:sz w:val="24"/>
          <w:szCs w:val="24"/>
        </w:rPr>
        <w:t xml:space="preserve">Support data call requirements to ensure packaging Data Item </w:t>
      </w:r>
      <w:r w:rsidR="00C15910" w:rsidRPr="00C11A60">
        <w:rPr>
          <w:rFonts w:ascii="Times New Roman" w:hAnsi="Times New Roman" w:cs="Times New Roman"/>
          <w:sz w:val="24"/>
          <w:szCs w:val="24"/>
        </w:rPr>
        <w:t>Descriptions are</w:t>
      </w:r>
      <w:r w:rsidRPr="00C11A60">
        <w:rPr>
          <w:rFonts w:ascii="Times New Roman" w:hAnsi="Times New Roman" w:cs="Times New Roman"/>
          <w:sz w:val="24"/>
          <w:szCs w:val="24"/>
        </w:rPr>
        <w:t xml:space="preserve"> included into contractual documents when determined to be advantageous to procure packaging data from contractors.</w:t>
      </w:r>
    </w:p>
    <w:p w14:paraId="191B246F" w14:textId="4873E950" w:rsidR="00667FC6" w:rsidRPr="00C11A60" w:rsidRDefault="00667FC6" w:rsidP="00857F9C">
      <w:pPr>
        <w:pStyle w:val="ListParagraph"/>
        <w:numPr>
          <w:ilvl w:val="2"/>
          <w:numId w:val="1"/>
        </w:numPr>
        <w:spacing w:line="240" w:lineRule="auto"/>
        <w:contextualSpacing w:val="0"/>
        <w:rPr>
          <w:rFonts w:ascii="Times New Roman" w:hAnsi="Times New Roman" w:cs="Times New Roman"/>
          <w:b/>
          <w:sz w:val="20"/>
          <w:szCs w:val="24"/>
        </w:rPr>
      </w:pPr>
      <w:r w:rsidRPr="00C11A60">
        <w:rPr>
          <w:rFonts w:ascii="Times New Roman" w:hAnsi="Times New Roman" w:cs="Times New Roman"/>
          <w:sz w:val="24"/>
          <w:szCs w:val="24"/>
        </w:rPr>
        <w:t>Participate in scheduled organic provisioning and support equipment guidance conferences</w:t>
      </w:r>
      <w:r w:rsidR="008027D3" w:rsidRPr="00C11A60">
        <w:rPr>
          <w:rFonts w:ascii="Times New Roman" w:hAnsi="Times New Roman" w:cs="Times New Roman"/>
          <w:sz w:val="24"/>
          <w:szCs w:val="24"/>
        </w:rPr>
        <w:t>.</w:t>
      </w:r>
    </w:p>
    <w:p w14:paraId="64D158A0" w14:textId="069D9691" w:rsidR="0012164F" w:rsidRPr="00C11A60" w:rsidRDefault="0012164F" w:rsidP="008F0249">
      <w:pPr>
        <w:pStyle w:val="ListParagraph"/>
        <w:numPr>
          <w:ilvl w:val="1"/>
          <w:numId w:val="1"/>
        </w:numPr>
        <w:spacing w:line="240" w:lineRule="auto"/>
        <w:ind w:left="360" w:firstLine="0"/>
        <w:contextualSpacing w:val="0"/>
        <w:rPr>
          <w:rFonts w:ascii="Times New Roman" w:hAnsi="Times New Roman" w:cs="Times New Roman"/>
          <w:b/>
          <w:sz w:val="20"/>
          <w:szCs w:val="24"/>
        </w:rPr>
      </w:pPr>
      <w:r w:rsidRPr="00C11A60">
        <w:rPr>
          <w:rFonts w:ascii="Times New Roman" w:hAnsi="Times New Roman" w:cs="Times New Roman"/>
          <w:sz w:val="24"/>
          <w:szCs w:val="24"/>
        </w:rPr>
        <w:t xml:space="preserve">AFLCMC </w:t>
      </w:r>
      <w:r w:rsidR="005F5FF1" w:rsidRPr="00C11A60">
        <w:rPr>
          <w:rFonts w:ascii="Times New Roman" w:hAnsi="Times New Roman" w:cs="Times New Roman"/>
          <w:sz w:val="24"/>
          <w:szCs w:val="24"/>
        </w:rPr>
        <w:t>Packaging</w:t>
      </w:r>
      <w:r w:rsidR="00672254" w:rsidRPr="00C11A60">
        <w:rPr>
          <w:rFonts w:ascii="Times New Roman" w:hAnsi="Times New Roman" w:cs="Times New Roman"/>
          <w:sz w:val="24"/>
          <w:szCs w:val="24"/>
        </w:rPr>
        <w:t xml:space="preserve"> and Transportation </w:t>
      </w:r>
      <w:r w:rsidR="00FC3386" w:rsidRPr="00C11A60">
        <w:rPr>
          <w:rFonts w:ascii="Times New Roman" w:hAnsi="Times New Roman" w:cs="Times New Roman"/>
          <w:sz w:val="24"/>
          <w:szCs w:val="24"/>
        </w:rPr>
        <w:t>Specialist (</w:t>
      </w:r>
      <w:r w:rsidRPr="00C11A60">
        <w:rPr>
          <w:rFonts w:ascii="Times New Roman" w:hAnsi="Times New Roman" w:cs="Times New Roman"/>
          <w:sz w:val="24"/>
          <w:szCs w:val="24"/>
        </w:rPr>
        <w:t>AFLCMC/LZS)</w:t>
      </w:r>
    </w:p>
    <w:p w14:paraId="2AACFB6C" w14:textId="195DBC69" w:rsidR="00F62099" w:rsidRPr="00C11A60" w:rsidRDefault="00283F3D" w:rsidP="0012164F">
      <w:pPr>
        <w:pStyle w:val="ListParagraph"/>
        <w:numPr>
          <w:ilvl w:val="2"/>
          <w:numId w:val="1"/>
        </w:numPr>
        <w:spacing w:line="240" w:lineRule="auto"/>
        <w:contextualSpacing w:val="0"/>
        <w:rPr>
          <w:rFonts w:ascii="Times New Roman" w:hAnsi="Times New Roman" w:cs="Times New Roman"/>
          <w:b/>
          <w:sz w:val="20"/>
          <w:szCs w:val="24"/>
        </w:rPr>
      </w:pPr>
      <w:r w:rsidRPr="00C11A60">
        <w:rPr>
          <w:rFonts w:ascii="Times New Roman" w:hAnsi="Times New Roman" w:cs="Times New Roman"/>
          <w:sz w:val="24"/>
          <w:szCs w:val="24"/>
        </w:rPr>
        <w:t>Provide recommendations and a</w:t>
      </w:r>
      <w:r w:rsidR="00F62099" w:rsidRPr="00C11A60">
        <w:rPr>
          <w:rFonts w:ascii="Times New Roman" w:hAnsi="Times New Roman" w:cs="Times New Roman"/>
          <w:sz w:val="24"/>
          <w:szCs w:val="24"/>
        </w:rPr>
        <w:t xml:space="preserve">ssist program managers to ensure packaging and transportation requirements are </w:t>
      </w:r>
      <w:r w:rsidRPr="00C11A60">
        <w:rPr>
          <w:rFonts w:ascii="Times New Roman" w:hAnsi="Times New Roman" w:cs="Times New Roman"/>
          <w:sz w:val="24"/>
          <w:szCs w:val="24"/>
        </w:rPr>
        <w:t>identified and included in planning and program documents.</w:t>
      </w:r>
    </w:p>
    <w:p w14:paraId="21EE147B" w14:textId="44B9C3B0" w:rsidR="00672254" w:rsidRPr="00C11A60" w:rsidRDefault="00672254" w:rsidP="00672254">
      <w:pPr>
        <w:pStyle w:val="ListParagraph"/>
        <w:numPr>
          <w:ilvl w:val="2"/>
          <w:numId w:val="1"/>
        </w:numPr>
        <w:rPr>
          <w:rFonts w:ascii="Times New Roman" w:hAnsi="Times New Roman" w:cs="Times New Roman"/>
          <w:sz w:val="24"/>
          <w:szCs w:val="24"/>
        </w:rPr>
      </w:pPr>
      <w:r w:rsidRPr="00C11A60">
        <w:rPr>
          <w:rFonts w:ascii="Times New Roman" w:hAnsi="Times New Roman" w:cs="Times New Roman"/>
          <w:sz w:val="24"/>
          <w:szCs w:val="24"/>
        </w:rPr>
        <w:t>Participate in program data calls to assist in identifying packaging requirements when requested by program office.</w:t>
      </w:r>
    </w:p>
    <w:p w14:paraId="2594FFFF" w14:textId="77777777" w:rsidR="00283F3D" w:rsidRPr="00C11A60" w:rsidRDefault="00283F3D" w:rsidP="00283F3D">
      <w:pPr>
        <w:pStyle w:val="ListParagraph"/>
        <w:ind w:left="1800"/>
        <w:rPr>
          <w:rFonts w:ascii="Times New Roman" w:hAnsi="Times New Roman" w:cs="Times New Roman"/>
          <w:sz w:val="24"/>
          <w:szCs w:val="24"/>
        </w:rPr>
      </w:pPr>
    </w:p>
    <w:p w14:paraId="13DF7F56" w14:textId="21241283" w:rsidR="001B0E01" w:rsidRPr="00C11A60" w:rsidRDefault="001B0E01" w:rsidP="001B0E01">
      <w:pPr>
        <w:pStyle w:val="ListParagraph"/>
        <w:numPr>
          <w:ilvl w:val="2"/>
          <w:numId w:val="1"/>
        </w:numPr>
        <w:spacing w:line="240" w:lineRule="auto"/>
        <w:contextualSpacing w:val="0"/>
        <w:rPr>
          <w:rFonts w:ascii="Times New Roman" w:hAnsi="Times New Roman" w:cs="Times New Roman"/>
          <w:b/>
          <w:sz w:val="20"/>
          <w:szCs w:val="24"/>
        </w:rPr>
      </w:pPr>
      <w:r w:rsidRPr="00C11A60">
        <w:rPr>
          <w:rFonts w:ascii="Times New Roman" w:hAnsi="Times New Roman" w:cs="Times New Roman"/>
          <w:sz w:val="24"/>
          <w:szCs w:val="24"/>
        </w:rPr>
        <w:t>Complete and sign AFMC Form 158</w:t>
      </w:r>
      <w:r w:rsidR="00412612" w:rsidRPr="00C11A60">
        <w:rPr>
          <w:rFonts w:ascii="Times New Roman" w:hAnsi="Times New Roman" w:cs="Times New Roman"/>
          <w:sz w:val="24"/>
          <w:szCs w:val="24"/>
        </w:rPr>
        <w:t xml:space="preserve">, </w:t>
      </w:r>
      <w:r w:rsidR="00412612" w:rsidRPr="00C11A60">
        <w:rPr>
          <w:rFonts w:ascii="Times New Roman" w:hAnsi="Times New Roman" w:cs="Times New Roman"/>
          <w:iCs/>
          <w:sz w:val="24"/>
          <w:szCs w:val="24"/>
        </w:rPr>
        <w:t>Packaging Requirements</w:t>
      </w:r>
      <w:r w:rsidRPr="00C11A60">
        <w:rPr>
          <w:rFonts w:ascii="Times New Roman" w:hAnsi="Times New Roman" w:cs="Times New Roman"/>
          <w:sz w:val="24"/>
          <w:szCs w:val="24"/>
        </w:rPr>
        <w:t xml:space="preserve"> specifying contractual packaging data requirements for inclusion into Section J (List of Attachments) of contract</w:t>
      </w:r>
      <w:r w:rsidR="005F5FF1" w:rsidRPr="00C11A60">
        <w:rPr>
          <w:rFonts w:ascii="Times New Roman" w:hAnsi="Times New Roman" w:cs="Times New Roman"/>
          <w:sz w:val="24"/>
          <w:szCs w:val="24"/>
        </w:rPr>
        <w:t>.</w:t>
      </w:r>
    </w:p>
    <w:p w14:paraId="2D6043F2" w14:textId="08D47D04" w:rsidR="001B0E01" w:rsidRPr="00C11A60" w:rsidRDefault="001B0E01" w:rsidP="001B0E01">
      <w:pPr>
        <w:pStyle w:val="ListParagraph"/>
        <w:numPr>
          <w:ilvl w:val="2"/>
          <w:numId w:val="1"/>
        </w:numPr>
        <w:spacing w:line="240" w:lineRule="auto"/>
        <w:contextualSpacing w:val="0"/>
        <w:rPr>
          <w:rFonts w:ascii="Times New Roman" w:hAnsi="Times New Roman" w:cs="Times New Roman"/>
          <w:b/>
          <w:sz w:val="20"/>
          <w:szCs w:val="24"/>
        </w:rPr>
      </w:pPr>
      <w:r w:rsidRPr="00C11A60">
        <w:rPr>
          <w:rFonts w:ascii="Times New Roman" w:hAnsi="Times New Roman" w:cs="Times New Roman"/>
          <w:sz w:val="24"/>
          <w:szCs w:val="24"/>
        </w:rPr>
        <w:t>Complete and sign DD Form 1653</w:t>
      </w:r>
      <w:r w:rsidR="001B4E2D" w:rsidRPr="00C11A60">
        <w:rPr>
          <w:rFonts w:ascii="Times New Roman" w:hAnsi="Times New Roman" w:cs="Times New Roman"/>
          <w:sz w:val="24"/>
          <w:szCs w:val="24"/>
        </w:rPr>
        <w:t xml:space="preserve">, </w:t>
      </w:r>
      <w:r w:rsidR="00412612" w:rsidRPr="00C11A60">
        <w:rPr>
          <w:rFonts w:ascii="Times New Roman" w:hAnsi="Times New Roman" w:cs="Times New Roman"/>
          <w:iCs/>
          <w:sz w:val="24"/>
          <w:szCs w:val="24"/>
        </w:rPr>
        <w:t>Transportation Data for Solicitations</w:t>
      </w:r>
      <w:r w:rsidR="001B4E2D" w:rsidRPr="00C11A60">
        <w:rPr>
          <w:rFonts w:ascii="Times New Roman" w:hAnsi="Times New Roman" w:cs="Times New Roman"/>
          <w:i/>
          <w:sz w:val="24"/>
          <w:szCs w:val="24"/>
        </w:rPr>
        <w:t xml:space="preserve"> </w:t>
      </w:r>
      <w:r w:rsidR="001B4E2D" w:rsidRPr="00C11A60">
        <w:rPr>
          <w:rFonts w:ascii="Times New Roman" w:hAnsi="Times New Roman" w:cs="Times New Roman"/>
          <w:sz w:val="24"/>
          <w:szCs w:val="24"/>
        </w:rPr>
        <w:t>for inclusion into Section J (List of Attachments) of contract</w:t>
      </w:r>
      <w:r w:rsidR="005F5FF1" w:rsidRPr="00C11A60">
        <w:rPr>
          <w:rFonts w:ascii="Times New Roman" w:hAnsi="Times New Roman" w:cs="Times New Roman"/>
          <w:sz w:val="24"/>
          <w:szCs w:val="24"/>
        </w:rPr>
        <w:t>.</w:t>
      </w:r>
    </w:p>
    <w:p w14:paraId="544D5453" w14:textId="1DF5A798" w:rsidR="00FA3B90" w:rsidRPr="00C11A60" w:rsidRDefault="00FA3B90" w:rsidP="0012164F">
      <w:pPr>
        <w:pStyle w:val="ListParagraph"/>
        <w:numPr>
          <w:ilvl w:val="2"/>
          <w:numId w:val="1"/>
        </w:numPr>
        <w:spacing w:line="240" w:lineRule="auto"/>
        <w:contextualSpacing w:val="0"/>
        <w:rPr>
          <w:rFonts w:ascii="Times New Roman" w:hAnsi="Times New Roman" w:cs="Times New Roman"/>
          <w:b/>
          <w:sz w:val="20"/>
          <w:szCs w:val="24"/>
        </w:rPr>
      </w:pPr>
      <w:r w:rsidRPr="00C11A60">
        <w:rPr>
          <w:rFonts w:ascii="Times New Roman" w:hAnsi="Times New Roman" w:cs="Times New Roman"/>
          <w:sz w:val="24"/>
          <w:szCs w:val="24"/>
        </w:rPr>
        <w:t>Evaluate packaging and transportation data during source selection when requested by program office</w:t>
      </w:r>
      <w:r w:rsidR="005F5FF1" w:rsidRPr="00C11A60">
        <w:rPr>
          <w:rFonts w:ascii="Times New Roman" w:hAnsi="Times New Roman" w:cs="Times New Roman"/>
          <w:sz w:val="24"/>
          <w:szCs w:val="24"/>
        </w:rPr>
        <w:t>.</w:t>
      </w:r>
    </w:p>
    <w:p w14:paraId="3D8522F2" w14:textId="6A511BA1" w:rsidR="0012164F" w:rsidRPr="00C11A60" w:rsidRDefault="0012164F" w:rsidP="0012164F">
      <w:pPr>
        <w:pStyle w:val="ListParagraph"/>
        <w:numPr>
          <w:ilvl w:val="1"/>
          <w:numId w:val="1"/>
        </w:numPr>
        <w:spacing w:line="240" w:lineRule="auto"/>
        <w:contextualSpacing w:val="0"/>
        <w:rPr>
          <w:rFonts w:ascii="Times New Roman" w:hAnsi="Times New Roman" w:cs="Times New Roman"/>
          <w:b/>
          <w:sz w:val="20"/>
          <w:szCs w:val="24"/>
        </w:rPr>
      </w:pPr>
      <w:r w:rsidRPr="00C11A60">
        <w:rPr>
          <w:rFonts w:ascii="Times New Roman" w:hAnsi="Times New Roman" w:cs="Times New Roman"/>
          <w:sz w:val="24"/>
          <w:szCs w:val="24"/>
        </w:rPr>
        <w:t>AFLCMC Program Offices</w:t>
      </w:r>
    </w:p>
    <w:p w14:paraId="345B478D" w14:textId="17E614C5" w:rsidR="00487828" w:rsidRPr="00C11A60" w:rsidRDefault="00487828" w:rsidP="0012164F">
      <w:pPr>
        <w:pStyle w:val="ListParagraph"/>
        <w:numPr>
          <w:ilvl w:val="2"/>
          <w:numId w:val="1"/>
        </w:numPr>
        <w:spacing w:line="240" w:lineRule="auto"/>
        <w:contextualSpacing w:val="0"/>
        <w:rPr>
          <w:rFonts w:ascii="Times New Roman" w:hAnsi="Times New Roman" w:cs="Times New Roman"/>
          <w:b/>
          <w:sz w:val="20"/>
          <w:szCs w:val="24"/>
        </w:rPr>
      </w:pPr>
      <w:r w:rsidRPr="00C11A60">
        <w:rPr>
          <w:rFonts w:ascii="Times New Roman" w:hAnsi="Times New Roman" w:cs="Times New Roman"/>
          <w:sz w:val="24"/>
          <w:szCs w:val="24"/>
        </w:rPr>
        <w:t>Ensure applicable PHS&amp;T data is included in RFP for supply solicitations</w:t>
      </w:r>
      <w:r w:rsidR="00316993" w:rsidRPr="00C11A60">
        <w:rPr>
          <w:rFonts w:ascii="Times New Roman" w:hAnsi="Times New Roman" w:cs="Times New Roman"/>
          <w:sz w:val="24"/>
          <w:szCs w:val="24"/>
        </w:rPr>
        <w:t>.</w:t>
      </w:r>
    </w:p>
    <w:p w14:paraId="449DE2E1" w14:textId="2D49925C" w:rsidR="0012164F" w:rsidRPr="00C11A60" w:rsidRDefault="00487828" w:rsidP="0012164F">
      <w:pPr>
        <w:pStyle w:val="ListParagraph"/>
        <w:numPr>
          <w:ilvl w:val="2"/>
          <w:numId w:val="1"/>
        </w:numPr>
        <w:spacing w:line="240" w:lineRule="auto"/>
        <w:contextualSpacing w:val="0"/>
        <w:rPr>
          <w:rFonts w:ascii="Times New Roman" w:hAnsi="Times New Roman" w:cs="Times New Roman"/>
          <w:b/>
          <w:sz w:val="20"/>
          <w:szCs w:val="24"/>
        </w:rPr>
      </w:pPr>
      <w:r w:rsidRPr="00C11A60">
        <w:rPr>
          <w:rFonts w:ascii="Times New Roman" w:hAnsi="Times New Roman" w:cs="Times New Roman"/>
          <w:sz w:val="24"/>
          <w:szCs w:val="24"/>
        </w:rPr>
        <w:lastRenderedPageBreak/>
        <w:t>Ensure applicable PHS&amp;T data is included within SOO, SOW</w:t>
      </w:r>
      <w:r w:rsidR="00525257">
        <w:rPr>
          <w:rFonts w:ascii="Times New Roman" w:hAnsi="Times New Roman" w:cs="Times New Roman"/>
          <w:sz w:val="24"/>
          <w:szCs w:val="24"/>
        </w:rPr>
        <w:t>/PWS</w:t>
      </w:r>
      <w:r w:rsidRPr="00C11A60">
        <w:rPr>
          <w:rFonts w:ascii="Times New Roman" w:hAnsi="Times New Roman" w:cs="Times New Roman"/>
          <w:sz w:val="24"/>
          <w:szCs w:val="24"/>
        </w:rPr>
        <w:t xml:space="preserve">, </w:t>
      </w:r>
      <w:r w:rsidR="002002CC" w:rsidRPr="00C11A60">
        <w:rPr>
          <w:rFonts w:ascii="Times New Roman" w:hAnsi="Times New Roman" w:cs="Times New Roman"/>
          <w:sz w:val="24"/>
          <w:szCs w:val="24"/>
        </w:rPr>
        <w:t>DD Form 1423,</w:t>
      </w:r>
      <w:r w:rsidR="00514FBC" w:rsidRPr="00C11A60">
        <w:rPr>
          <w:rFonts w:ascii="Times New Roman" w:hAnsi="Times New Roman" w:cs="Times New Roman"/>
          <w:sz w:val="24"/>
          <w:szCs w:val="24"/>
        </w:rPr>
        <w:t xml:space="preserve"> </w:t>
      </w:r>
      <w:r w:rsidR="00345D27" w:rsidRPr="00C11A60">
        <w:rPr>
          <w:rFonts w:ascii="Times New Roman" w:hAnsi="Times New Roman" w:cs="Times New Roman"/>
          <w:sz w:val="24"/>
          <w:szCs w:val="24"/>
        </w:rPr>
        <w:t xml:space="preserve">CDRL </w:t>
      </w:r>
      <w:r w:rsidR="002002CC" w:rsidRPr="00C11A60">
        <w:rPr>
          <w:rFonts w:ascii="Times New Roman" w:hAnsi="Times New Roman" w:cs="Times New Roman"/>
          <w:sz w:val="24"/>
          <w:szCs w:val="24"/>
        </w:rPr>
        <w:t>and contract</w:t>
      </w:r>
      <w:r w:rsidR="00316993" w:rsidRPr="00C11A60">
        <w:rPr>
          <w:rFonts w:ascii="Times New Roman" w:hAnsi="Times New Roman" w:cs="Times New Roman"/>
          <w:sz w:val="24"/>
          <w:szCs w:val="24"/>
        </w:rPr>
        <w:t>.</w:t>
      </w:r>
    </w:p>
    <w:p w14:paraId="31870CBF" w14:textId="077C8406" w:rsidR="002002CC" w:rsidRPr="00C11A60" w:rsidRDefault="002002CC" w:rsidP="0012164F">
      <w:pPr>
        <w:pStyle w:val="ListParagraph"/>
        <w:numPr>
          <w:ilvl w:val="2"/>
          <w:numId w:val="1"/>
        </w:numPr>
        <w:spacing w:line="240" w:lineRule="auto"/>
        <w:contextualSpacing w:val="0"/>
        <w:rPr>
          <w:rFonts w:ascii="Times New Roman" w:hAnsi="Times New Roman" w:cs="Times New Roman"/>
          <w:b/>
          <w:sz w:val="20"/>
          <w:szCs w:val="24"/>
        </w:rPr>
      </w:pPr>
      <w:r w:rsidRPr="00C11A60">
        <w:rPr>
          <w:rFonts w:ascii="Times New Roman" w:hAnsi="Times New Roman" w:cs="Times New Roman"/>
          <w:sz w:val="24"/>
          <w:szCs w:val="24"/>
        </w:rPr>
        <w:t>Contact AFLCMC</w:t>
      </w:r>
      <w:r w:rsidR="00734AB0" w:rsidRPr="00C11A60">
        <w:rPr>
          <w:rFonts w:ascii="Times New Roman" w:hAnsi="Times New Roman" w:cs="Times New Roman"/>
          <w:sz w:val="24"/>
          <w:szCs w:val="24"/>
        </w:rPr>
        <w:t>/LZS</w:t>
      </w:r>
      <w:r w:rsidRPr="00C11A60">
        <w:rPr>
          <w:rFonts w:ascii="Times New Roman" w:hAnsi="Times New Roman" w:cs="Times New Roman"/>
          <w:sz w:val="24"/>
          <w:szCs w:val="24"/>
        </w:rPr>
        <w:t xml:space="preserve"> for completion of AFMC Form 158 and DD Form 1653 for inclusion into Section J (List of Attachments) of contract</w:t>
      </w:r>
      <w:r w:rsidR="002569E6" w:rsidRPr="00C11A60">
        <w:rPr>
          <w:rFonts w:ascii="Times New Roman" w:hAnsi="Times New Roman" w:cs="Times New Roman"/>
          <w:sz w:val="24"/>
          <w:szCs w:val="24"/>
        </w:rPr>
        <w:t>.</w:t>
      </w:r>
    </w:p>
    <w:p w14:paraId="180658A6" w14:textId="174FBD42" w:rsidR="00262077" w:rsidRPr="00C11A60" w:rsidRDefault="00262077" w:rsidP="00CE3CDE">
      <w:pPr>
        <w:pStyle w:val="ListParagraph"/>
        <w:numPr>
          <w:ilvl w:val="2"/>
          <w:numId w:val="1"/>
        </w:numPr>
        <w:spacing w:line="240" w:lineRule="auto"/>
        <w:rPr>
          <w:rStyle w:val="Hyperlink"/>
          <w:rFonts w:ascii="Times New Roman" w:hAnsi="Times New Roman" w:cs="Times New Roman"/>
          <w:b/>
          <w:color w:val="auto"/>
          <w:sz w:val="24"/>
          <w:szCs w:val="24"/>
          <w:u w:val="none"/>
        </w:rPr>
      </w:pPr>
      <w:r w:rsidRPr="00C11A60">
        <w:rPr>
          <w:rFonts w:ascii="Times New Roman" w:hAnsi="Times New Roman" w:cs="Times New Roman"/>
          <w:sz w:val="24"/>
          <w:szCs w:val="24"/>
        </w:rPr>
        <w:t>Send</w:t>
      </w:r>
      <w:r w:rsidR="008A43D9" w:rsidRPr="00C11A60">
        <w:rPr>
          <w:rFonts w:ascii="Times New Roman" w:hAnsi="Times New Roman" w:cs="Times New Roman"/>
          <w:sz w:val="24"/>
          <w:szCs w:val="24"/>
        </w:rPr>
        <w:t xml:space="preserve"> all</w:t>
      </w:r>
      <w:r w:rsidRPr="00C11A60">
        <w:rPr>
          <w:rFonts w:ascii="Times New Roman" w:hAnsi="Times New Roman" w:cs="Times New Roman"/>
          <w:sz w:val="24"/>
          <w:szCs w:val="24"/>
        </w:rPr>
        <w:t xml:space="preserve"> requests for evaluation and development </w:t>
      </w:r>
      <w:r w:rsidR="005C53B8" w:rsidRPr="00C11A60">
        <w:rPr>
          <w:rFonts w:ascii="Times New Roman" w:hAnsi="Times New Roman" w:cs="Times New Roman"/>
          <w:sz w:val="24"/>
          <w:szCs w:val="24"/>
        </w:rPr>
        <w:t xml:space="preserve">or testing </w:t>
      </w:r>
      <w:r w:rsidR="00827565" w:rsidRPr="00C11A60">
        <w:rPr>
          <w:rFonts w:ascii="Times New Roman" w:hAnsi="Times New Roman" w:cs="Times New Roman"/>
          <w:sz w:val="24"/>
          <w:szCs w:val="24"/>
        </w:rPr>
        <w:t>of LLRC</w:t>
      </w:r>
      <w:r w:rsidR="008A43D9" w:rsidRPr="00C11A60">
        <w:rPr>
          <w:rFonts w:ascii="Times New Roman" w:hAnsi="Times New Roman" w:cs="Times New Roman"/>
          <w:sz w:val="24"/>
          <w:szCs w:val="24"/>
        </w:rPr>
        <w:t>s</w:t>
      </w:r>
      <w:r w:rsidR="00827565" w:rsidRPr="00C11A60">
        <w:rPr>
          <w:rFonts w:ascii="Times New Roman" w:hAnsi="Times New Roman" w:cs="Times New Roman"/>
          <w:sz w:val="24"/>
          <w:szCs w:val="24"/>
        </w:rPr>
        <w:t xml:space="preserve"> </w:t>
      </w:r>
      <w:r w:rsidR="005C53B8" w:rsidRPr="00C11A60">
        <w:rPr>
          <w:rFonts w:ascii="Times New Roman" w:hAnsi="Times New Roman" w:cs="Times New Roman"/>
          <w:sz w:val="24"/>
          <w:szCs w:val="24"/>
        </w:rPr>
        <w:t xml:space="preserve">to the </w:t>
      </w:r>
      <w:r w:rsidRPr="00C11A60">
        <w:rPr>
          <w:rFonts w:ascii="Times New Roman" w:hAnsi="Times New Roman" w:cs="Times New Roman"/>
          <w:sz w:val="24"/>
          <w:szCs w:val="24"/>
        </w:rPr>
        <w:t>Air Force Packaging Technology and Engineering Facility (AFPTEF)</w:t>
      </w:r>
      <w:r w:rsidR="005C53B8" w:rsidRPr="00C11A60">
        <w:rPr>
          <w:rFonts w:ascii="Times New Roman" w:hAnsi="Times New Roman" w:cs="Times New Roman"/>
          <w:sz w:val="24"/>
          <w:szCs w:val="24"/>
        </w:rPr>
        <w:t xml:space="preserve"> for design, evaluation and approval</w:t>
      </w:r>
      <w:r w:rsidRPr="00C11A60">
        <w:rPr>
          <w:rFonts w:ascii="Times New Roman" w:hAnsi="Times New Roman" w:cs="Times New Roman"/>
          <w:sz w:val="24"/>
          <w:szCs w:val="24"/>
        </w:rPr>
        <w:t xml:space="preserve"> as applicable</w:t>
      </w:r>
      <w:r w:rsidR="005C53B8" w:rsidRPr="00C11A60">
        <w:rPr>
          <w:rFonts w:ascii="Times New Roman" w:hAnsi="Times New Roman" w:cs="Times New Roman"/>
          <w:sz w:val="24"/>
          <w:szCs w:val="24"/>
        </w:rPr>
        <w:t xml:space="preserve"> </w:t>
      </w:r>
      <w:r w:rsidR="001A0BB2" w:rsidRPr="00C11A60">
        <w:rPr>
          <w:rFonts w:ascii="Times New Roman" w:hAnsi="Times New Roman" w:cs="Times New Roman"/>
          <w:sz w:val="24"/>
          <w:szCs w:val="24"/>
        </w:rPr>
        <w:t>(</w:t>
      </w:r>
      <w:r w:rsidRPr="00C11A60">
        <w:rPr>
          <w:rFonts w:ascii="Times New Roman" w:hAnsi="Times New Roman" w:cs="Times New Roman"/>
          <w:sz w:val="24"/>
          <w:szCs w:val="24"/>
        </w:rPr>
        <w:t>AFLCMC/EN</w:t>
      </w:r>
      <w:r w:rsidR="001A0BB2" w:rsidRPr="00C11A60">
        <w:rPr>
          <w:rFonts w:ascii="Times New Roman" w:hAnsi="Times New Roman" w:cs="Times New Roman"/>
          <w:sz w:val="24"/>
          <w:szCs w:val="24"/>
        </w:rPr>
        <w:t xml:space="preserve">-EZPAA), </w:t>
      </w:r>
      <w:hyperlink r:id="rId14" w:history="1">
        <w:r w:rsidR="001A0BB2" w:rsidRPr="00C11A60">
          <w:rPr>
            <w:rStyle w:val="Hyperlink"/>
            <w:rFonts w:ascii="Times New Roman" w:hAnsi="Times New Roman" w:cs="Times New Roman"/>
            <w:color w:val="auto"/>
            <w:sz w:val="24"/>
            <w:szCs w:val="24"/>
          </w:rPr>
          <w:t>Air Force Packaging Technology and Engineering Facility (af.mil)</w:t>
        </w:r>
      </w:hyperlink>
      <w:r w:rsidR="00316993" w:rsidRPr="00C11A60">
        <w:rPr>
          <w:rStyle w:val="Hyperlink"/>
          <w:rFonts w:ascii="Times New Roman" w:hAnsi="Times New Roman" w:cs="Times New Roman"/>
          <w:color w:val="auto"/>
          <w:sz w:val="24"/>
          <w:szCs w:val="24"/>
        </w:rPr>
        <w:t>.</w:t>
      </w:r>
    </w:p>
    <w:p w14:paraId="1582DE3D" w14:textId="77777777" w:rsidR="002569E6" w:rsidRPr="00C11A60" w:rsidRDefault="002569E6" w:rsidP="002569E6">
      <w:pPr>
        <w:pStyle w:val="ListParagraph"/>
        <w:spacing w:line="240" w:lineRule="auto"/>
        <w:ind w:left="1800"/>
        <w:rPr>
          <w:rStyle w:val="Hyperlink"/>
          <w:rFonts w:ascii="Times New Roman" w:hAnsi="Times New Roman" w:cs="Times New Roman"/>
          <w:b/>
          <w:color w:val="auto"/>
          <w:sz w:val="24"/>
          <w:szCs w:val="24"/>
          <w:u w:val="none"/>
        </w:rPr>
      </w:pPr>
    </w:p>
    <w:p w14:paraId="4A141E8A" w14:textId="72B9C3C4" w:rsidR="00E74FB7" w:rsidRPr="00C11A60" w:rsidRDefault="00E74FB7" w:rsidP="00CE3CDE">
      <w:pPr>
        <w:pStyle w:val="ListParagraph"/>
        <w:numPr>
          <w:ilvl w:val="0"/>
          <w:numId w:val="1"/>
        </w:numPr>
        <w:spacing w:line="240" w:lineRule="auto"/>
        <w:ind w:left="0" w:firstLine="15"/>
        <w:rPr>
          <w:rFonts w:ascii="Times New Roman" w:hAnsi="Times New Roman" w:cs="Times New Roman"/>
          <w:b/>
          <w:sz w:val="24"/>
          <w:szCs w:val="24"/>
        </w:rPr>
      </w:pPr>
      <w:r w:rsidRPr="00C11A60">
        <w:rPr>
          <w:rFonts w:ascii="Times New Roman" w:hAnsi="Times New Roman" w:cs="Times New Roman"/>
          <w:b/>
          <w:sz w:val="24"/>
          <w:szCs w:val="24"/>
        </w:rPr>
        <w:t>Tools</w:t>
      </w:r>
      <w:r w:rsidR="004D25F7" w:rsidRPr="00C11A60">
        <w:rPr>
          <w:rFonts w:ascii="Times New Roman" w:hAnsi="Times New Roman" w:cs="Times New Roman"/>
          <w:b/>
          <w:sz w:val="24"/>
          <w:szCs w:val="24"/>
        </w:rPr>
        <w:t>.</w:t>
      </w:r>
    </w:p>
    <w:p w14:paraId="79E249A9" w14:textId="094FAB20" w:rsidR="00E74FB7" w:rsidRPr="00C11A60" w:rsidRDefault="009D009B" w:rsidP="00CE3CDE">
      <w:pPr>
        <w:pStyle w:val="ListParagraph"/>
        <w:numPr>
          <w:ilvl w:val="1"/>
          <w:numId w:val="1"/>
        </w:numPr>
        <w:spacing w:line="240" w:lineRule="auto"/>
        <w:rPr>
          <w:rStyle w:val="Hyperlink"/>
          <w:rFonts w:ascii="Times New Roman" w:hAnsi="Times New Roman" w:cs="Times New Roman"/>
          <w:b/>
          <w:color w:val="auto"/>
          <w:sz w:val="24"/>
          <w:szCs w:val="24"/>
          <w:u w:val="none"/>
        </w:rPr>
      </w:pPr>
      <w:r w:rsidRPr="00C11A60">
        <w:rPr>
          <w:rFonts w:ascii="Times New Roman" w:hAnsi="Times New Roman" w:cs="Times New Roman"/>
          <w:sz w:val="24"/>
          <w:szCs w:val="24"/>
        </w:rPr>
        <w:t>Data Item Description (DIDs) can be accessed via the</w:t>
      </w:r>
      <w:r w:rsidRPr="00C11A60">
        <w:t xml:space="preserve"> </w:t>
      </w:r>
      <w:hyperlink r:id="rId15" w:history="1">
        <w:r w:rsidR="00E74FB7" w:rsidRPr="00C11A60">
          <w:rPr>
            <w:rStyle w:val="Hyperlink"/>
            <w:rFonts w:ascii="Times New Roman" w:hAnsi="Times New Roman" w:cs="Times New Roman"/>
            <w:b/>
            <w:color w:val="auto"/>
            <w:sz w:val="24"/>
            <w:szCs w:val="24"/>
          </w:rPr>
          <w:t>ASSIST Quick Search</w:t>
        </w:r>
      </w:hyperlink>
      <w:r w:rsidR="008332E4" w:rsidRPr="00C11A60">
        <w:rPr>
          <w:rStyle w:val="Hyperlink"/>
          <w:rFonts w:ascii="Times New Roman" w:hAnsi="Times New Roman" w:cs="Times New Roman"/>
          <w:b/>
          <w:color w:val="auto"/>
          <w:sz w:val="24"/>
          <w:szCs w:val="24"/>
        </w:rPr>
        <w:t>.</w:t>
      </w:r>
      <w:r w:rsidR="008332E4" w:rsidRPr="00C11A60">
        <w:rPr>
          <w:rStyle w:val="Hyperlink"/>
          <w:rFonts w:ascii="Times New Roman" w:hAnsi="Times New Roman" w:cs="Times New Roman"/>
          <w:bCs/>
          <w:color w:val="auto"/>
          <w:sz w:val="24"/>
          <w:szCs w:val="24"/>
          <w:u w:val="none"/>
        </w:rPr>
        <w:t xml:space="preserve">  PHS&amp;T DIDs are listed below:</w:t>
      </w:r>
    </w:p>
    <w:p w14:paraId="50649389" w14:textId="77777777" w:rsidR="00EA17A7" w:rsidRPr="00C11A60" w:rsidRDefault="00EA17A7" w:rsidP="00EA17A7">
      <w:pPr>
        <w:pStyle w:val="ListParagraph"/>
        <w:spacing w:line="240" w:lineRule="auto"/>
        <w:ind w:left="885"/>
        <w:rPr>
          <w:rFonts w:ascii="Times New Roman" w:hAnsi="Times New Roman" w:cs="Times New Roman"/>
          <w:b/>
          <w:sz w:val="24"/>
          <w:szCs w:val="24"/>
        </w:rPr>
      </w:pPr>
    </w:p>
    <w:p w14:paraId="66AF9052" w14:textId="67738D5E" w:rsidR="00CE3CDE" w:rsidRPr="00C11A60" w:rsidRDefault="00CE3CDE" w:rsidP="00CE3CDE">
      <w:pPr>
        <w:pStyle w:val="ListParagraph"/>
        <w:numPr>
          <w:ilvl w:val="2"/>
          <w:numId w:val="1"/>
        </w:numPr>
        <w:spacing w:line="240" w:lineRule="auto"/>
        <w:rPr>
          <w:rFonts w:ascii="Times New Roman" w:hAnsi="Times New Roman" w:cs="Times New Roman"/>
          <w:b/>
          <w:sz w:val="24"/>
          <w:szCs w:val="24"/>
        </w:rPr>
      </w:pPr>
      <w:r w:rsidRPr="00C11A60">
        <w:rPr>
          <w:rFonts w:ascii="Times New Roman" w:hAnsi="Times New Roman" w:cs="Times New Roman"/>
          <w:sz w:val="24"/>
          <w:szCs w:val="24"/>
        </w:rPr>
        <w:t xml:space="preserve">DI-PACK-80120, </w:t>
      </w:r>
      <w:r w:rsidRPr="00C11A60">
        <w:rPr>
          <w:rFonts w:ascii="Times New Roman" w:hAnsi="Times New Roman" w:cs="Times New Roman"/>
          <w:i/>
          <w:sz w:val="24"/>
          <w:szCs w:val="24"/>
        </w:rPr>
        <w:t>Preservation and Packaging Data</w:t>
      </w:r>
    </w:p>
    <w:p w14:paraId="4F3612D8" w14:textId="1475918F" w:rsidR="00CE3CDE" w:rsidRPr="00C11A60" w:rsidRDefault="00CE3CDE" w:rsidP="00CE3CDE">
      <w:pPr>
        <w:pStyle w:val="ListParagraph"/>
        <w:numPr>
          <w:ilvl w:val="2"/>
          <w:numId w:val="1"/>
        </w:numPr>
        <w:spacing w:line="240" w:lineRule="auto"/>
        <w:rPr>
          <w:rFonts w:ascii="Times New Roman" w:hAnsi="Times New Roman" w:cs="Times New Roman"/>
          <w:b/>
          <w:sz w:val="24"/>
          <w:szCs w:val="24"/>
        </w:rPr>
      </w:pPr>
      <w:r w:rsidRPr="00C11A60">
        <w:rPr>
          <w:rFonts w:ascii="Times New Roman" w:hAnsi="Times New Roman" w:cs="Times New Roman"/>
          <w:sz w:val="24"/>
          <w:szCs w:val="24"/>
        </w:rPr>
        <w:t xml:space="preserve">DI-PACK-80121, </w:t>
      </w:r>
      <w:r w:rsidRPr="00C11A60">
        <w:rPr>
          <w:rFonts w:ascii="Times New Roman" w:hAnsi="Times New Roman" w:cs="Times New Roman"/>
          <w:i/>
          <w:sz w:val="24"/>
          <w:szCs w:val="24"/>
        </w:rPr>
        <w:t>Special Packaging</w:t>
      </w:r>
      <w:r w:rsidRPr="00C11A60">
        <w:rPr>
          <w:rFonts w:ascii="Times New Roman" w:hAnsi="Times New Roman" w:cs="Times New Roman"/>
          <w:sz w:val="24"/>
          <w:szCs w:val="24"/>
        </w:rPr>
        <w:t xml:space="preserve"> </w:t>
      </w:r>
      <w:r w:rsidR="00C82514" w:rsidRPr="00C11A60">
        <w:rPr>
          <w:rFonts w:ascii="Times New Roman" w:hAnsi="Times New Roman" w:cs="Times New Roman"/>
          <w:i/>
          <w:iCs/>
          <w:sz w:val="24"/>
          <w:szCs w:val="24"/>
        </w:rPr>
        <w:t>Instructions (SPI)</w:t>
      </w:r>
    </w:p>
    <w:p w14:paraId="5E1F300E" w14:textId="772E92BB" w:rsidR="00CE3CDE" w:rsidRPr="00C11A60" w:rsidRDefault="00CE3CDE" w:rsidP="00CE3CDE">
      <w:pPr>
        <w:pStyle w:val="ListParagraph"/>
        <w:numPr>
          <w:ilvl w:val="2"/>
          <w:numId w:val="1"/>
        </w:numPr>
        <w:spacing w:line="240" w:lineRule="auto"/>
        <w:rPr>
          <w:rFonts w:ascii="Times New Roman" w:hAnsi="Times New Roman" w:cs="Times New Roman"/>
          <w:sz w:val="24"/>
          <w:szCs w:val="24"/>
        </w:rPr>
      </w:pPr>
      <w:r w:rsidRPr="00C11A60">
        <w:rPr>
          <w:rFonts w:ascii="Times New Roman" w:hAnsi="Times New Roman" w:cs="Times New Roman"/>
          <w:sz w:val="24"/>
          <w:szCs w:val="24"/>
        </w:rPr>
        <w:t xml:space="preserve">DI-PACK-80455, </w:t>
      </w:r>
      <w:r w:rsidRPr="00C11A60">
        <w:rPr>
          <w:rFonts w:ascii="Times New Roman" w:hAnsi="Times New Roman" w:cs="Times New Roman"/>
          <w:i/>
          <w:sz w:val="24"/>
          <w:szCs w:val="24"/>
        </w:rPr>
        <w:t>Packaging Plan</w:t>
      </w:r>
    </w:p>
    <w:p w14:paraId="4ADC6082" w14:textId="746892C0" w:rsidR="00CE3CDE" w:rsidRPr="00C11A60" w:rsidRDefault="00CE3CDE" w:rsidP="00CE3CDE">
      <w:pPr>
        <w:pStyle w:val="ListParagraph"/>
        <w:numPr>
          <w:ilvl w:val="2"/>
          <w:numId w:val="1"/>
        </w:numPr>
        <w:spacing w:line="240" w:lineRule="auto"/>
        <w:rPr>
          <w:rFonts w:ascii="Times New Roman" w:hAnsi="Times New Roman" w:cs="Times New Roman"/>
          <w:sz w:val="24"/>
          <w:szCs w:val="24"/>
        </w:rPr>
      </w:pPr>
      <w:r w:rsidRPr="00C11A60">
        <w:rPr>
          <w:rFonts w:ascii="Times New Roman" w:hAnsi="Times New Roman" w:cs="Times New Roman"/>
          <w:sz w:val="24"/>
          <w:szCs w:val="24"/>
        </w:rPr>
        <w:t xml:space="preserve">DI-PACK-80456, </w:t>
      </w:r>
      <w:r w:rsidRPr="00C11A60">
        <w:rPr>
          <w:rFonts w:ascii="Times New Roman" w:hAnsi="Times New Roman" w:cs="Times New Roman"/>
          <w:i/>
          <w:sz w:val="24"/>
          <w:szCs w:val="24"/>
        </w:rPr>
        <w:t>Packaging Test Plan</w:t>
      </w:r>
    </w:p>
    <w:p w14:paraId="6AD2C7A2" w14:textId="6E1F6757" w:rsidR="00CE3CDE" w:rsidRPr="00C11A60" w:rsidRDefault="00CE3CDE" w:rsidP="00CE3CDE">
      <w:pPr>
        <w:pStyle w:val="ListParagraph"/>
        <w:numPr>
          <w:ilvl w:val="2"/>
          <w:numId w:val="1"/>
        </w:numPr>
        <w:spacing w:line="240" w:lineRule="auto"/>
        <w:rPr>
          <w:rFonts w:ascii="Times New Roman" w:hAnsi="Times New Roman" w:cs="Times New Roman"/>
          <w:sz w:val="24"/>
          <w:szCs w:val="24"/>
        </w:rPr>
      </w:pPr>
      <w:r w:rsidRPr="00C11A60">
        <w:rPr>
          <w:rFonts w:ascii="Times New Roman" w:hAnsi="Times New Roman" w:cs="Times New Roman"/>
          <w:sz w:val="24"/>
          <w:szCs w:val="24"/>
        </w:rPr>
        <w:t xml:space="preserve">DI-PACK-80457, </w:t>
      </w:r>
      <w:r w:rsidRPr="00C11A60">
        <w:rPr>
          <w:rFonts w:ascii="Times New Roman" w:hAnsi="Times New Roman" w:cs="Times New Roman"/>
          <w:i/>
          <w:sz w:val="24"/>
          <w:szCs w:val="24"/>
        </w:rPr>
        <w:t>Packaging Test Report</w:t>
      </w:r>
    </w:p>
    <w:p w14:paraId="09585413" w14:textId="1A540BDB" w:rsidR="00CE3CDE" w:rsidRPr="00C11A60" w:rsidRDefault="00CE3CDE" w:rsidP="00CE3CDE">
      <w:pPr>
        <w:pStyle w:val="ListParagraph"/>
        <w:numPr>
          <w:ilvl w:val="2"/>
          <w:numId w:val="1"/>
        </w:numPr>
        <w:spacing w:line="240" w:lineRule="auto"/>
        <w:rPr>
          <w:rFonts w:ascii="Times New Roman" w:hAnsi="Times New Roman" w:cs="Times New Roman"/>
          <w:sz w:val="24"/>
          <w:szCs w:val="24"/>
        </w:rPr>
      </w:pPr>
      <w:r w:rsidRPr="00C11A60">
        <w:rPr>
          <w:rFonts w:ascii="Times New Roman" w:hAnsi="Times New Roman" w:cs="Times New Roman"/>
          <w:sz w:val="24"/>
          <w:szCs w:val="24"/>
        </w:rPr>
        <w:t xml:space="preserve">DI-PACK-80458, </w:t>
      </w:r>
      <w:r w:rsidRPr="00C11A60">
        <w:rPr>
          <w:rFonts w:ascii="Times New Roman" w:hAnsi="Times New Roman" w:cs="Times New Roman"/>
          <w:i/>
          <w:sz w:val="24"/>
          <w:szCs w:val="24"/>
        </w:rPr>
        <w:t>Packaging Cost Analysis</w:t>
      </w:r>
    </w:p>
    <w:p w14:paraId="1F702A75" w14:textId="244DA72F" w:rsidR="00CE3CDE" w:rsidRPr="00C11A60" w:rsidRDefault="00CE3CDE" w:rsidP="00CE3CDE">
      <w:pPr>
        <w:pStyle w:val="ListParagraph"/>
        <w:numPr>
          <w:ilvl w:val="2"/>
          <w:numId w:val="1"/>
        </w:numPr>
        <w:spacing w:line="240" w:lineRule="auto"/>
        <w:rPr>
          <w:rFonts w:ascii="Times New Roman" w:hAnsi="Times New Roman" w:cs="Times New Roman"/>
          <w:sz w:val="24"/>
          <w:szCs w:val="24"/>
        </w:rPr>
      </w:pPr>
      <w:r w:rsidRPr="00C11A60">
        <w:rPr>
          <w:rFonts w:ascii="Times New Roman" w:hAnsi="Times New Roman" w:cs="Times New Roman"/>
          <w:sz w:val="24"/>
          <w:szCs w:val="24"/>
        </w:rPr>
        <w:t xml:space="preserve">DI-PACK-80683, </w:t>
      </w:r>
      <w:r w:rsidRPr="00C11A60">
        <w:rPr>
          <w:rFonts w:ascii="Times New Roman" w:hAnsi="Times New Roman" w:cs="Times New Roman"/>
          <w:i/>
          <w:sz w:val="24"/>
          <w:szCs w:val="24"/>
        </w:rPr>
        <w:t>Container Design Retrieval System (CDRS) Search Request</w:t>
      </w:r>
    </w:p>
    <w:p w14:paraId="52137D68" w14:textId="054A66AB" w:rsidR="00CE3CDE" w:rsidRPr="00C11A60" w:rsidRDefault="00CE3CDE" w:rsidP="00CE3CDE">
      <w:pPr>
        <w:pStyle w:val="ListParagraph"/>
        <w:numPr>
          <w:ilvl w:val="2"/>
          <w:numId w:val="1"/>
        </w:numPr>
        <w:spacing w:line="240" w:lineRule="auto"/>
        <w:rPr>
          <w:rFonts w:ascii="Times New Roman" w:hAnsi="Times New Roman" w:cs="Times New Roman"/>
          <w:sz w:val="24"/>
          <w:szCs w:val="24"/>
        </w:rPr>
      </w:pPr>
      <w:r w:rsidRPr="00C11A60">
        <w:rPr>
          <w:rFonts w:ascii="Times New Roman" w:hAnsi="Times New Roman" w:cs="Times New Roman"/>
          <w:sz w:val="24"/>
          <w:szCs w:val="24"/>
        </w:rPr>
        <w:t xml:space="preserve">DI-PACK-80684, </w:t>
      </w:r>
      <w:r w:rsidRPr="00C11A60">
        <w:rPr>
          <w:rFonts w:ascii="Times New Roman" w:hAnsi="Times New Roman" w:cs="Times New Roman"/>
          <w:i/>
          <w:sz w:val="24"/>
          <w:szCs w:val="24"/>
        </w:rPr>
        <w:t>CDRS Data Input</w:t>
      </w:r>
    </w:p>
    <w:p w14:paraId="12516BB8" w14:textId="5B5D1FF2" w:rsidR="00CE3CDE" w:rsidRPr="00C11A60" w:rsidRDefault="00CE3CDE" w:rsidP="00CE3CDE">
      <w:pPr>
        <w:pStyle w:val="ListParagraph"/>
        <w:numPr>
          <w:ilvl w:val="2"/>
          <w:numId w:val="1"/>
        </w:numPr>
        <w:spacing w:line="240" w:lineRule="auto"/>
        <w:rPr>
          <w:rFonts w:ascii="Times New Roman" w:hAnsi="Times New Roman" w:cs="Times New Roman"/>
          <w:sz w:val="24"/>
          <w:szCs w:val="24"/>
        </w:rPr>
      </w:pPr>
      <w:r w:rsidRPr="00C11A60">
        <w:rPr>
          <w:rFonts w:ascii="Times New Roman" w:hAnsi="Times New Roman"/>
          <w:sz w:val="24"/>
          <w:szCs w:val="24"/>
        </w:rPr>
        <w:t xml:space="preserve">DI-PACK-80877, </w:t>
      </w:r>
      <w:r w:rsidRPr="00C11A60">
        <w:rPr>
          <w:rFonts w:ascii="Times New Roman" w:hAnsi="Times New Roman"/>
          <w:i/>
          <w:sz w:val="24"/>
          <w:szCs w:val="24"/>
        </w:rPr>
        <w:t>Transportation Data Report</w:t>
      </w:r>
    </w:p>
    <w:p w14:paraId="1E9F7476" w14:textId="203D3550" w:rsidR="00CE3CDE" w:rsidRPr="00C11A60" w:rsidRDefault="00CE3CDE" w:rsidP="00CE3CDE">
      <w:pPr>
        <w:pStyle w:val="ListParagraph"/>
        <w:numPr>
          <w:ilvl w:val="2"/>
          <w:numId w:val="1"/>
        </w:numPr>
        <w:spacing w:line="240" w:lineRule="auto"/>
        <w:rPr>
          <w:rFonts w:ascii="Times New Roman" w:hAnsi="Times New Roman" w:cs="Times New Roman"/>
          <w:sz w:val="24"/>
          <w:szCs w:val="24"/>
        </w:rPr>
      </w:pPr>
      <w:r w:rsidRPr="00C11A60">
        <w:rPr>
          <w:rFonts w:ascii="Times New Roman" w:hAnsi="Times New Roman"/>
          <w:sz w:val="24"/>
          <w:szCs w:val="24"/>
        </w:rPr>
        <w:t xml:space="preserve">DI-PACK-80880, </w:t>
      </w:r>
      <w:r w:rsidRPr="00C11A60">
        <w:rPr>
          <w:rFonts w:ascii="Times New Roman" w:hAnsi="Times New Roman"/>
          <w:i/>
          <w:sz w:val="24"/>
          <w:szCs w:val="24"/>
        </w:rPr>
        <w:t>Transportability Report</w:t>
      </w:r>
    </w:p>
    <w:p w14:paraId="67330012" w14:textId="4C3D3C19" w:rsidR="00CE3CDE" w:rsidRPr="00C11A60" w:rsidRDefault="00CE3CDE" w:rsidP="00CE3CDE">
      <w:pPr>
        <w:pStyle w:val="ListParagraph"/>
        <w:numPr>
          <w:ilvl w:val="2"/>
          <w:numId w:val="1"/>
        </w:numPr>
        <w:spacing w:line="240" w:lineRule="auto"/>
        <w:rPr>
          <w:rFonts w:ascii="Times New Roman" w:hAnsi="Times New Roman" w:cs="Times New Roman"/>
          <w:sz w:val="24"/>
          <w:szCs w:val="24"/>
        </w:rPr>
      </w:pPr>
      <w:r w:rsidRPr="00C11A60">
        <w:rPr>
          <w:rFonts w:ascii="Times New Roman" w:hAnsi="Times New Roman"/>
          <w:sz w:val="24"/>
          <w:szCs w:val="24"/>
        </w:rPr>
        <w:t xml:space="preserve">DI-PACK-80932, </w:t>
      </w:r>
      <w:r w:rsidRPr="00C11A60">
        <w:rPr>
          <w:rFonts w:ascii="Times New Roman" w:hAnsi="Times New Roman"/>
          <w:i/>
          <w:sz w:val="24"/>
          <w:szCs w:val="24"/>
        </w:rPr>
        <w:t>Air Transportability Report</w:t>
      </w:r>
    </w:p>
    <w:p w14:paraId="64375D5A" w14:textId="5133AF1A" w:rsidR="00CE3CDE" w:rsidRPr="00C11A60" w:rsidRDefault="00CE3CDE" w:rsidP="00CE3CDE">
      <w:pPr>
        <w:pStyle w:val="ListParagraph"/>
        <w:numPr>
          <w:ilvl w:val="2"/>
          <w:numId w:val="1"/>
        </w:numPr>
        <w:spacing w:line="240" w:lineRule="auto"/>
        <w:rPr>
          <w:rFonts w:ascii="Times New Roman" w:hAnsi="Times New Roman" w:cs="Times New Roman"/>
          <w:sz w:val="24"/>
          <w:szCs w:val="24"/>
        </w:rPr>
      </w:pPr>
      <w:r w:rsidRPr="00C11A60">
        <w:rPr>
          <w:rFonts w:ascii="Times New Roman" w:hAnsi="Times New Roman"/>
          <w:sz w:val="24"/>
          <w:szCs w:val="24"/>
        </w:rPr>
        <w:t xml:space="preserve">DI-ILSS-80967, </w:t>
      </w:r>
      <w:r w:rsidRPr="00C11A60">
        <w:rPr>
          <w:rFonts w:ascii="Times New Roman" w:hAnsi="Times New Roman"/>
          <w:i/>
          <w:sz w:val="24"/>
          <w:szCs w:val="24"/>
        </w:rPr>
        <w:t>Spares Shipping Data Sheets</w:t>
      </w:r>
    </w:p>
    <w:p w14:paraId="46D14DF0" w14:textId="4179C49B" w:rsidR="00CE3CDE" w:rsidRPr="00C11A60" w:rsidRDefault="00CE3CDE" w:rsidP="00CE3CDE">
      <w:pPr>
        <w:pStyle w:val="ListParagraph"/>
        <w:numPr>
          <w:ilvl w:val="2"/>
          <w:numId w:val="1"/>
        </w:numPr>
        <w:spacing w:line="240" w:lineRule="auto"/>
        <w:rPr>
          <w:rFonts w:ascii="Times New Roman" w:hAnsi="Times New Roman" w:cs="Times New Roman"/>
          <w:sz w:val="24"/>
          <w:szCs w:val="24"/>
        </w:rPr>
      </w:pPr>
      <w:r w:rsidRPr="00C11A60">
        <w:rPr>
          <w:rFonts w:ascii="Times New Roman" w:hAnsi="Times New Roman"/>
          <w:sz w:val="24"/>
          <w:szCs w:val="24"/>
        </w:rPr>
        <w:t xml:space="preserve">DI-PACK-81059, </w:t>
      </w:r>
      <w:r w:rsidRPr="00C11A60">
        <w:rPr>
          <w:rFonts w:ascii="Times New Roman" w:hAnsi="Times New Roman"/>
          <w:i/>
          <w:sz w:val="24"/>
          <w:szCs w:val="24"/>
        </w:rPr>
        <w:t>Performance Oriented Packaging</w:t>
      </w:r>
      <w:r w:rsidR="00C82514" w:rsidRPr="00C11A60">
        <w:rPr>
          <w:rFonts w:ascii="Times New Roman" w:hAnsi="Times New Roman"/>
          <w:i/>
          <w:sz w:val="24"/>
          <w:szCs w:val="24"/>
        </w:rPr>
        <w:t xml:space="preserve"> (POP)</w:t>
      </w:r>
      <w:r w:rsidRPr="00C11A60">
        <w:rPr>
          <w:rFonts w:ascii="Times New Roman" w:hAnsi="Times New Roman"/>
          <w:i/>
          <w:sz w:val="24"/>
          <w:szCs w:val="24"/>
        </w:rPr>
        <w:t xml:space="preserve"> Test Report</w:t>
      </w:r>
    </w:p>
    <w:p w14:paraId="35059604" w14:textId="4DC101A7" w:rsidR="00CE3CDE" w:rsidRPr="00C11A60" w:rsidRDefault="0044424E" w:rsidP="00CE3CDE">
      <w:pPr>
        <w:pStyle w:val="ListParagraph"/>
        <w:numPr>
          <w:ilvl w:val="2"/>
          <w:numId w:val="1"/>
        </w:numPr>
        <w:spacing w:line="240" w:lineRule="auto"/>
        <w:rPr>
          <w:rFonts w:ascii="Times New Roman" w:hAnsi="Times New Roman" w:cs="Times New Roman"/>
          <w:sz w:val="24"/>
          <w:szCs w:val="24"/>
        </w:rPr>
      </w:pPr>
      <w:r w:rsidRPr="00C11A60">
        <w:rPr>
          <w:rFonts w:ascii="Times New Roman" w:hAnsi="Times New Roman"/>
          <w:sz w:val="24"/>
          <w:szCs w:val="24"/>
        </w:rPr>
        <w:t xml:space="preserve">DI-MISC-81499, </w:t>
      </w:r>
      <w:r w:rsidRPr="00C11A60">
        <w:rPr>
          <w:rFonts w:ascii="Times New Roman" w:hAnsi="Times New Roman"/>
          <w:i/>
          <w:sz w:val="24"/>
          <w:szCs w:val="24"/>
        </w:rPr>
        <w:t>Packaging Kit Contents List</w:t>
      </w:r>
    </w:p>
    <w:p w14:paraId="006941EF" w14:textId="16227575" w:rsidR="0044424E" w:rsidRPr="00C11A60" w:rsidRDefault="0044424E" w:rsidP="00CE3CDE">
      <w:pPr>
        <w:pStyle w:val="ListParagraph"/>
        <w:numPr>
          <w:ilvl w:val="2"/>
          <w:numId w:val="1"/>
        </w:numPr>
        <w:spacing w:line="240" w:lineRule="auto"/>
        <w:rPr>
          <w:rFonts w:ascii="Times New Roman" w:hAnsi="Times New Roman" w:cs="Times New Roman"/>
          <w:sz w:val="24"/>
          <w:szCs w:val="24"/>
        </w:rPr>
      </w:pPr>
      <w:r w:rsidRPr="00C11A60">
        <w:rPr>
          <w:rFonts w:ascii="Times New Roman" w:hAnsi="Times New Roman"/>
          <w:sz w:val="24"/>
          <w:szCs w:val="24"/>
        </w:rPr>
        <w:t xml:space="preserve">DI-PACK-81582, </w:t>
      </w:r>
      <w:r w:rsidRPr="00C11A60">
        <w:rPr>
          <w:rFonts w:ascii="Times New Roman" w:hAnsi="Times New Roman"/>
          <w:i/>
          <w:sz w:val="24"/>
          <w:szCs w:val="24"/>
        </w:rPr>
        <w:t>Packaging Development Data Report</w:t>
      </w:r>
    </w:p>
    <w:p w14:paraId="4300C346" w14:textId="77777777" w:rsidR="0044424E" w:rsidRPr="00C11A60" w:rsidRDefault="0044424E" w:rsidP="0044424E">
      <w:pPr>
        <w:pStyle w:val="ListParagraph"/>
        <w:spacing w:line="240" w:lineRule="auto"/>
        <w:ind w:left="1800"/>
        <w:rPr>
          <w:rFonts w:ascii="Times New Roman" w:hAnsi="Times New Roman" w:cs="Times New Roman"/>
          <w:sz w:val="24"/>
          <w:szCs w:val="24"/>
        </w:rPr>
      </w:pPr>
    </w:p>
    <w:p w14:paraId="6E764654" w14:textId="19912783" w:rsidR="0044424E" w:rsidRPr="00C11A60" w:rsidRDefault="008321CD" w:rsidP="0044424E">
      <w:pPr>
        <w:pStyle w:val="ListParagraph"/>
        <w:numPr>
          <w:ilvl w:val="1"/>
          <w:numId w:val="1"/>
        </w:numPr>
        <w:spacing w:line="240" w:lineRule="auto"/>
        <w:rPr>
          <w:rStyle w:val="Hyperlink"/>
          <w:rFonts w:ascii="Times New Roman" w:hAnsi="Times New Roman" w:cs="Times New Roman"/>
          <w:b/>
          <w:color w:val="auto"/>
          <w:sz w:val="24"/>
          <w:szCs w:val="24"/>
          <w:u w:val="none"/>
        </w:rPr>
      </w:pPr>
      <w:r w:rsidRPr="00C11A60">
        <w:rPr>
          <w:rFonts w:ascii="Times New Roman" w:hAnsi="Times New Roman" w:cs="Times New Roman"/>
          <w:sz w:val="24"/>
          <w:szCs w:val="24"/>
        </w:rPr>
        <w:t>Federal Acquisition Regulation (FAR) and Defense Federal Acquisition Regulation (DFAR</w:t>
      </w:r>
      <w:r w:rsidR="006111DE">
        <w:rPr>
          <w:rFonts w:ascii="Times New Roman" w:hAnsi="Times New Roman" w:cs="Times New Roman"/>
          <w:sz w:val="24"/>
          <w:szCs w:val="24"/>
        </w:rPr>
        <w:t>S</w:t>
      </w:r>
      <w:r w:rsidRPr="00C11A60">
        <w:rPr>
          <w:rFonts w:ascii="Times New Roman" w:hAnsi="Times New Roman" w:cs="Times New Roman"/>
          <w:sz w:val="24"/>
          <w:szCs w:val="24"/>
        </w:rPr>
        <w:t xml:space="preserve">), and Air Force Federal Acquisition Regulation Supplement: </w:t>
      </w:r>
      <w:hyperlink r:id="rId16" w:history="1">
        <w:r w:rsidRPr="00C11A60">
          <w:rPr>
            <w:rStyle w:val="Hyperlink"/>
            <w:rFonts w:ascii="Times New Roman" w:hAnsi="Times New Roman" w:cs="Times New Roman"/>
            <w:color w:val="auto"/>
            <w:sz w:val="24"/>
            <w:szCs w:val="24"/>
          </w:rPr>
          <w:t>https://www.acquisition.gov/content/regulations</w:t>
        </w:r>
      </w:hyperlink>
    </w:p>
    <w:p w14:paraId="1D05897E" w14:textId="77777777" w:rsidR="0044424E" w:rsidRPr="00C11A60" w:rsidRDefault="0044424E" w:rsidP="0044424E">
      <w:pPr>
        <w:pStyle w:val="ListParagraph"/>
        <w:spacing w:line="240" w:lineRule="auto"/>
        <w:ind w:left="885"/>
        <w:rPr>
          <w:rFonts w:ascii="Times New Roman" w:hAnsi="Times New Roman" w:cs="Times New Roman"/>
          <w:sz w:val="24"/>
          <w:szCs w:val="24"/>
        </w:rPr>
      </w:pPr>
    </w:p>
    <w:p w14:paraId="1F876918" w14:textId="6180B6AE" w:rsidR="00E74FB7" w:rsidRPr="00C11A60" w:rsidRDefault="000655BD" w:rsidP="00CE3CDE">
      <w:pPr>
        <w:pStyle w:val="ListParagraph"/>
        <w:numPr>
          <w:ilvl w:val="1"/>
          <w:numId w:val="1"/>
        </w:numPr>
        <w:spacing w:line="240" w:lineRule="auto"/>
        <w:rPr>
          <w:rStyle w:val="Hyperlink"/>
          <w:rFonts w:ascii="Times New Roman" w:hAnsi="Times New Roman" w:cs="Times New Roman"/>
          <w:b/>
          <w:color w:val="auto"/>
          <w:sz w:val="24"/>
          <w:szCs w:val="24"/>
          <w:u w:val="none"/>
        </w:rPr>
      </w:pPr>
      <w:bookmarkStart w:id="1" w:name="_Hlk113949378"/>
      <w:r w:rsidRPr="00C11A60">
        <w:rPr>
          <w:rStyle w:val="Hyperlink"/>
          <w:rFonts w:ascii="Times New Roman" w:hAnsi="Times New Roman" w:cs="Times New Roman"/>
          <w:bCs/>
          <w:color w:val="auto"/>
          <w:sz w:val="24"/>
          <w:szCs w:val="24"/>
          <w:u w:val="none"/>
        </w:rPr>
        <w:t xml:space="preserve">AFLCMC/LG-LZ PHS&amp;T SharePoint: </w:t>
      </w:r>
      <w:hyperlink r:id="rId17" w:history="1">
        <w:r w:rsidRPr="00C11A60">
          <w:rPr>
            <w:rStyle w:val="Hyperlink"/>
            <w:rFonts w:ascii="Times New Roman" w:hAnsi="Times New Roman" w:cs="Times New Roman"/>
            <w:bCs/>
            <w:color w:val="auto"/>
            <w:sz w:val="24"/>
            <w:szCs w:val="24"/>
          </w:rPr>
          <w:t>https://usaf.dps.mil/sites/41289/Pages/SitePages/Packaging,-Handling,-Storage-and-Transportation-(PHS&amp;T).aspx</w:t>
        </w:r>
      </w:hyperlink>
      <w:r w:rsidRPr="00C11A60">
        <w:rPr>
          <w:rStyle w:val="Hyperlink"/>
          <w:rFonts w:ascii="Times New Roman" w:hAnsi="Times New Roman" w:cs="Times New Roman"/>
          <w:bCs/>
          <w:color w:val="auto"/>
          <w:sz w:val="24"/>
          <w:szCs w:val="24"/>
          <w:u w:val="none"/>
        </w:rPr>
        <w:t xml:space="preserve"> </w:t>
      </w:r>
    </w:p>
    <w:p w14:paraId="734CFB46" w14:textId="77777777" w:rsidR="000655BD" w:rsidRPr="00C11A60" w:rsidRDefault="000655BD" w:rsidP="000655BD">
      <w:pPr>
        <w:pStyle w:val="ListParagraph"/>
        <w:rPr>
          <w:rFonts w:ascii="Times New Roman" w:hAnsi="Times New Roman" w:cs="Times New Roman"/>
          <w:b/>
          <w:sz w:val="24"/>
          <w:szCs w:val="24"/>
        </w:rPr>
      </w:pPr>
    </w:p>
    <w:p w14:paraId="21ED111F" w14:textId="7B6BA831" w:rsidR="000655BD" w:rsidRPr="00C11A60" w:rsidRDefault="000655BD" w:rsidP="00CE3CDE">
      <w:pPr>
        <w:pStyle w:val="ListParagraph"/>
        <w:numPr>
          <w:ilvl w:val="1"/>
          <w:numId w:val="1"/>
        </w:numPr>
        <w:spacing w:line="240" w:lineRule="auto"/>
        <w:rPr>
          <w:rFonts w:ascii="Times New Roman" w:hAnsi="Times New Roman" w:cs="Times New Roman"/>
          <w:b/>
          <w:sz w:val="24"/>
          <w:szCs w:val="24"/>
        </w:rPr>
      </w:pPr>
      <w:r w:rsidRPr="00C11A60">
        <w:rPr>
          <w:rFonts w:ascii="Times New Roman" w:hAnsi="Times New Roman" w:cs="Times New Roman"/>
          <w:bCs/>
          <w:sz w:val="24"/>
          <w:szCs w:val="24"/>
        </w:rPr>
        <w:t xml:space="preserve">AFLCMC/LG-LZ Product Support Contracts Requirements Tool (PSCRT):  </w:t>
      </w:r>
      <w:hyperlink r:id="rId18" w:history="1">
        <w:r w:rsidR="00A6368C" w:rsidRPr="00C11A60">
          <w:rPr>
            <w:rStyle w:val="Hyperlink"/>
            <w:rFonts w:ascii="Times New Roman" w:hAnsi="Times New Roman" w:cs="Times New Roman"/>
            <w:bCs/>
            <w:color w:val="auto"/>
            <w:sz w:val="24"/>
            <w:szCs w:val="24"/>
          </w:rPr>
          <w:t>https://usaf.dps.mil/sites/41289/Pages/SitePages/Product-Support-Contracts-Requirements-Tool.aspx</w:t>
        </w:r>
      </w:hyperlink>
    </w:p>
    <w:p w14:paraId="326BA863" w14:textId="77777777" w:rsidR="00A6368C" w:rsidRPr="00C11A60" w:rsidRDefault="00A6368C" w:rsidP="00A6368C">
      <w:pPr>
        <w:pStyle w:val="ListParagraph"/>
        <w:rPr>
          <w:rFonts w:ascii="Times New Roman" w:hAnsi="Times New Roman" w:cs="Times New Roman"/>
          <w:b/>
          <w:sz w:val="24"/>
          <w:szCs w:val="24"/>
        </w:rPr>
      </w:pPr>
    </w:p>
    <w:p w14:paraId="6C206911" w14:textId="50A9D10F" w:rsidR="00A6368C" w:rsidRPr="00C11A60" w:rsidRDefault="00A6368C" w:rsidP="00CE3CDE">
      <w:pPr>
        <w:pStyle w:val="ListParagraph"/>
        <w:numPr>
          <w:ilvl w:val="1"/>
          <w:numId w:val="1"/>
        </w:numPr>
        <w:spacing w:line="240" w:lineRule="auto"/>
        <w:rPr>
          <w:rFonts w:ascii="Times New Roman" w:hAnsi="Times New Roman" w:cs="Times New Roman"/>
          <w:b/>
          <w:sz w:val="24"/>
          <w:szCs w:val="24"/>
        </w:rPr>
      </w:pPr>
      <w:r w:rsidRPr="00C11A60">
        <w:rPr>
          <w:rFonts w:ascii="Times New Roman" w:hAnsi="Times New Roman" w:cs="Times New Roman"/>
          <w:bCs/>
          <w:sz w:val="24"/>
          <w:szCs w:val="24"/>
        </w:rPr>
        <w:t xml:space="preserve">AFLCMC/LG-LZ Product Support Tool Kit (PSTK): </w:t>
      </w:r>
      <w:hyperlink r:id="rId19" w:history="1">
        <w:r w:rsidRPr="00C11A60">
          <w:rPr>
            <w:rStyle w:val="Hyperlink"/>
            <w:rFonts w:ascii="Times New Roman" w:hAnsi="Times New Roman" w:cs="Times New Roman"/>
            <w:bCs/>
            <w:color w:val="auto"/>
            <w:sz w:val="24"/>
            <w:szCs w:val="24"/>
          </w:rPr>
          <w:t>https://usaf.dps.mil/sites/41289/Pages/SitePages/Product-Support-Toolkit.aspx</w:t>
        </w:r>
      </w:hyperlink>
      <w:r w:rsidRPr="00C11A60">
        <w:rPr>
          <w:rFonts w:ascii="Times New Roman" w:hAnsi="Times New Roman" w:cs="Times New Roman"/>
          <w:bCs/>
          <w:sz w:val="24"/>
          <w:szCs w:val="24"/>
        </w:rPr>
        <w:t xml:space="preserve"> </w:t>
      </w:r>
    </w:p>
    <w:p w14:paraId="4FB88464" w14:textId="30A7B18E" w:rsidR="00C94BAD" w:rsidRDefault="00C94BAD">
      <w:pPr>
        <w:rPr>
          <w:rFonts w:ascii="Times New Roman" w:hAnsi="Times New Roman" w:cs="Times New Roman"/>
          <w:b/>
          <w:sz w:val="24"/>
          <w:szCs w:val="24"/>
        </w:rPr>
      </w:pPr>
      <w:r>
        <w:rPr>
          <w:rFonts w:ascii="Times New Roman" w:hAnsi="Times New Roman" w:cs="Times New Roman"/>
          <w:b/>
          <w:sz w:val="24"/>
          <w:szCs w:val="24"/>
        </w:rPr>
        <w:br w:type="page"/>
      </w:r>
    </w:p>
    <w:bookmarkEnd w:id="1"/>
    <w:p w14:paraId="3763FD2F" w14:textId="23E0661A" w:rsidR="00E74FB7" w:rsidRPr="00C11A60" w:rsidRDefault="00E74FB7" w:rsidP="00CE3CDE">
      <w:pPr>
        <w:pStyle w:val="ListParagraph"/>
        <w:numPr>
          <w:ilvl w:val="0"/>
          <w:numId w:val="1"/>
        </w:numPr>
        <w:spacing w:line="240" w:lineRule="auto"/>
        <w:ind w:left="180" w:hanging="180"/>
        <w:rPr>
          <w:rFonts w:ascii="Times New Roman" w:hAnsi="Times New Roman" w:cs="Times New Roman"/>
          <w:b/>
          <w:sz w:val="24"/>
          <w:szCs w:val="24"/>
        </w:rPr>
      </w:pPr>
      <w:r w:rsidRPr="00C11A60">
        <w:rPr>
          <w:rFonts w:ascii="Times New Roman" w:hAnsi="Times New Roman" w:cs="Times New Roman"/>
          <w:b/>
          <w:sz w:val="24"/>
          <w:szCs w:val="24"/>
        </w:rPr>
        <w:lastRenderedPageBreak/>
        <w:t>Delivery Approach</w:t>
      </w:r>
      <w:r w:rsidR="004D25F7" w:rsidRPr="00C11A60">
        <w:rPr>
          <w:rFonts w:ascii="Times New Roman" w:hAnsi="Times New Roman" w:cs="Times New Roman"/>
          <w:b/>
          <w:sz w:val="24"/>
          <w:szCs w:val="24"/>
        </w:rPr>
        <w:t>.</w:t>
      </w:r>
    </w:p>
    <w:p w14:paraId="4C3637BC" w14:textId="45305F12" w:rsidR="00ED334A" w:rsidRPr="00C11A60" w:rsidRDefault="00132FFF" w:rsidP="00ED334A">
      <w:pPr>
        <w:pStyle w:val="ListParagraph"/>
        <w:numPr>
          <w:ilvl w:val="1"/>
          <w:numId w:val="1"/>
        </w:numPr>
        <w:spacing w:line="240" w:lineRule="auto"/>
        <w:rPr>
          <w:rFonts w:ascii="Times New Roman" w:hAnsi="Times New Roman" w:cs="Times New Roman"/>
          <w:b/>
          <w:sz w:val="24"/>
          <w:szCs w:val="24"/>
        </w:rPr>
      </w:pPr>
      <w:bookmarkStart w:id="2" w:name="_Hlk113949463"/>
      <w:r w:rsidRPr="00C11A60">
        <w:rPr>
          <w:rFonts w:ascii="Times New Roman" w:hAnsi="Times New Roman" w:cs="Times New Roman"/>
          <w:sz w:val="24"/>
          <w:szCs w:val="24"/>
        </w:rPr>
        <w:t xml:space="preserve">Defense Acquisition University </w:t>
      </w:r>
      <w:r w:rsidR="00A01D6E" w:rsidRPr="00C11A60">
        <w:rPr>
          <w:rFonts w:ascii="Times New Roman" w:hAnsi="Times New Roman" w:cs="Times New Roman"/>
          <w:sz w:val="24"/>
          <w:szCs w:val="24"/>
        </w:rPr>
        <w:t xml:space="preserve">Courses: </w:t>
      </w:r>
      <w:hyperlink r:id="rId20" w:history="1">
        <w:r w:rsidR="004F4073" w:rsidRPr="00C11A60">
          <w:rPr>
            <w:rStyle w:val="Hyperlink"/>
            <w:rFonts w:ascii="Times New Roman" w:hAnsi="Times New Roman" w:cs="Times New Roman"/>
            <w:color w:val="auto"/>
            <w:sz w:val="24"/>
            <w:szCs w:val="24"/>
          </w:rPr>
          <w:t>https://www.dau.edu/</w:t>
        </w:r>
      </w:hyperlink>
    </w:p>
    <w:p w14:paraId="6BBC1632" w14:textId="77777777" w:rsidR="004F4073" w:rsidRPr="00C11A60" w:rsidRDefault="004F4073" w:rsidP="004F4073">
      <w:pPr>
        <w:pStyle w:val="ListParagraph"/>
        <w:spacing w:line="240" w:lineRule="auto"/>
        <w:ind w:left="885"/>
        <w:rPr>
          <w:rFonts w:ascii="Times New Roman" w:hAnsi="Times New Roman" w:cs="Times New Roman"/>
          <w:b/>
          <w:sz w:val="24"/>
          <w:szCs w:val="24"/>
        </w:rPr>
      </w:pPr>
    </w:p>
    <w:p w14:paraId="49F03148" w14:textId="0ABCEF08" w:rsidR="00ED334A" w:rsidRPr="00C11A60" w:rsidRDefault="00DF47A5" w:rsidP="00ED334A">
      <w:pPr>
        <w:pStyle w:val="ListParagraph"/>
        <w:numPr>
          <w:ilvl w:val="2"/>
          <w:numId w:val="1"/>
        </w:numPr>
        <w:spacing w:line="240" w:lineRule="auto"/>
        <w:rPr>
          <w:rFonts w:ascii="Times New Roman" w:hAnsi="Times New Roman" w:cs="Times New Roman"/>
          <w:b/>
          <w:sz w:val="24"/>
          <w:szCs w:val="24"/>
        </w:rPr>
      </w:pPr>
      <w:r w:rsidRPr="00C11A60">
        <w:rPr>
          <w:rFonts w:ascii="Times New Roman" w:hAnsi="Times New Roman"/>
          <w:sz w:val="24"/>
          <w:szCs w:val="24"/>
        </w:rPr>
        <w:t>LOG 0130</w:t>
      </w:r>
      <w:r w:rsidR="00ED334A" w:rsidRPr="00C11A60">
        <w:rPr>
          <w:rFonts w:ascii="Times New Roman" w:hAnsi="Times New Roman"/>
          <w:sz w:val="24"/>
          <w:szCs w:val="24"/>
        </w:rPr>
        <w:t>:  DoD Packaging</w:t>
      </w:r>
    </w:p>
    <w:p w14:paraId="0D2AC347" w14:textId="41F9582B" w:rsidR="00E32F7A" w:rsidRPr="00C11A60" w:rsidRDefault="00E32F7A" w:rsidP="00ED334A">
      <w:pPr>
        <w:pStyle w:val="ListParagraph"/>
        <w:numPr>
          <w:ilvl w:val="2"/>
          <w:numId w:val="1"/>
        </w:numPr>
        <w:spacing w:line="240" w:lineRule="auto"/>
        <w:rPr>
          <w:rFonts w:ascii="Times New Roman" w:hAnsi="Times New Roman" w:cs="Times New Roman"/>
          <w:b/>
          <w:sz w:val="24"/>
          <w:szCs w:val="24"/>
        </w:rPr>
      </w:pPr>
      <w:r w:rsidRPr="00C11A60">
        <w:rPr>
          <w:rFonts w:ascii="Times New Roman" w:hAnsi="Times New Roman"/>
          <w:sz w:val="24"/>
          <w:szCs w:val="24"/>
        </w:rPr>
        <w:t>LOG 0140:  Packaging of Hazardous Material</w:t>
      </w:r>
    </w:p>
    <w:p w14:paraId="78F08835" w14:textId="20DAC725" w:rsidR="00ED334A" w:rsidRPr="00C11A60" w:rsidRDefault="00CB7AF4" w:rsidP="00ED334A">
      <w:pPr>
        <w:pStyle w:val="ListParagraph"/>
        <w:numPr>
          <w:ilvl w:val="2"/>
          <w:numId w:val="1"/>
        </w:numPr>
        <w:spacing w:line="240" w:lineRule="auto"/>
        <w:rPr>
          <w:rFonts w:ascii="Times New Roman" w:hAnsi="Times New Roman" w:cs="Times New Roman"/>
          <w:b/>
          <w:sz w:val="24"/>
          <w:szCs w:val="24"/>
        </w:rPr>
      </w:pPr>
      <w:r w:rsidRPr="00C11A60">
        <w:rPr>
          <w:rFonts w:ascii="Times New Roman" w:hAnsi="Times New Roman"/>
          <w:sz w:val="24"/>
          <w:szCs w:val="24"/>
        </w:rPr>
        <w:t xml:space="preserve">LOG </w:t>
      </w:r>
      <w:r w:rsidR="00ED334A" w:rsidRPr="00C11A60">
        <w:rPr>
          <w:rFonts w:ascii="Times New Roman" w:hAnsi="Times New Roman"/>
          <w:sz w:val="24"/>
          <w:szCs w:val="24"/>
        </w:rPr>
        <w:t>045</w:t>
      </w:r>
      <w:r w:rsidRPr="00C11A60">
        <w:rPr>
          <w:rFonts w:ascii="Times New Roman" w:hAnsi="Times New Roman"/>
          <w:sz w:val="24"/>
          <w:szCs w:val="24"/>
        </w:rPr>
        <w:t>0</w:t>
      </w:r>
      <w:r w:rsidR="00ED334A" w:rsidRPr="00C11A60">
        <w:rPr>
          <w:rFonts w:ascii="Times New Roman" w:hAnsi="Times New Roman"/>
          <w:sz w:val="24"/>
          <w:szCs w:val="24"/>
        </w:rPr>
        <w:t>:  Designing for Transportability</w:t>
      </w:r>
    </w:p>
    <w:p w14:paraId="23151784" w14:textId="47FAC6E5" w:rsidR="00ED334A" w:rsidRPr="00C11A60" w:rsidRDefault="00ED334A" w:rsidP="00ED334A">
      <w:pPr>
        <w:pStyle w:val="ListParagraph"/>
        <w:numPr>
          <w:ilvl w:val="2"/>
          <w:numId w:val="1"/>
        </w:numPr>
        <w:spacing w:line="240" w:lineRule="auto"/>
        <w:rPr>
          <w:rFonts w:ascii="Times New Roman" w:hAnsi="Times New Roman" w:cs="Times New Roman"/>
          <w:b/>
          <w:sz w:val="24"/>
          <w:szCs w:val="24"/>
        </w:rPr>
      </w:pPr>
      <w:r w:rsidRPr="00C11A60">
        <w:rPr>
          <w:rFonts w:ascii="Times New Roman" w:hAnsi="Times New Roman"/>
          <w:sz w:val="24"/>
          <w:szCs w:val="24"/>
        </w:rPr>
        <w:t xml:space="preserve">LOG 0460: </w:t>
      </w:r>
      <w:r w:rsidR="00E32F7A" w:rsidRPr="00C11A60">
        <w:rPr>
          <w:rFonts w:ascii="Times New Roman" w:hAnsi="Times New Roman"/>
          <w:sz w:val="24"/>
          <w:szCs w:val="24"/>
        </w:rPr>
        <w:t xml:space="preserve"> </w:t>
      </w:r>
      <w:r w:rsidRPr="00C11A60">
        <w:rPr>
          <w:rFonts w:ascii="Times New Roman" w:hAnsi="Times New Roman"/>
          <w:sz w:val="24"/>
          <w:szCs w:val="24"/>
        </w:rPr>
        <w:t xml:space="preserve">The </w:t>
      </w:r>
      <w:r w:rsidR="00136A96" w:rsidRPr="001D55FE">
        <w:rPr>
          <w:rFonts w:ascii="Times New Roman" w:hAnsi="Times New Roman"/>
          <w:sz w:val="24"/>
          <w:szCs w:val="24"/>
        </w:rPr>
        <w:t>T</w:t>
      </w:r>
      <w:r w:rsidR="001E0C14" w:rsidRPr="001D55FE">
        <w:rPr>
          <w:rFonts w:ascii="Times New Roman" w:hAnsi="Times New Roman"/>
          <w:sz w:val="24"/>
          <w:szCs w:val="24"/>
        </w:rPr>
        <w:t>welve</w:t>
      </w:r>
      <w:r w:rsidR="00591CD4" w:rsidRPr="00C11A60">
        <w:rPr>
          <w:rFonts w:ascii="Times New Roman" w:hAnsi="Times New Roman"/>
          <w:sz w:val="24"/>
          <w:szCs w:val="24"/>
        </w:rPr>
        <w:t xml:space="preserve"> </w:t>
      </w:r>
      <w:r w:rsidRPr="00C11A60">
        <w:rPr>
          <w:rFonts w:ascii="Times New Roman" w:hAnsi="Times New Roman"/>
          <w:sz w:val="24"/>
          <w:szCs w:val="24"/>
        </w:rPr>
        <w:t>Integrated Product Support Elements</w:t>
      </w:r>
    </w:p>
    <w:p w14:paraId="292BCD8F" w14:textId="444F4A9B" w:rsidR="00ED334A" w:rsidRPr="00C11A60" w:rsidRDefault="00ED334A" w:rsidP="00ED334A">
      <w:pPr>
        <w:pStyle w:val="ListParagraph"/>
        <w:numPr>
          <w:ilvl w:val="2"/>
          <w:numId w:val="1"/>
        </w:numPr>
        <w:spacing w:line="240" w:lineRule="auto"/>
        <w:rPr>
          <w:rFonts w:ascii="Times New Roman" w:hAnsi="Times New Roman" w:cs="Times New Roman"/>
          <w:b/>
          <w:sz w:val="24"/>
          <w:szCs w:val="24"/>
        </w:rPr>
      </w:pPr>
      <w:r w:rsidRPr="00C11A60">
        <w:rPr>
          <w:rFonts w:ascii="Times New Roman" w:hAnsi="Times New Roman"/>
          <w:sz w:val="24"/>
          <w:szCs w:val="24"/>
        </w:rPr>
        <w:t>LOG 1000:  Life Cycle Logistics Fundamentals</w:t>
      </w:r>
    </w:p>
    <w:bookmarkEnd w:id="2"/>
    <w:p w14:paraId="3E4BD5AB" w14:textId="0EC89B2D" w:rsidR="00ED334A" w:rsidRPr="00C11A60" w:rsidRDefault="00ED334A" w:rsidP="00ED334A">
      <w:pPr>
        <w:pStyle w:val="ListParagraph"/>
        <w:spacing w:line="240" w:lineRule="auto"/>
        <w:ind w:left="1800"/>
        <w:rPr>
          <w:rFonts w:ascii="Times New Roman" w:hAnsi="Times New Roman" w:cs="Times New Roman"/>
          <w:b/>
          <w:sz w:val="24"/>
          <w:szCs w:val="24"/>
        </w:rPr>
      </w:pPr>
    </w:p>
    <w:p w14:paraId="7FB7FF88" w14:textId="576D5862" w:rsidR="00E74FB7" w:rsidRPr="00C11A60" w:rsidRDefault="00ED334A" w:rsidP="00CE3CDE">
      <w:pPr>
        <w:pStyle w:val="ListParagraph"/>
        <w:numPr>
          <w:ilvl w:val="1"/>
          <w:numId w:val="1"/>
        </w:numPr>
        <w:spacing w:line="240" w:lineRule="auto"/>
        <w:rPr>
          <w:rFonts w:ascii="Times New Roman" w:hAnsi="Times New Roman" w:cs="Times New Roman"/>
          <w:b/>
          <w:sz w:val="24"/>
          <w:szCs w:val="24"/>
        </w:rPr>
      </w:pPr>
      <w:r w:rsidRPr="00C11A60">
        <w:rPr>
          <w:rFonts w:ascii="Times New Roman" w:hAnsi="Times New Roman" w:cs="Times New Roman"/>
          <w:sz w:val="24"/>
          <w:szCs w:val="24"/>
        </w:rPr>
        <w:t xml:space="preserve">AFLCMC </w:t>
      </w:r>
      <w:r w:rsidR="00A37703" w:rsidRPr="00C11A60">
        <w:rPr>
          <w:rFonts w:ascii="Times New Roman" w:hAnsi="Times New Roman" w:cs="Times New Roman"/>
          <w:sz w:val="24"/>
          <w:szCs w:val="24"/>
        </w:rPr>
        <w:t xml:space="preserve">PHS&amp;T </w:t>
      </w:r>
      <w:r w:rsidRPr="00C11A60">
        <w:rPr>
          <w:rFonts w:ascii="Times New Roman" w:hAnsi="Times New Roman" w:cs="Times New Roman"/>
          <w:sz w:val="24"/>
          <w:szCs w:val="24"/>
        </w:rPr>
        <w:t xml:space="preserve">Focus </w:t>
      </w:r>
      <w:r w:rsidR="000F589C" w:rsidRPr="00C11A60">
        <w:rPr>
          <w:rFonts w:ascii="Times New Roman" w:hAnsi="Times New Roman" w:cs="Times New Roman"/>
          <w:sz w:val="24"/>
          <w:szCs w:val="24"/>
        </w:rPr>
        <w:t xml:space="preserve">Week </w:t>
      </w:r>
      <w:r w:rsidR="00E74FB7" w:rsidRPr="00C11A60">
        <w:rPr>
          <w:rFonts w:ascii="Times New Roman" w:hAnsi="Times New Roman" w:cs="Times New Roman"/>
          <w:sz w:val="24"/>
          <w:szCs w:val="24"/>
        </w:rPr>
        <w:t>Training</w:t>
      </w:r>
      <w:r w:rsidRPr="00C11A60">
        <w:rPr>
          <w:rFonts w:ascii="Times New Roman" w:hAnsi="Times New Roman" w:cs="Times New Roman"/>
          <w:sz w:val="24"/>
          <w:szCs w:val="24"/>
        </w:rPr>
        <w:t xml:space="preserve"> Sessions </w:t>
      </w:r>
      <w:r w:rsidR="00E74FB7" w:rsidRPr="00C11A60">
        <w:rPr>
          <w:rFonts w:ascii="Times New Roman" w:hAnsi="Times New Roman" w:cs="Times New Roman"/>
          <w:sz w:val="24"/>
          <w:szCs w:val="24"/>
        </w:rPr>
        <w:t xml:space="preserve"> </w:t>
      </w:r>
    </w:p>
    <w:p w14:paraId="29939799" w14:textId="77777777" w:rsidR="00C01F42" w:rsidRPr="00C11A60" w:rsidRDefault="00C01F42" w:rsidP="00C01F42">
      <w:pPr>
        <w:pStyle w:val="ListParagraph"/>
        <w:spacing w:line="240" w:lineRule="auto"/>
        <w:ind w:left="885"/>
        <w:rPr>
          <w:rFonts w:ascii="Times New Roman" w:hAnsi="Times New Roman" w:cs="Times New Roman"/>
          <w:b/>
          <w:sz w:val="24"/>
          <w:szCs w:val="24"/>
        </w:rPr>
      </w:pPr>
    </w:p>
    <w:p w14:paraId="6AF4360A" w14:textId="7014771E" w:rsidR="00C01F42" w:rsidRPr="00C11A60" w:rsidRDefault="00C01F42" w:rsidP="00CE3CDE">
      <w:pPr>
        <w:pStyle w:val="ListParagraph"/>
        <w:numPr>
          <w:ilvl w:val="1"/>
          <w:numId w:val="1"/>
        </w:numPr>
        <w:spacing w:line="240" w:lineRule="auto"/>
        <w:rPr>
          <w:rFonts w:ascii="Times New Roman" w:hAnsi="Times New Roman" w:cs="Times New Roman"/>
          <w:b/>
          <w:sz w:val="24"/>
          <w:szCs w:val="24"/>
        </w:rPr>
      </w:pPr>
      <w:bookmarkStart w:id="3" w:name="_Hlk113949532"/>
      <w:r w:rsidRPr="00C11A60">
        <w:rPr>
          <w:rFonts w:ascii="Times New Roman" w:hAnsi="Times New Roman" w:cs="Times New Roman"/>
          <w:sz w:val="24"/>
          <w:szCs w:val="24"/>
        </w:rPr>
        <w:t>Change Management Plan. The PHS&amp;T Standard Process Change Management Plan is provide</w:t>
      </w:r>
      <w:r w:rsidR="000E57BE" w:rsidRPr="00C11A60">
        <w:rPr>
          <w:rFonts w:ascii="Times New Roman" w:hAnsi="Times New Roman" w:cs="Times New Roman"/>
          <w:sz w:val="24"/>
          <w:szCs w:val="24"/>
        </w:rPr>
        <w:t>d</w:t>
      </w:r>
      <w:r w:rsidRPr="00C11A60">
        <w:rPr>
          <w:rFonts w:ascii="Times New Roman" w:hAnsi="Times New Roman" w:cs="Times New Roman"/>
          <w:sz w:val="24"/>
          <w:szCs w:val="24"/>
        </w:rPr>
        <w:t xml:space="preserve"> as Attachment </w:t>
      </w:r>
      <w:r w:rsidR="00D82667" w:rsidRPr="00C11A60">
        <w:rPr>
          <w:rFonts w:ascii="Times New Roman" w:hAnsi="Times New Roman" w:cs="Times New Roman"/>
          <w:sz w:val="24"/>
          <w:szCs w:val="24"/>
        </w:rPr>
        <w:t>2.</w:t>
      </w:r>
    </w:p>
    <w:bookmarkEnd w:id="3"/>
    <w:p w14:paraId="13D65855" w14:textId="1E4FD9B0" w:rsidR="008936E9" w:rsidRPr="00C11A60" w:rsidRDefault="008936E9">
      <w:pPr>
        <w:rPr>
          <w:rFonts w:ascii="Times New Roman" w:hAnsi="Times New Roman" w:cs="Times New Roman"/>
          <w:b/>
          <w:sz w:val="24"/>
          <w:szCs w:val="24"/>
        </w:rPr>
      </w:pPr>
      <w:r w:rsidRPr="00C11A60">
        <w:rPr>
          <w:rFonts w:ascii="Times New Roman" w:hAnsi="Times New Roman" w:cs="Times New Roman"/>
          <w:b/>
          <w:sz w:val="24"/>
          <w:szCs w:val="24"/>
        </w:rPr>
        <w:br w:type="page"/>
      </w:r>
    </w:p>
    <w:p w14:paraId="48EA28DA" w14:textId="0365D328" w:rsidR="00B84307" w:rsidRPr="00C11A60" w:rsidRDefault="004D25F7" w:rsidP="00B84307">
      <w:pPr>
        <w:pStyle w:val="ListParagraph"/>
        <w:numPr>
          <w:ilvl w:val="0"/>
          <w:numId w:val="1"/>
        </w:numPr>
        <w:spacing w:line="240" w:lineRule="auto"/>
        <w:ind w:hanging="255"/>
        <w:rPr>
          <w:rFonts w:ascii="Times New Roman" w:hAnsi="Times New Roman" w:cs="Times New Roman"/>
          <w:b/>
          <w:sz w:val="24"/>
          <w:szCs w:val="24"/>
        </w:rPr>
      </w:pPr>
      <w:r w:rsidRPr="00C11A60">
        <w:rPr>
          <w:rFonts w:ascii="Times New Roman" w:hAnsi="Times New Roman" w:cs="Times New Roman"/>
          <w:b/>
          <w:sz w:val="24"/>
          <w:szCs w:val="24"/>
        </w:rPr>
        <w:lastRenderedPageBreak/>
        <w:t>Definitions, Guidance Principles or Ground Rules</w:t>
      </w:r>
      <w:r w:rsidR="00F16C26" w:rsidRPr="00C11A60">
        <w:rPr>
          <w:rFonts w:ascii="Times New Roman" w:hAnsi="Times New Roman" w:cs="Times New Roman"/>
          <w:b/>
          <w:sz w:val="24"/>
          <w:szCs w:val="24"/>
        </w:rPr>
        <w:t xml:space="preserve">, </w:t>
      </w:r>
      <w:r w:rsidRPr="00C11A60">
        <w:rPr>
          <w:rFonts w:ascii="Times New Roman" w:hAnsi="Times New Roman" w:cs="Times New Roman"/>
          <w:b/>
          <w:sz w:val="24"/>
          <w:szCs w:val="24"/>
        </w:rPr>
        <w:t>Assumptions</w:t>
      </w:r>
      <w:r w:rsidR="00F16C26" w:rsidRPr="00C11A60">
        <w:rPr>
          <w:rFonts w:ascii="Times New Roman" w:hAnsi="Times New Roman" w:cs="Times New Roman"/>
          <w:b/>
          <w:sz w:val="24"/>
          <w:szCs w:val="24"/>
        </w:rPr>
        <w:t xml:space="preserve"> and/or Acronyms</w:t>
      </w:r>
      <w:r w:rsidRPr="00C11A60">
        <w:rPr>
          <w:rFonts w:ascii="Times New Roman" w:hAnsi="Times New Roman" w:cs="Times New Roman"/>
          <w:b/>
          <w:sz w:val="24"/>
          <w:szCs w:val="24"/>
        </w:rPr>
        <w:t>.</w:t>
      </w:r>
    </w:p>
    <w:p w14:paraId="281DFB07" w14:textId="77777777" w:rsidR="00F16C26" w:rsidRPr="00C11A60" w:rsidRDefault="00F16C26" w:rsidP="00F16C26">
      <w:pPr>
        <w:pStyle w:val="ListParagraph"/>
        <w:rPr>
          <w:rFonts w:ascii="Times New Roman" w:hAnsi="Times New Roman" w:cs="Times New Roman"/>
          <w:b/>
          <w:sz w:val="24"/>
          <w:szCs w:val="24"/>
        </w:rPr>
      </w:pPr>
    </w:p>
    <w:p w14:paraId="1F46A611" w14:textId="27A80FFA" w:rsidR="00187FF3" w:rsidRPr="00C11A60" w:rsidRDefault="00F16C26" w:rsidP="00C55334">
      <w:pPr>
        <w:pStyle w:val="ListParagraph"/>
        <w:numPr>
          <w:ilvl w:val="1"/>
          <w:numId w:val="1"/>
        </w:numPr>
        <w:spacing w:line="240" w:lineRule="auto"/>
        <w:ind w:left="360" w:firstLine="0"/>
        <w:rPr>
          <w:rFonts w:ascii="Times New Roman" w:hAnsi="Times New Roman" w:cs="Times New Roman"/>
          <w:b/>
          <w:sz w:val="24"/>
          <w:szCs w:val="24"/>
        </w:rPr>
      </w:pPr>
      <w:bookmarkStart w:id="4" w:name="_Hlk113949565"/>
      <w:r w:rsidRPr="00C11A60">
        <w:rPr>
          <w:rFonts w:ascii="Times New Roman" w:hAnsi="Times New Roman" w:cs="Times New Roman"/>
          <w:sz w:val="24"/>
          <w:szCs w:val="24"/>
        </w:rPr>
        <w:t xml:space="preserve">Acronyms.  </w:t>
      </w:r>
    </w:p>
    <w:tbl>
      <w:tblPr>
        <w:tblStyle w:val="TableGrid"/>
        <w:tblW w:w="0" w:type="auto"/>
        <w:tblLook w:val="04A0" w:firstRow="1" w:lastRow="0" w:firstColumn="1" w:lastColumn="0" w:noHBand="0" w:noVBand="1"/>
      </w:tblPr>
      <w:tblGrid>
        <w:gridCol w:w="2965"/>
        <w:gridCol w:w="6385"/>
      </w:tblGrid>
      <w:tr w:rsidR="00C11A60" w:rsidRPr="00C11A60" w14:paraId="085FD7EA" w14:textId="77777777" w:rsidTr="00043F4E">
        <w:tc>
          <w:tcPr>
            <w:tcW w:w="2965" w:type="dxa"/>
          </w:tcPr>
          <w:p w14:paraId="157B06CA" w14:textId="73F72524" w:rsidR="00043F4E" w:rsidRPr="00C11A60" w:rsidRDefault="00043F4E" w:rsidP="00043F4E">
            <w:pPr>
              <w:rPr>
                <w:rFonts w:ascii="Times New Roman" w:hAnsi="Times New Roman" w:cs="Times New Roman"/>
                <w:sz w:val="24"/>
                <w:szCs w:val="24"/>
              </w:rPr>
            </w:pPr>
            <w:bookmarkStart w:id="5" w:name="_Hlk113949579"/>
            <w:bookmarkEnd w:id="4"/>
            <w:r w:rsidRPr="00C11A60">
              <w:rPr>
                <w:rFonts w:ascii="Times New Roman" w:hAnsi="Times New Roman" w:cs="Times New Roman"/>
                <w:sz w:val="24"/>
                <w:szCs w:val="24"/>
              </w:rPr>
              <w:t>AFFARS</w:t>
            </w:r>
          </w:p>
        </w:tc>
        <w:tc>
          <w:tcPr>
            <w:tcW w:w="6385" w:type="dxa"/>
          </w:tcPr>
          <w:p w14:paraId="2BC03938" w14:textId="075ED675"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Air Force Federal Acquisition Regulation Supplement</w:t>
            </w:r>
          </w:p>
        </w:tc>
      </w:tr>
      <w:tr w:rsidR="00C11A60" w:rsidRPr="00C11A60" w14:paraId="6944A9B5" w14:textId="77777777" w:rsidTr="00043F4E">
        <w:tc>
          <w:tcPr>
            <w:tcW w:w="2965" w:type="dxa"/>
          </w:tcPr>
          <w:p w14:paraId="5FEAD2D2" w14:textId="0D4D57C6"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AFLCMC</w:t>
            </w:r>
          </w:p>
        </w:tc>
        <w:tc>
          <w:tcPr>
            <w:tcW w:w="6385" w:type="dxa"/>
          </w:tcPr>
          <w:p w14:paraId="4EA69F93" w14:textId="16FA311E"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Air Force Life Cycle Management Center</w:t>
            </w:r>
          </w:p>
        </w:tc>
      </w:tr>
      <w:tr w:rsidR="00C11A60" w:rsidRPr="00C11A60" w14:paraId="3CB1BF9D" w14:textId="77777777" w:rsidTr="00043F4E">
        <w:tc>
          <w:tcPr>
            <w:tcW w:w="2965" w:type="dxa"/>
          </w:tcPr>
          <w:p w14:paraId="0A2F86C2" w14:textId="2191A1D2"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AFMAN</w:t>
            </w:r>
          </w:p>
        </w:tc>
        <w:tc>
          <w:tcPr>
            <w:tcW w:w="6385" w:type="dxa"/>
          </w:tcPr>
          <w:p w14:paraId="5C517992" w14:textId="289BAAE1"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Air Force Manual</w:t>
            </w:r>
          </w:p>
        </w:tc>
      </w:tr>
      <w:tr w:rsidR="00C11A60" w:rsidRPr="00C11A60" w14:paraId="0E1A3D94" w14:textId="77777777" w:rsidTr="00043F4E">
        <w:tc>
          <w:tcPr>
            <w:tcW w:w="2965" w:type="dxa"/>
          </w:tcPr>
          <w:p w14:paraId="0A10C141" w14:textId="00F4427E"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AFMC</w:t>
            </w:r>
          </w:p>
        </w:tc>
        <w:tc>
          <w:tcPr>
            <w:tcW w:w="6385" w:type="dxa"/>
          </w:tcPr>
          <w:p w14:paraId="3FD29E93" w14:textId="445CE0F2"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Air Force Materiel Command</w:t>
            </w:r>
          </w:p>
        </w:tc>
      </w:tr>
      <w:tr w:rsidR="00C11A60" w:rsidRPr="00C11A60" w14:paraId="1AFEA5A8" w14:textId="77777777" w:rsidTr="00043F4E">
        <w:tc>
          <w:tcPr>
            <w:tcW w:w="2965" w:type="dxa"/>
          </w:tcPr>
          <w:p w14:paraId="1FB917E1" w14:textId="6C0C840D"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AFMCI</w:t>
            </w:r>
          </w:p>
        </w:tc>
        <w:tc>
          <w:tcPr>
            <w:tcW w:w="6385" w:type="dxa"/>
          </w:tcPr>
          <w:p w14:paraId="1AD5E6A9" w14:textId="46188E00"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Air Force Materiel Command Instruction</w:t>
            </w:r>
          </w:p>
        </w:tc>
      </w:tr>
      <w:tr w:rsidR="00C11A60" w:rsidRPr="00C11A60" w14:paraId="3700B865" w14:textId="77777777" w:rsidTr="00043F4E">
        <w:tc>
          <w:tcPr>
            <w:tcW w:w="2965" w:type="dxa"/>
          </w:tcPr>
          <w:p w14:paraId="6D655616" w14:textId="00E0BF12"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AFPAM</w:t>
            </w:r>
          </w:p>
        </w:tc>
        <w:tc>
          <w:tcPr>
            <w:tcW w:w="6385" w:type="dxa"/>
          </w:tcPr>
          <w:p w14:paraId="63A473F0" w14:textId="2C7BF015"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Air Force Pamphlet</w:t>
            </w:r>
          </w:p>
        </w:tc>
      </w:tr>
      <w:tr w:rsidR="00C11A60" w:rsidRPr="00C11A60" w14:paraId="4C078960" w14:textId="77777777" w:rsidTr="00043F4E">
        <w:tc>
          <w:tcPr>
            <w:tcW w:w="2965" w:type="dxa"/>
          </w:tcPr>
          <w:p w14:paraId="3625E3B7" w14:textId="2AAE2AD3"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AFPTEF</w:t>
            </w:r>
          </w:p>
        </w:tc>
        <w:tc>
          <w:tcPr>
            <w:tcW w:w="6385" w:type="dxa"/>
          </w:tcPr>
          <w:p w14:paraId="669DBA78" w14:textId="56B4AFEB"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Air Force Packaging Technology and Engineering Facility</w:t>
            </w:r>
          </w:p>
        </w:tc>
      </w:tr>
      <w:tr w:rsidR="00C11A60" w:rsidRPr="00C11A60" w14:paraId="65A7E49F" w14:textId="77777777" w:rsidTr="00043F4E">
        <w:tc>
          <w:tcPr>
            <w:tcW w:w="2965" w:type="dxa"/>
          </w:tcPr>
          <w:p w14:paraId="582E0469" w14:textId="4F571EF2"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AFSC</w:t>
            </w:r>
          </w:p>
        </w:tc>
        <w:tc>
          <w:tcPr>
            <w:tcW w:w="6385" w:type="dxa"/>
          </w:tcPr>
          <w:p w14:paraId="786C167E" w14:textId="223C948D"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Air Force Sustainment Center</w:t>
            </w:r>
          </w:p>
        </w:tc>
      </w:tr>
      <w:tr w:rsidR="00C11A60" w:rsidRPr="00C11A60" w14:paraId="073FC1F3" w14:textId="77777777" w:rsidTr="00043F4E">
        <w:tc>
          <w:tcPr>
            <w:tcW w:w="2965" w:type="dxa"/>
          </w:tcPr>
          <w:p w14:paraId="74FA838C" w14:textId="3A721C07"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ASTM</w:t>
            </w:r>
          </w:p>
        </w:tc>
        <w:tc>
          <w:tcPr>
            <w:tcW w:w="6385" w:type="dxa"/>
          </w:tcPr>
          <w:p w14:paraId="49957F41" w14:textId="299A7DFC"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American Society for Testing and Materials</w:t>
            </w:r>
          </w:p>
        </w:tc>
      </w:tr>
      <w:tr w:rsidR="00C11A60" w:rsidRPr="00C11A60" w14:paraId="4BBA5157" w14:textId="77777777" w:rsidTr="00043F4E">
        <w:tc>
          <w:tcPr>
            <w:tcW w:w="2965" w:type="dxa"/>
          </w:tcPr>
          <w:p w14:paraId="4AA2439F" w14:textId="2A1C9D47"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CDRL</w:t>
            </w:r>
          </w:p>
        </w:tc>
        <w:tc>
          <w:tcPr>
            <w:tcW w:w="6385" w:type="dxa"/>
          </w:tcPr>
          <w:p w14:paraId="4E090965" w14:textId="43415C5F"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Contract Data Requirements List</w:t>
            </w:r>
          </w:p>
        </w:tc>
      </w:tr>
      <w:tr w:rsidR="00C11A60" w:rsidRPr="00C11A60" w14:paraId="7CEA90CE" w14:textId="77777777" w:rsidTr="00043F4E">
        <w:tc>
          <w:tcPr>
            <w:tcW w:w="2965" w:type="dxa"/>
          </w:tcPr>
          <w:p w14:paraId="0DB15DA0" w14:textId="56DC4087"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CDRS</w:t>
            </w:r>
          </w:p>
        </w:tc>
        <w:tc>
          <w:tcPr>
            <w:tcW w:w="6385" w:type="dxa"/>
          </w:tcPr>
          <w:p w14:paraId="68616EF5" w14:textId="39648400"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Container Design Retrieval System</w:t>
            </w:r>
          </w:p>
        </w:tc>
      </w:tr>
      <w:tr w:rsidR="00C11A60" w:rsidRPr="00C11A60" w14:paraId="5C1F1E0F" w14:textId="77777777" w:rsidTr="00043F4E">
        <w:tc>
          <w:tcPr>
            <w:tcW w:w="2965" w:type="dxa"/>
          </w:tcPr>
          <w:p w14:paraId="07140AFF" w14:textId="789EAE8E"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CFR</w:t>
            </w:r>
          </w:p>
        </w:tc>
        <w:tc>
          <w:tcPr>
            <w:tcW w:w="6385" w:type="dxa"/>
          </w:tcPr>
          <w:p w14:paraId="26F690D6" w14:textId="5705475A"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Code of Federal Regulations</w:t>
            </w:r>
          </w:p>
        </w:tc>
      </w:tr>
      <w:tr w:rsidR="00C11A60" w:rsidRPr="00C11A60" w14:paraId="3FB3C622" w14:textId="77777777" w:rsidTr="00043F4E">
        <w:tc>
          <w:tcPr>
            <w:tcW w:w="2965" w:type="dxa"/>
          </w:tcPr>
          <w:p w14:paraId="10F08273" w14:textId="765AF5FD"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CM</w:t>
            </w:r>
          </w:p>
        </w:tc>
        <w:tc>
          <w:tcPr>
            <w:tcW w:w="6385" w:type="dxa"/>
          </w:tcPr>
          <w:p w14:paraId="75C91EE9" w14:textId="161BD267"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Configuration Management</w:t>
            </w:r>
          </w:p>
        </w:tc>
      </w:tr>
      <w:tr w:rsidR="00C11A60" w:rsidRPr="00C11A60" w14:paraId="7FA3A551" w14:textId="77777777" w:rsidTr="00043F4E">
        <w:tc>
          <w:tcPr>
            <w:tcW w:w="2965" w:type="dxa"/>
          </w:tcPr>
          <w:p w14:paraId="6F00DE0A" w14:textId="1148C346"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DAU</w:t>
            </w:r>
          </w:p>
        </w:tc>
        <w:tc>
          <w:tcPr>
            <w:tcW w:w="6385" w:type="dxa"/>
          </w:tcPr>
          <w:p w14:paraId="0F530997" w14:textId="6F4FD36B"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Defense Acquisition University</w:t>
            </w:r>
          </w:p>
        </w:tc>
      </w:tr>
      <w:tr w:rsidR="00C11A60" w:rsidRPr="00C11A60" w14:paraId="3A9461A0" w14:textId="77777777" w:rsidTr="00043F4E">
        <w:tc>
          <w:tcPr>
            <w:tcW w:w="2965" w:type="dxa"/>
          </w:tcPr>
          <w:p w14:paraId="22BB5BF1" w14:textId="62E34D2C"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DCMA</w:t>
            </w:r>
          </w:p>
        </w:tc>
        <w:tc>
          <w:tcPr>
            <w:tcW w:w="6385" w:type="dxa"/>
          </w:tcPr>
          <w:p w14:paraId="08C2F742" w14:textId="16BB78C7"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Defense Contract Management Agency</w:t>
            </w:r>
          </w:p>
        </w:tc>
      </w:tr>
      <w:tr w:rsidR="00C11A60" w:rsidRPr="00C11A60" w14:paraId="4EB885C4" w14:textId="77777777" w:rsidTr="00043F4E">
        <w:tc>
          <w:tcPr>
            <w:tcW w:w="2965" w:type="dxa"/>
          </w:tcPr>
          <w:p w14:paraId="0F684329" w14:textId="75543E92"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DFARS</w:t>
            </w:r>
          </w:p>
        </w:tc>
        <w:tc>
          <w:tcPr>
            <w:tcW w:w="6385" w:type="dxa"/>
          </w:tcPr>
          <w:p w14:paraId="2DE53F42" w14:textId="5CC708E5"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Defense Federal Acquisition Regulation Supplement</w:t>
            </w:r>
          </w:p>
        </w:tc>
      </w:tr>
      <w:tr w:rsidR="00C11A60" w:rsidRPr="00C11A60" w14:paraId="3EBD0179" w14:textId="77777777" w:rsidTr="00043F4E">
        <w:tc>
          <w:tcPr>
            <w:tcW w:w="2965" w:type="dxa"/>
          </w:tcPr>
          <w:p w14:paraId="482C9828" w14:textId="04EE4799" w:rsidR="005003C8" w:rsidRPr="00C11A60" w:rsidRDefault="005003C8" w:rsidP="00043F4E">
            <w:pPr>
              <w:rPr>
                <w:rFonts w:ascii="Times New Roman" w:hAnsi="Times New Roman" w:cs="Times New Roman"/>
                <w:sz w:val="24"/>
                <w:szCs w:val="24"/>
              </w:rPr>
            </w:pPr>
            <w:r w:rsidRPr="00C11A60">
              <w:rPr>
                <w:rFonts w:ascii="Times New Roman" w:hAnsi="Times New Roman" w:cs="Times New Roman"/>
                <w:sz w:val="24"/>
                <w:szCs w:val="24"/>
              </w:rPr>
              <w:t>DGR</w:t>
            </w:r>
          </w:p>
        </w:tc>
        <w:tc>
          <w:tcPr>
            <w:tcW w:w="6385" w:type="dxa"/>
          </w:tcPr>
          <w:p w14:paraId="71D62100" w14:textId="2973CBD5" w:rsidR="005003C8" w:rsidRPr="00C11A60" w:rsidRDefault="005003C8" w:rsidP="00043F4E">
            <w:pPr>
              <w:rPr>
                <w:rFonts w:ascii="Times New Roman" w:hAnsi="Times New Roman" w:cs="Times New Roman"/>
                <w:sz w:val="24"/>
                <w:szCs w:val="24"/>
              </w:rPr>
            </w:pPr>
            <w:r w:rsidRPr="00C11A60">
              <w:rPr>
                <w:rFonts w:ascii="Times New Roman" w:hAnsi="Times New Roman" w:cs="Times New Roman"/>
                <w:sz w:val="24"/>
                <w:szCs w:val="24"/>
              </w:rPr>
              <w:t>Dangerous Goods Regulation</w:t>
            </w:r>
          </w:p>
        </w:tc>
      </w:tr>
      <w:tr w:rsidR="00C11A60" w:rsidRPr="00C11A60" w14:paraId="3D2F2676" w14:textId="77777777" w:rsidTr="00043F4E">
        <w:tc>
          <w:tcPr>
            <w:tcW w:w="2965" w:type="dxa"/>
          </w:tcPr>
          <w:p w14:paraId="707A8F28" w14:textId="3F9A36D3"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DID</w:t>
            </w:r>
          </w:p>
        </w:tc>
        <w:tc>
          <w:tcPr>
            <w:tcW w:w="6385" w:type="dxa"/>
          </w:tcPr>
          <w:p w14:paraId="28D2E1DA" w14:textId="00BD57DB"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Data Item Description</w:t>
            </w:r>
          </w:p>
        </w:tc>
      </w:tr>
      <w:tr w:rsidR="00C11A60" w:rsidRPr="00C11A60" w14:paraId="10E1504A" w14:textId="77777777" w:rsidTr="00043F4E">
        <w:tc>
          <w:tcPr>
            <w:tcW w:w="2965" w:type="dxa"/>
          </w:tcPr>
          <w:p w14:paraId="7157274F" w14:textId="2883B4CF"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DLA</w:t>
            </w:r>
          </w:p>
        </w:tc>
        <w:tc>
          <w:tcPr>
            <w:tcW w:w="6385" w:type="dxa"/>
          </w:tcPr>
          <w:p w14:paraId="378BFFCE" w14:textId="75384C84"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Defense Logistics Agency</w:t>
            </w:r>
          </w:p>
        </w:tc>
      </w:tr>
      <w:tr w:rsidR="00C11A60" w:rsidRPr="00C11A60" w14:paraId="238D4A4D" w14:textId="77777777" w:rsidTr="00043F4E">
        <w:tc>
          <w:tcPr>
            <w:tcW w:w="2965" w:type="dxa"/>
          </w:tcPr>
          <w:p w14:paraId="12850F69" w14:textId="037AC812"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DoD</w:t>
            </w:r>
          </w:p>
        </w:tc>
        <w:tc>
          <w:tcPr>
            <w:tcW w:w="6385" w:type="dxa"/>
          </w:tcPr>
          <w:p w14:paraId="15ACDC54" w14:textId="09872F2B"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Department of Defense</w:t>
            </w:r>
          </w:p>
        </w:tc>
      </w:tr>
      <w:tr w:rsidR="00C11A60" w:rsidRPr="00C11A60" w14:paraId="0A9B8F0E" w14:textId="77777777" w:rsidTr="00043F4E">
        <w:tc>
          <w:tcPr>
            <w:tcW w:w="2965" w:type="dxa"/>
          </w:tcPr>
          <w:p w14:paraId="1CF858DD" w14:textId="3ED7662C"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DoDI</w:t>
            </w:r>
          </w:p>
        </w:tc>
        <w:tc>
          <w:tcPr>
            <w:tcW w:w="6385" w:type="dxa"/>
          </w:tcPr>
          <w:p w14:paraId="7E75DC90" w14:textId="72E3BFD6"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Department of Defense Instruction</w:t>
            </w:r>
          </w:p>
        </w:tc>
      </w:tr>
      <w:tr w:rsidR="00C11A60" w:rsidRPr="00C11A60" w14:paraId="41FE62C3" w14:textId="77777777" w:rsidTr="00043F4E">
        <w:tc>
          <w:tcPr>
            <w:tcW w:w="2965" w:type="dxa"/>
          </w:tcPr>
          <w:p w14:paraId="2E8F76C5" w14:textId="52600610"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DOT</w:t>
            </w:r>
          </w:p>
        </w:tc>
        <w:tc>
          <w:tcPr>
            <w:tcW w:w="6385" w:type="dxa"/>
          </w:tcPr>
          <w:p w14:paraId="50CC2042" w14:textId="03ADB67E"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Department of Transportation</w:t>
            </w:r>
          </w:p>
        </w:tc>
      </w:tr>
      <w:tr w:rsidR="00C11A60" w:rsidRPr="00C11A60" w14:paraId="15E97BAD" w14:textId="77777777" w:rsidTr="00043F4E">
        <w:tc>
          <w:tcPr>
            <w:tcW w:w="2965" w:type="dxa"/>
          </w:tcPr>
          <w:p w14:paraId="3C78E3FC" w14:textId="0F8D93AA"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DTR</w:t>
            </w:r>
          </w:p>
        </w:tc>
        <w:tc>
          <w:tcPr>
            <w:tcW w:w="6385" w:type="dxa"/>
          </w:tcPr>
          <w:p w14:paraId="04CF0B19" w14:textId="05BFC6A3" w:rsidR="00043F4E"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 xml:space="preserve">Defense </w:t>
            </w:r>
            <w:r w:rsidR="00784A57" w:rsidRPr="00C11A60">
              <w:rPr>
                <w:rFonts w:ascii="Times New Roman" w:hAnsi="Times New Roman" w:cs="Times New Roman"/>
                <w:sz w:val="24"/>
                <w:szCs w:val="24"/>
              </w:rPr>
              <w:t xml:space="preserve">Transportation </w:t>
            </w:r>
            <w:r w:rsidRPr="00C11A60">
              <w:rPr>
                <w:rFonts w:ascii="Times New Roman" w:hAnsi="Times New Roman" w:cs="Times New Roman"/>
                <w:sz w:val="24"/>
                <w:szCs w:val="24"/>
              </w:rPr>
              <w:t>Regulation</w:t>
            </w:r>
          </w:p>
        </w:tc>
      </w:tr>
      <w:tr w:rsidR="00C11A60" w:rsidRPr="00C11A60" w14:paraId="7D75378D" w14:textId="77777777" w:rsidTr="00043F4E">
        <w:tc>
          <w:tcPr>
            <w:tcW w:w="2965" w:type="dxa"/>
          </w:tcPr>
          <w:p w14:paraId="221104C3" w14:textId="0E680FE8"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EN</w:t>
            </w:r>
          </w:p>
        </w:tc>
        <w:tc>
          <w:tcPr>
            <w:tcW w:w="6385" w:type="dxa"/>
          </w:tcPr>
          <w:p w14:paraId="01F05EE5" w14:textId="7093AD61" w:rsidR="00043F4E"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Engineering</w:t>
            </w:r>
          </w:p>
        </w:tc>
      </w:tr>
      <w:tr w:rsidR="00C11A60" w:rsidRPr="00C11A60" w14:paraId="40C66A7E" w14:textId="77777777" w:rsidTr="00043F4E">
        <w:tc>
          <w:tcPr>
            <w:tcW w:w="2965" w:type="dxa"/>
          </w:tcPr>
          <w:p w14:paraId="57ABC77C" w14:textId="72FED227"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FAR</w:t>
            </w:r>
          </w:p>
        </w:tc>
        <w:tc>
          <w:tcPr>
            <w:tcW w:w="6385" w:type="dxa"/>
          </w:tcPr>
          <w:p w14:paraId="7410BA42" w14:textId="6BDC24C6" w:rsidR="00043F4E"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Federal Acquisition Regulation</w:t>
            </w:r>
          </w:p>
        </w:tc>
      </w:tr>
      <w:tr w:rsidR="00C11A60" w:rsidRPr="00C11A60" w14:paraId="02F531E0" w14:textId="77777777" w:rsidTr="00043F4E">
        <w:tc>
          <w:tcPr>
            <w:tcW w:w="2965" w:type="dxa"/>
          </w:tcPr>
          <w:p w14:paraId="02B75F67" w14:textId="0EF27C0E"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FDT</w:t>
            </w:r>
          </w:p>
        </w:tc>
        <w:tc>
          <w:tcPr>
            <w:tcW w:w="6385" w:type="dxa"/>
          </w:tcPr>
          <w:p w14:paraId="4FD39482" w14:textId="6F89595A" w:rsidR="00043F4E"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First Destination Transportation</w:t>
            </w:r>
          </w:p>
        </w:tc>
      </w:tr>
      <w:tr w:rsidR="00C11A60" w:rsidRPr="00C11A60" w14:paraId="6DB50FCF" w14:textId="77777777" w:rsidTr="00043F4E">
        <w:tc>
          <w:tcPr>
            <w:tcW w:w="2965" w:type="dxa"/>
          </w:tcPr>
          <w:p w14:paraId="356C7602" w14:textId="69354CE9"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FM</w:t>
            </w:r>
          </w:p>
        </w:tc>
        <w:tc>
          <w:tcPr>
            <w:tcW w:w="6385" w:type="dxa"/>
          </w:tcPr>
          <w:p w14:paraId="1CF7E912" w14:textId="1C4EC5B6" w:rsidR="00043F4E"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Financial Management</w:t>
            </w:r>
          </w:p>
        </w:tc>
      </w:tr>
      <w:tr w:rsidR="00C11A60" w:rsidRPr="00C11A60" w14:paraId="54162F7B" w14:textId="77777777" w:rsidTr="00043F4E">
        <w:tc>
          <w:tcPr>
            <w:tcW w:w="2965" w:type="dxa"/>
          </w:tcPr>
          <w:p w14:paraId="5E378392" w14:textId="223318F8"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FMS</w:t>
            </w:r>
          </w:p>
        </w:tc>
        <w:tc>
          <w:tcPr>
            <w:tcW w:w="6385" w:type="dxa"/>
          </w:tcPr>
          <w:p w14:paraId="12BF686F" w14:textId="7A945507" w:rsidR="00043F4E"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Foreign Military Sales</w:t>
            </w:r>
          </w:p>
        </w:tc>
      </w:tr>
      <w:tr w:rsidR="00C11A60" w:rsidRPr="00C11A60" w14:paraId="01C7AD44" w14:textId="77777777" w:rsidTr="00043F4E">
        <w:tc>
          <w:tcPr>
            <w:tcW w:w="2965" w:type="dxa"/>
          </w:tcPr>
          <w:p w14:paraId="28286863" w14:textId="4A7C8B11" w:rsidR="00043F4E" w:rsidRPr="00C11A60" w:rsidRDefault="00043F4E" w:rsidP="00043F4E">
            <w:pPr>
              <w:rPr>
                <w:rFonts w:ascii="Times New Roman" w:hAnsi="Times New Roman" w:cs="Times New Roman"/>
                <w:sz w:val="24"/>
                <w:szCs w:val="24"/>
              </w:rPr>
            </w:pPr>
            <w:r w:rsidRPr="00C11A60">
              <w:rPr>
                <w:rFonts w:ascii="Times New Roman" w:hAnsi="Times New Roman" w:cs="Times New Roman"/>
                <w:sz w:val="24"/>
                <w:szCs w:val="24"/>
              </w:rPr>
              <w:t>HAF</w:t>
            </w:r>
          </w:p>
        </w:tc>
        <w:tc>
          <w:tcPr>
            <w:tcW w:w="6385" w:type="dxa"/>
          </w:tcPr>
          <w:p w14:paraId="31396440" w14:textId="1AB50C3D" w:rsidR="00043F4E"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Headquarters Air Force</w:t>
            </w:r>
          </w:p>
        </w:tc>
      </w:tr>
      <w:tr w:rsidR="00C11A60" w:rsidRPr="00C11A60" w14:paraId="268E6066" w14:textId="77777777" w:rsidTr="00043F4E">
        <w:tc>
          <w:tcPr>
            <w:tcW w:w="2965" w:type="dxa"/>
          </w:tcPr>
          <w:p w14:paraId="58D4468B" w14:textId="58932A91" w:rsidR="00043F4E"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HMIRS</w:t>
            </w:r>
          </w:p>
        </w:tc>
        <w:tc>
          <w:tcPr>
            <w:tcW w:w="6385" w:type="dxa"/>
          </w:tcPr>
          <w:p w14:paraId="62A31CA2" w14:textId="3E122B57" w:rsidR="00043F4E"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Hazardous Materials Information Resource System</w:t>
            </w:r>
          </w:p>
        </w:tc>
      </w:tr>
      <w:tr w:rsidR="00C11A60" w:rsidRPr="00C11A60" w14:paraId="30083D38" w14:textId="77777777" w:rsidTr="00043F4E">
        <w:tc>
          <w:tcPr>
            <w:tcW w:w="2965" w:type="dxa"/>
          </w:tcPr>
          <w:p w14:paraId="0CA8C552" w14:textId="2E695E9F"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HQ</w:t>
            </w:r>
          </w:p>
        </w:tc>
        <w:tc>
          <w:tcPr>
            <w:tcW w:w="6385" w:type="dxa"/>
          </w:tcPr>
          <w:p w14:paraId="41A69E00" w14:textId="738F7D70"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Headquarters</w:t>
            </w:r>
          </w:p>
        </w:tc>
      </w:tr>
      <w:tr w:rsidR="00C11A60" w:rsidRPr="00C11A60" w14:paraId="0F050FB6" w14:textId="77777777" w:rsidTr="00043F4E">
        <w:tc>
          <w:tcPr>
            <w:tcW w:w="2965" w:type="dxa"/>
          </w:tcPr>
          <w:p w14:paraId="31562923" w14:textId="1A54698E"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IATA</w:t>
            </w:r>
          </w:p>
        </w:tc>
        <w:tc>
          <w:tcPr>
            <w:tcW w:w="6385" w:type="dxa"/>
          </w:tcPr>
          <w:p w14:paraId="5174F5C3" w14:textId="623B6453"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 xml:space="preserve">International Air Transport Association </w:t>
            </w:r>
          </w:p>
        </w:tc>
      </w:tr>
      <w:tr w:rsidR="00C11A60" w:rsidRPr="00C11A60" w14:paraId="338EE4FF" w14:textId="77777777" w:rsidTr="00043F4E">
        <w:tc>
          <w:tcPr>
            <w:tcW w:w="2965" w:type="dxa"/>
          </w:tcPr>
          <w:p w14:paraId="1B3DC312" w14:textId="44DF8C94"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ICAO</w:t>
            </w:r>
          </w:p>
        </w:tc>
        <w:tc>
          <w:tcPr>
            <w:tcW w:w="6385" w:type="dxa"/>
          </w:tcPr>
          <w:p w14:paraId="2B7145C8" w14:textId="73149281"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International Civil Aviation Organization</w:t>
            </w:r>
          </w:p>
        </w:tc>
      </w:tr>
      <w:tr w:rsidR="00C11A60" w:rsidRPr="00C11A60" w14:paraId="5628C57E" w14:textId="77777777" w:rsidTr="00043F4E">
        <w:tc>
          <w:tcPr>
            <w:tcW w:w="2965" w:type="dxa"/>
          </w:tcPr>
          <w:p w14:paraId="75625D0E" w14:textId="565447A0" w:rsidR="00547D41" w:rsidRPr="00C11A60" w:rsidRDefault="00547D41" w:rsidP="00043F4E">
            <w:pPr>
              <w:rPr>
                <w:rFonts w:ascii="Times New Roman" w:hAnsi="Times New Roman" w:cs="Times New Roman"/>
                <w:sz w:val="24"/>
                <w:szCs w:val="24"/>
              </w:rPr>
            </w:pPr>
            <w:r w:rsidRPr="00C11A60">
              <w:rPr>
                <w:rFonts w:ascii="Times New Roman" w:hAnsi="Times New Roman" w:cs="Times New Roman"/>
                <w:sz w:val="24"/>
                <w:szCs w:val="24"/>
              </w:rPr>
              <w:t>ICS</w:t>
            </w:r>
          </w:p>
        </w:tc>
        <w:tc>
          <w:tcPr>
            <w:tcW w:w="6385" w:type="dxa"/>
          </w:tcPr>
          <w:p w14:paraId="5998CE22" w14:textId="715D47E1" w:rsidR="00547D41" w:rsidRPr="00C11A60" w:rsidRDefault="00547D41" w:rsidP="00043F4E">
            <w:pPr>
              <w:rPr>
                <w:rFonts w:ascii="Times New Roman" w:hAnsi="Times New Roman" w:cs="Times New Roman"/>
                <w:sz w:val="24"/>
                <w:szCs w:val="24"/>
              </w:rPr>
            </w:pPr>
            <w:r w:rsidRPr="00C11A60">
              <w:rPr>
                <w:rFonts w:ascii="Times New Roman" w:hAnsi="Times New Roman" w:cs="Times New Roman"/>
                <w:sz w:val="24"/>
                <w:szCs w:val="24"/>
              </w:rPr>
              <w:t>Interim Contractor Support</w:t>
            </w:r>
          </w:p>
        </w:tc>
      </w:tr>
      <w:tr w:rsidR="00C11A60" w:rsidRPr="00C11A60" w14:paraId="27DFC407" w14:textId="77777777" w:rsidTr="00043F4E">
        <w:tc>
          <w:tcPr>
            <w:tcW w:w="2965" w:type="dxa"/>
          </w:tcPr>
          <w:p w14:paraId="7F29A774" w14:textId="4F93DC43"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IMDG</w:t>
            </w:r>
          </w:p>
        </w:tc>
        <w:tc>
          <w:tcPr>
            <w:tcW w:w="6385" w:type="dxa"/>
          </w:tcPr>
          <w:p w14:paraId="7C0A07F2" w14:textId="7F6AC120"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International Maritime Dangerous Goods</w:t>
            </w:r>
          </w:p>
        </w:tc>
      </w:tr>
      <w:tr w:rsidR="00C11A60" w:rsidRPr="00C11A60" w14:paraId="7907CD52" w14:textId="77777777" w:rsidTr="00043F4E">
        <w:tc>
          <w:tcPr>
            <w:tcW w:w="2965" w:type="dxa"/>
          </w:tcPr>
          <w:p w14:paraId="76FC7BB3" w14:textId="4DF51306"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IMO</w:t>
            </w:r>
          </w:p>
        </w:tc>
        <w:tc>
          <w:tcPr>
            <w:tcW w:w="6385" w:type="dxa"/>
          </w:tcPr>
          <w:p w14:paraId="4F227C4F" w14:textId="4EFDB8F6"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International Maritime Organization</w:t>
            </w:r>
          </w:p>
        </w:tc>
      </w:tr>
      <w:tr w:rsidR="00C11A60" w:rsidRPr="00C11A60" w14:paraId="3A0B8386" w14:textId="77777777" w:rsidTr="00043F4E">
        <w:tc>
          <w:tcPr>
            <w:tcW w:w="2965" w:type="dxa"/>
          </w:tcPr>
          <w:p w14:paraId="58E199C3" w14:textId="4AAC2EC8"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IPT</w:t>
            </w:r>
          </w:p>
        </w:tc>
        <w:tc>
          <w:tcPr>
            <w:tcW w:w="6385" w:type="dxa"/>
          </w:tcPr>
          <w:p w14:paraId="61D4C161" w14:textId="3B47A595"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Integrated Product Team</w:t>
            </w:r>
          </w:p>
        </w:tc>
      </w:tr>
      <w:tr w:rsidR="00C11A60" w:rsidRPr="00C11A60" w14:paraId="1BDE0070" w14:textId="77777777" w:rsidTr="00043F4E">
        <w:tc>
          <w:tcPr>
            <w:tcW w:w="2965" w:type="dxa"/>
          </w:tcPr>
          <w:p w14:paraId="3959B879" w14:textId="65E942D7"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LG</w:t>
            </w:r>
          </w:p>
        </w:tc>
        <w:tc>
          <w:tcPr>
            <w:tcW w:w="6385" w:type="dxa"/>
          </w:tcPr>
          <w:p w14:paraId="4206D9CA" w14:textId="58646983"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Logistics</w:t>
            </w:r>
          </w:p>
        </w:tc>
      </w:tr>
      <w:tr w:rsidR="00C11A60" w:rsidRPr="00C11A60" w14:paraId="28242797" w14:textId="77777777" w:rsidTr="00043F4E">
        <w:tc>
          <w:tcPr>
            <w:tcW w:w="2965" w:type="dxa"/>
          </w:tcPr>
          <w:p w14:paraId="39498752" w14:textId="38577D2F" w:rsidR="005B16E3" w:rsidRPr="00C11A60" w:rsidRDefault="005B16E3" w:rsidP="005B16E3">
            <w:pPr>
              <w:rPr>
                <w:rFonts w:ascii="Times New Roman" w:hAnsi="Times New Roman" w:cs="Times New Roman"/>
                <w:sz w:val="24"/>
                <w:szCs w:val="24"/>
              </w:rPr>
            </w:pPr>
            <w:r w:rsidRPr="00C11A60">
              <w:rPr>
                <w:rFonts w:ascii="Times New Roman" w:hAnsi="Times New Roman" w:cs="Times New Roman"/>
                <w:sz w:val="24"/>
                <w:szCs w:val="24"/>
              </w:rPr>
              <w:t>PHS&amp;T</w:t>
            </w:r>
          </w:p>
        </w:tc>
        <w:tc>
          <w:tcPr>
            <w:tcW w:w="6385" w:type="dxa"/>
          </w:tcPr>
          <w:p w14:paraId="54D91C6B" w14:textId="5722B10B"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Packaging, Handling, Storage &amp; Transportation</w:t>
            </w:r>
          </w:p>
        </w:tc>
      </w:tr>
      <w:tr w:rsidR="00C11A60" w:rsidRPr="00C11A60" w14:paraId="533071B4" w14:textId="77777777" w:rsidTr="00043F4E">
        <w:tc>
          <w:tcPr>
            <w:tcW w:w="2965" w:type="dxa"/>
          </w:tcPr>
          <w:p w14:paraId="5686EF5E" w14:textId="1D3695EA"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PK</w:t>
            </w:r>
          </w:p>
        </w:tc>
        <w:tc>
          <w:tcPr>
            <w:tcW w:w="6385" w:type="dxa"/>
          </w:tcPr>
          <w:p w14:paraId="1199C53D" w14:textId="174886A6"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Contracting</w:t>
            </w:r>
          </w:p>
        </w:tc>
      </w:tr>
      <w:tr w:rsidR="00C11A60" w:rsidRPr="00C11A60" w14:paraId="4914E3DD" w14:textId="77777777" w:rsidTr="00043F4E">
        <w:tc>
          <w:tcPr>
            <w:tcW w:w="2965" w:type="dxa"/>
          </w:tcPr>
          <w:p w14:paraId="0D3E2A95" w14:textId="7D3C0BE0"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PM</w:t>
            </w:r>
          </w:p>
        </w:tc>
        <w:tc>
          <w:tcPr>
            <w:tcW w:w="6385" w:type="dxa"/>
          </w:tcPr>
          <w:p w14:paraId="24F43EAB" w14:textId="021C57E4"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Program Manager</w:t>
            </w:r>
          </w:p>
        </w:tc>
      </w:tr>
      <w:tr w:rsidR="00C11A60" w:rsidRPr="00C11A60" w14:paraId="6BC92636" w14:textId="77777777" w:rsidTr="00043F4E">
        <w:tc>
          <w:tcPr>
            <w:tcW w:w="2965" w:type="dxa"/>
          </w:tcPr>
          <w:p w14:paraId="58FA161E" w14:textId="5DEDB0DA"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lastRenderedPageBreak/>
              <w:t>PO</w:t>
            </w:r>
          </w:p>
        </w:tc>
        <w:tc>
          <w:tcPr>
            <w:tcW w:w="6385" w:type="dxa"/>
          </w:tcPr>
          <w:p w14:paraId="0D2F547E" w14:textId="32642677"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Program Office</w:t>
            </w:r>
          </w:p>
        </w:tc>
      </w:tr>
      <w:tr w:rsidR="00C11A60" w:rsidRPr="00C11A60" w14:paraId="73807590" w14:textId="77777777" w:rsidTr="00043F4E">
        <w:tc>
          <w:tcPr>
            <w:tcW w:w="2965" w:type="dxa"/>
          </w:tcPr>
          <w:p w14:paraId="784BC6F4" w14:textId="78AC0B82"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PSCRT</w:t>
            </w:r>
          </w:p>
        </w:tc>
        <w:tc>
          <w:tcPr>
            <w:tcW w:w="6385" w:type="dxa"/>
          </w:tcPr>
          <w:p w14:paraId="0E1C6CA4" w14:textId="631723FE"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Product Support Contracts Requirements</w:t>
            </w:r>
          </w:p>
        </w:tc>
      </w:tr>
      <w:tr w:rsidR="00C11A60" w:rsidRPr="00C11A60" w14:paraId="3D19333B" w14:textId="77777777" w:rsidTr="00043F4E">
        <w:tc>
          <w:tcPr>
            <w:tcW w:w="2965" w:type="dxa"/>
          </w:tcPr>
          <w:p w14:paraId="5FE1C140" w14:textId="22BD5461"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PSTK</w:t>
            </w:r>
          </w:p>
        </w:tc>
        <w:tc>
          <w:tcPr>
            <w:tcW w:w="6385" w:type="dxa"/>
          </w:tcPr>
          <w:p w14:paraId="72BFA491" w14:textId="7F8918E4"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Product Support Tool Kit</w:t>
            </w:r>
          </w:p>
        </w:tc>
      </w:tr>
      <w:tr w:rsidR="00C11A60" w:rsidRPr="00C11A60" w14:paraId="20F6CD82" w14:textId="77777777" w:rsidTr="00043F4E">
        <w:tc>
          <w:tcPr>
            <w:tcW w:w="2965" w:type="dxa"/>
          </w:tcPr>
          <w:p w14:paraId="3DC8E7B7" w14:textId="03F6E28B"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PSM</w:t>
            </w:r>
          </w:p>
        </w:tc>
        <w:tc>
          <w:tcPr>
            <w:tcW w:w="6385" w:type="dxa"/>
          </w:tcPr>
          <w:p w14:paraId="5F6E2E65" w14:textId="382A7767"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Product Support Manager</w:t>
            </w:r>
          </w:p>
        </w:tc>
      </w:tr>
      <w:tr w:rsidR="00C11A60" w:rsidRPr="00C11A60" w14:paraId="12652AFF" w14:textId="77777777" w:rsidTr="00043F4E">
        <w:tc>
          <w:tcPr>
            <w:tcW w:w="2965" w:type="dxa"/>
          </w:tcPr>
          <w:p w14:paraId="501B0812" w14:textId="6E135689"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PR</w:t>
            </w:r>
          </w:p>
        </w:tc>
        <w:tc>
          <w:tcPr>
            <w:tcW w:w="6385" w:type="dxa"/>
          </w:tcPr>
          <w:p w14:paraId="38117FEB" w14:textId="4ABB5B18"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Purchase Request</w:t>
            </w:r>
          </w:p>
        </w:tc>
      </w:tr>
      <w:tr w:rsidR="00085CFF" w:rsidRPr="00C11A60" w14:paraId="79489438" w14:textId="77777777" w:rsidTr="00043F4E">
        <w:tc>
          <w:tcPr>
            <w:tcW w:w="2965" w:type="dxa"/>
          </w:tcPr>
          <w:p w14:paraId="1DA42E7F" w14:textId="3D3A8A83" w:rsidR="00085CFF" w:rsidRPr="00C11A60" w:rsidRDefault="00085CFF" w:rsidP="00043F4E">
            <w:pPr>
              <w:rPr>
                <w:rFonts w:ascii="Times New Roman" w:hAnsi="Times New Roman" w:cs="Times New Roman"/>
                <w:sz w:val="24"/>
                <w:szCs w:val="24"/>
              </w:rPr>
            </w:pPr>
            <w:r>
              <w:rPr>
                <w:rFonts w:ascii="Times New Roman" w:hAnsi="Times New Roman" w:cs="Times New Roman"/>
                <w:sz w:val="24"/>
                <w:szCs w:val="24"/>
              </w:rPr>
              <w:t>PWS</w:t>
            </w:r>
          </w:p>
        </w:tc>
        <w:tc>
          <w:tcPr>
            <w:tcW w:w="6385" w:type="dxa"/>
          </w:tcPr>
          <w:p w14:paraId="3E98718A" w14:textId="5DD056C6" w:rsidR="00085CFF" w:rsidRPr="00C11A60" w:rsidRDefault="00085CFF" w:rsidP="00043F4E">
            <w:pPr>
              <w:rPr>
                <w:rFonts w:ascii="Times New Roman" w:hAnsi="Times New Roman" w:cs="Times New Roman"/>
                <w:sz w:val="24"/>
                <w:szCs w:val="24"/>
              </w:rPr>
            </w:pPr>
            <w:r>
              <w:rPr>
                <w:rFonts w:ascii="Times New Roman" w:hAnsi="Times New Roman" w:cs="Times New Roman"/>
                <w:sz w:val="24"/>
                <w:szCs w:val="24"/>
              </w:rPr>
              <w:t>Performance Work Statement</w:t>
            </w:r>
          </w:p>
        </w:tc>
      </w:tr>
      <w:tr w:rsidR="00C11A60" w:rsidRPr="00C11A60" w14:paraId="7A908A8C" w14:textId="77777777" w:rsidTr="00043F4E">
        <w:tc>
          <w:tcPr>
            <w:tcW w:w="2965" w:type="dxa"/>
          </w:tcPr>
          <w:p w14:paraId="6AC91360" w14:textId="7DD87444"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RFP</w:t>
            </w:r>
          </w:p>
        </w:tc>
        <w:tc>
          <w:tcPr>
            <w:tcW w:w="6385" w:type="dxa"/>
          </w:tcPr>
          <w:p w14:paraId="3EF93C71" w14:textId="17F6A881"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Request for Proposal</w:t>
            </w:r>
          </w:p>
        </w:tc>
      </w:tr>
      <w:tr w:rsidR="00C11A60" w:rsidRPr="00C11A60" w14:paraId="152DCAC8" w14:textId="77777777" w:rsidTr="00043F4E">
        <w:tc>
          <w:tcPr>
            <w:tcW w:w="2965" w:type="dxa"/>
          </w:tcPr>
          <w:p w14:paraId="0AFC2EE5" w14:textId="67EB0FE0"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SA</w:t>
            </w:r>
            <w:r w:rsidR="00231966">
              <w:rPr>
                <w:rFonts w:ascii="Times New Roman" w:hAnsi="Times New Roman" w:cs="Times New Roman"/>
                <w:sz w:val="24"/>
                <w:szCs w:val="24"/>
              </w:rPr>
              <w:t>M</w:t>
            </w:r>
            <w:r w:rsidRPr="00C11A60">
              <w:rPr>
                <w:rFonts w:ascii="Times New Roman" w:hAnsi="Times New Roman" w:cs="Times New Roman"/>
                <w:sz w:val="24"/>
                <w:szCs w:val="24"/>
              </w:rPr>
              <w:t>M</w:t>
            </w:r>
          </w:p>
        </w:tc>
        <w:tc>
          <w:tcPr>
            <w:tcW w:w="6385" w:type="dxa"/>
          </w:tcPr>
          <w:p w14:paraId="079FB6A0" w14:textId="39B97F4B"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Security Assistance Management Manual</w:t>
            </w:r>
          </w:p>
        </w:tc>
      </w:tr>
      <w:tr w:rsidR="00C11A60" w:rsidRPr="00C11A60" w14:paraId="7C9EBEBB" w14:textId="77777777" w:rsidTr="00043F4E">
        <w:tc>
          <w:tcPr>
            <w:tcW w:w="2965" w:type="dxa"/>
          </w:tcPr>
          <w:p w14:paraId="058B7DB5" w14:textId="7BF6E5F2"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SP</w:t>
            </w:r>
          </w:p>
        </w:tc>
        <w:tc>
          <w:tcPr>
            <w:tcW w:w="6385" w:type="dxa"/>
          </w:tcPr>
          <w:p w14:paraId="53624931" w14:textId="6D22EBBC"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Standard Process</w:t>
            </w:r>
          </w:p>
        </w:tc>
      </w:tr>
      <w:tr w:rsidR="00C11A60" w:rsidRPr="00C11A60" w14:paraId="4E7D3614" w14:textId="77777777" w:rsidTr="00043F4E">
        <w:tc>
          <w:tcPr>
            <w:tcW w:w="2965" w:type="dxa"/>
          </w:tcPr>
          <w:p w14:paraId="4C33D84C" w14:textId="0D4DEECE"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S&amp;P Board</w:t>
            </w:r>
          </w:p>
        </w:tc>
        <w:tc>
          <w:tcPr>
            <w:tcW w:w="6385" w:type="dxa"/>
          </w:tcPr>
          <w:p w14:paraId="7BFDB106" w14:textId="54D5339B"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Standards and Process Board</w:t>
            </w:r>
          </w:p>
        </w:tc>
      </w:tr>
      <w:tr w:rsidR="00C11A60" w:rsidRPr="00C11A60" w14:paraId="4974549F" w14:textId="77777777" w:rsidTr="00043F4E">
        <w:tc>
          <w:tcPr>
            <w:tcW w:w="2965" w:type="dxa"/>
          </w:tcPr>
          <w:p w14:paraId="5071EB52" w14:textId="569DAED2"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SIPOC</w:t>
            </w:r>
          </w:p>
        </w:tc>
        <w:tc>
          <w:tcPr>
            <w:tcW w:w="6385" w:type="dxa"/>
          </w:tcPr>
          <w:p w14:paraId="3D5D9044" w14:textId="22DFB370"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Suppliers, Inputs, Process, Outputs, Customers</w:t>
            </w:r>
          </w:p>
        </w:tc>
      </w:tr>
      <w:tr w:rsidR="00C11A60" w:rsidRPr="00C11A60" w14:paraId="4605BB5E" w14:textId="77777777" w:rsidTr="00043F4E">
        <w:tc>
          <w:tcPr>
            <w:tcW w:w="2965" w:type="dxa"/>
          </w:tcPr>
          <w:p w14:paraId="469FBB5B" w14:textId="086BD555"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SOO</w:t>
            </w:r>
          </w:p>
        </w:tc>
        <w:tc>
          <w:tcPr>
            <w:tcW w:w="6385" w:type="dxa"/>
          </w:tcPr>
          <w:p w14:paraId="78E360CE" w14:textId="3F1A0F7D"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Statement of Objectives</w:t>
            </w:r>
          </w:p>
        </w:tc>
      </w:tr>
      <w:tr w:rsidR="00C11A60" w:rsidRPr="00C11A60" w14:paraId="3010EC78" w14:textId="77777777" w:rsidTr="00043F4E">
        <w:tc>
          <w:tcPr>
            <w:tcW w:w="2965" w:type="dxa"/>
          </w:tcPr>
          <w:p w14:paraId="6827DDA7" w14:textId="207011D8"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SOW</w:t>
            </w:r>
          </w:p>
        </w:tc>
        <w:tc>
          <w:tcPr>
            <w:tcW w:w="6385" w:type="dxa"/>
          </w:tcPr>
          <w:p w14:paraId="5C6F2CA7" w14:textId="1FE0F40F" w:rsidR="005B16E3" w:rsidRPr="00C11A60" w:rsidRDefault="005B16E3" w:rsidP="005B16E3">
            <w:pPr>
              <w:rPr>
                <w:rFonts w:ascii="Times New Roman" w:hAnsi="Times New Roman" w:cs="Times New Roman"/>
                <w:sz w:val="24"/>
                <w:szCs w:val="24"/>
              </w:rPr>
            </w:pPr>
            <w:r w:rsidRPr="00C11A60">
              <w:rPr>
                <w:rFonts w:ascii="Times New Roman" w:hAnsi="Times New Roman" w:cs="Times New Roman"/>
                <w:sz w:val="24"/>
                <w:szCs w:val="24"/>
              </w:rPr>
              <w:t>Statement of Work</w:t>
            </w:r>
          </w:p>
        </w:tc>
      </w:tr>
      <w:tr w:rsidR="00C11A60" w:rsidRPr="00C11A60" w14:paraId="02BC6DB4" w14:textId="77777777" w:rsidTr="00043F4E">
        <w:tc>
          <w:tcPr>
            <w:tcW w:w="2965" w:type="dxa"/>
          </w:tcPr>
          <w:p w14:paraId="00D86B13" w14:textId="757A045D"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SPIRES</w:t>
            </w:r>
          </w:p>
        </w:tc>
        <w:tc>
          <w:tcPr>
            <w:tcW w:w="6385" w:type="dxa"/>
          </w:tcPr>
          <w:p w14:paraId="09905FEB" w14:textId="2428C1F9" w:rsidR="005B16E3" w:rsidRPr="00C11A60" w:rsidRDefault="005B16E3" w:rsidP="005B16E3">
            <w:pPr>
              <w:rPr>
                <w:rFonts w:ascii="Times New Roman" w:hAnsi="Times New Roman" w:cs="Times New Roman"/>
                <w:sz w:val="24"/>
                <w:szCs w:val="24"/>
              </w:rPr>
            </w:pPr>
            <w:r w:rsidRPr="00C11A60">
              <w:rPr>
                <w:rFonts w:ascii="Times New Roman" w:hAnsi="Times New Roman" w:cs="Times New Roman"/>
                <w:sz w:val="24"/>
                <w:szCs w:val="24"/>
              </w:rPr>
              <w:t>Special Packaging Instruction Retrieval &amp; Exchange System</w:t>
            </w:r>
          </w:p>
        </w:tc>
      </w:tr>
      <w:tr w:rsidR="00C11A60" w:rsidRPr="00C11A60" w14:paraId="2073620C" w14:textId="77777777" w:rsidTr="00043F4E">
        <w:tc>
          <w:tcPr>
            <w:tcW w:w="2965" w:type="dxa"/>
          </w:tcPr>
          <w:p w14:paraId="18AB9B47" w14:textId="35A14C62"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TMO</w:t>
            </w:r>
          </w:p>
        </w:tc>
        <w:tc>
          <w:tcPr>
            <w:tcW w:w="6385" w:type="dxa"/>
          </w:tcPr>
          <w:p w14:paraId="0A70B243" w14:textId="0CDDD443"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Traffic Management Office</w:t>
            </w:r>
          </w:p>
        </w:tc>
      </w:tr>
      <w:tr w:rsidR="00C11A60" w:rsidRPr="00C11A60" w14:paraId="7C5D20F9" w14:textId="77777777" w:rsidTr="00043F4E">
        <w:tc>
          <w:tcPr>
            <w:tcW w:w="2965" w:type="dxa"/>
          </w:tcPr>
          <w:p w14:paraId="78482072" w14:textId="6D91849A"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TO</w:t>
            </w:r>
          </w:p>
        </w:tc>
        <w:tc>
          <w:tcPr>
            <w:tcW w:w="6385" w:type="dxa"/>
          </w:tcPr>
          <w:p w14:paraId="0211B519" w14:textId="636C21C3"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Technical Order</w:t>
            </w:r>
          </w:p>
        </w:tc>
      </w:tr>
      <w:tr w:rsidR="00C11A60" w:rsidRPr="00C11A60" w14:paraId="0735A5D8" w14:textId="77777777" w:rsidTr="00043F4E">
        <w:tc>
          <w:tcPr>
            <w:tcW w:w="2965" w:type="dxa"/>
          </w:tcPr>
          <w:p w14:paraId="23368AD7" w14:textId="4F2762F3"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WBS</w:t>
            </w:r>
          </w:p>
        </w:tc>
        <w:tc>
          <w:tcPr>
            <w:tcW w:w="6385" w:type="dxa"/>
          </w:tcPr>
          <w:p w14:paraId="7E791C0A" w14:textId="0D690117"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Work Breakdown Structure</w:t>
            </w:r>
          </w:p>
        </w:tc>
      </w:tr>
      <w:tr w:rsidR="005B16E3" w:rsidRPr="00C11A60" w14:paraId="6AC153FE" w14:textId="77777777" w:rsidTr="00043F4E">
        <w:tc>
          <w:tcPr>
            <w:tcW w:w="2965" w:type="dxa"/>
          </w:tcPr>
          <w:p w14:paraId="5DAF7735" w14:textId="18CE53B5"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WPM</w:t>
            </w:r>
          </w:p>
        </w:tc>
        <w:tc>
          <w:tcPr>
            <w:tcW w:w="6385" w:type="dxa"/>
          </w:tcPr>
          <w:p w14:paraId="2F7D08A4" w14:textId="30820FB6" w:rsidR="005B16E3" w:rsidRPr="00C11A60" w:rsidRDefault="005B16E3" w:rsidP="00043F4E">
            <w:pPr>
              <w:rPr>
                <w:rFonts w:ascii="Times New Roman" w:hAnsi="Times New Roman" w:cs="Times New Roman"/>
                <w:sz w:val="24"/>
                <w:szCs w:val="24"/>
              </w:rPr>
            </w:pPr>
            <w:r w:rsidRPr="00C11A60">
              <w:rPr>
                <w:rFonts w:ascii="Times New Roman" w:hAnsi="Times New Roman" w:cs="Times New Roman"/>
                <w:sz w:val="24"/>
                <w:szCs w:val="24"/>
              </w:rPr>
              <w:t>Wood Packaging Material</w:t>
            </w:r>
          </w:p>
        </w:tc>
      </w:tr>
      <w:bookmarkEnd w:id="5"/>
    </w:tbl>
    <w:p w14:paraId="0D960EA6" w14:textId="46CFE0D1" w:rsidR="00B01E64" w:rsidRPr="00C11A60" w:rsidRDefault="00B01E64" w:rsidP="00043F4E">
      <w:pPr>
        <w:spacing w:line="240" w:lineRule="auto"/>
        <w:rPr>
          <w:rFonts w:ascii="Times New Roman" w:hAnsi="Times New Roman" w:cs="Times New Roman"/>
          <w:b/>
          <w:sz w:val="24"/>
          <w:szCs w:val="24"/>
        </w:rPr>
      </w:pPr>
    </w:p>
    <w:p w14:paraId="324BC162" w14:textId="60071272" w:rsidR="00187FF3" w:rsidRPr="00C11A60" w:rsidRDefault="00B8410B" w:rsidP="001319C0">
      <w:pPr>
        <w:pStyle w:val="ListParagraph"/>
        <w:numPr>
          <w:ilvl w:val="0"/>
          <w:numId w:val="5"/>
        </w:numPr>
        <w:ind w:hanging="255"/>
        <w:rPr>
          <w:rFonts w:ascii="Times New Roman" w:hAnsi="Times New Roman" w:cs="Times New Roman"/>
          <w:b/>
          <w:sz w:val="24"/>
          <w:szCs w:val="24"/>
        </w:rPr>
      </w:pPr>
      <w:r w:rsidRPr="00C11A60">
        <w:rPr>
          <w:rFonts w:ascii="Times New Roman" w:hAnsi="Times New Roman" w:cs="Times New Roman"/>
          <w:b/>
          <w:sz w:val="24"/>
          <w:szCs w:val="24"/>
        </w:rPr>
        <w:t xml:space="preserve">References to Law, Policy, Instructions or Guidance.  </w:t>
      </w:r>
    </w:p>
    <w:tbl>
      <w:tblPr>
        <w:tblStyle w:val="TableGrid"/>
        <w:tblW w:w="0" w:type="auto"/>
        <w:tblLook w:val="04A0" w:firstRow="1" w:lastRow="0" w:firstColumn="1" w:lastColumn="0" w:noHBand="0" w:noVBand="1"/>
      </w:tblPr>
      <w:tblGrid>
        <w:gridCol w:w="4675"/>
        <w:gridCol w:w="4675"/>
      </w:tblGrid>
      <w:tr w:rsidR="00C11A60" w:rsidRPr="00C11A60" w14:paraId="79438B9F" w14:textId="382F8352" w:rsidTr="00E1236D">
        <w:tc>
          <w:tcPr>
            <w:tcW w:w="4675" w:type="dxa"/>
          </w:tcPr>
          <w:p w14:paraId="745B9A83" w14:textId="596D8FF7" w:rsidR="00474B82" w:rsidRPr="00C11A60" w:rsidRDefault="00907BE2" w:rsidP="00907BE2">
            <w:pPr>
              <w:jc w:val="center"/>
              <w:rPr>
                <w:rFonts w:ascii="Times New Roman" w:hAnsi="Times New Roman" w:cs="Times New Roman"/>
                <w:b/>
                <w:sz w:val="20"/>
                <w:szCs w:val="20"/>
              </w:rPr>
            </w:pPr>
            <w:bookmarkStart w:id="6" w:name="_Hlk113949636"/>
            <w:r w:rsidRPr="00C11A60">
              <w:rPr>
                <w:rFonts w:ascii="Times New Roman" w:hAnsi="Times New Roman" w:cs="Times New Roman"/>
                <w:b/>
                <w:sz w:val="20"/>
                <w:szCs w:val="20"/>
              </w:rPr>
              <w:t>Reference</w:t>
            </w:r>
          </w:p>
        </w:tc>
        <w:tc>
          <w:tcPr>
            <w:tcW w:w="4675" w:type="dxa"/>
          </w:tcPr>
          <w:p w14:paraId="11CDAE6B" w14:textId="453B1754" w:rsidR="00474B82" w:rsidRPr="00C11A60" w:rsidRDefault="00907BE2" w:rsidP="00907BE2">
            <w:pPr>
              <w:jc w:val="center"/>
              <w:rPr>
                <w:rFonts w:ascii="Times New Roman" w:hAnsi="Times New Roman" w:cs="Times New Roman"/>
                <w:b/>
                <w:sz w:val="20"/>
                <w:szCs w:val="20"/>
              </w:rPr>
            </w:pPr>
            <w:r w:rsidRPr="00C11A60">
              <w:rPr>
                <w:rFonts w:ascii="Times New Roman" w:hAnsi="Times New Roman" w:cs="Times New Roman"/>
                <w:b/>
                <w:sz w:val="20"/>
                <w:szCs w:val="20"/>
              </w:rPr>
              <w:t>Overview/Purpose</w:t>
            </w:r>
          </w:p>
        </w:tc>
      </w:tr>
      <w:tr w:rsidR="00C11A60" w:rsidRPr="00C11A60" w14:paraId="21BE0D31" w14:textId="1AA8F93E" w:rsidTr="00907BE2">
        <w:tc>
          <w:tcPr>
            <w:tcW w:w="4675" w:type="dxa"/>
            <w:vAlign w:val="center"/>
          </w:tcPr>
          <w:p w14:paraId="1D96155B" w14:textId="2F6B5772" w:rsidR="00474B82" w:rsidRPr="00C11A60" w:rsidRDefault="00474B82" w:rsidP="00907BE2">
            <w:pPr>
              <w:jc w:val="center"/>
              <w:rPr>
                <w:rFonts w:ascii="Times New Roman" w:hAnsi="Times New Roman" w:cs="Times New Roman"/>
                <w:sz w:val="20"/>
                <w:szCs w:val="20"/>
              </w:rPr>
            </w:pPr>
            <w:r w:rsidRPr="00C11A60">
              <w:rPr>
                <w:rFonts w:ascii="Times New Roman" w:hAnsi="Times New Roman" w:cs="Times New Roman"/>
                <w:sz w:val="20"/>
                <w:szCs w:val="20"/>
              </w:rPr>
              <w:t>Code of Federal Regulations (CFR), Title 29, Labor</w:t>
            </w:r>
          </w:p>
        </w:tc>
        <w:tc>
          <w:tcPr>
            <w:tcW w:w="4675" w:type="dxa"/>
          </w:tcPr>
          <w:p w14:paraId="5F6E861B" w14:textId="69617A73" w:rsidR="00474B82" w:rsidRPr="00C11A60" w:rsidRDefault="00C55334" w:rsidP="004D57B2">
            <w:pPr>
              <w:rPr>
                <w:rFonts w:ascii="Times New Roman" w:hAnsi="Times New Roman" w:cs="Times New Roman"/>
                <w:sz w:val="20"/>
                <w:szCs w:val="20"/>
              </w:rPr>
            </w:pPr>
            <w:r w:rsidRPr="00C11A60">
              <w:rPr>
                <w:rFonts w:ascii="Times New Roman" w:hAnsi="Times New Roman" w:cs="Times New Roman"/>
                <w:sz w:val="20"/>
                <w:szCs w:val="20"/>
              </w:rPr>
              <w:t>Contains codified Federal laws and regulations pertaining to labor, employment, wages, and mediation.</w:t>
            </w:r>
          </w:p>
        </w:tc>
      </w:tr>
      <w:tr w:rsidR="00C11A60" w:rsidRPr="00C11A60" w14:paraId="0675EBBE" w14:textId="2E1B97B2" w:rsidTr="00907BE2">
        <w:tc>
          <w:tcPr>
            <w:tcW w:w="4675" w:type="dxa"/>
            <w:vAlign w:val="center"/>
          </w:tcPr>
          <w:p w14:paraId="010A629E" w14:textId="440672BA" w:rsidR="00474B82" w:rsidRPr="00C11A60" w:rsidRDefault="00474B82" w:rsidP="00907BE2">
            <w:pPr>
              <w:jc w:val="center"/>
              <w:rPr>
                <w:rFonts w:ascii="Times New Roman" w:hAnsi="Times New Roman" w:cs="Times New Roman"/>
                <w:sz w:val="20"/>
                <w:szCs w:val="20"/>
              </w:rPr>
            </w:pPr>
            <w:r w:rsidRPr="00C11A60">
              <w:rPr>
                <w:rFonts w:ascii="Times New Roman" w:hAnsi="Times New Roman" w:cs="Times New Roman"/>
                <w:sz w:val="20"/>
                <w:szCs w:val="20"/>
              </w:rPr>
              <w:t>Code of Federal Regulations (CFR), Title 49, Transportation</w:t>
            </w:r>
          </w:p>
        </w:tc>
        <w:tc>
          <w:tcPr>
            <w:tcW w:w="4675" w:type="dxa"/>
          </w:tcPr>
          <w:p w14:paraId="739751FD" w14:textId="685C27E5" w:rsidR="00474B82" w:rsidRPr="00C11A60" w:rsidRDefault="002116C4" w:rsidP="004D57B2">
            <w:pPr>
              <w:rPr>
                <w:rFonts w:ascii="Times New Roman" w:hAnsi="Times New Roman" w:cs="Times New Roman"/>
                <w:sz w:val="20"/>
                <w:szCs w:val="20"/>
              </w:rPr>
            </w:pPr>
            <w:r w:rsidRPr="00C11A60">
              <w:rPr>
                <w:rFonts w:ascii="Times New Roman" w:hAnsi="Times New Roman" w:cs="Times New Roman"/>
                <w:sz w:val="20"/>
                <w:szCs w:val="20"/>
              </w:rPr>
              <w:t xml:space="preserve">Principle set of rules and regulations issued by Department of Transportation and Homeland Security, federal agencies of the United States regarding transportation and </w:t>
            </w:r>
            <w:r w:rsidR="001737D5" w:rsidRPr="00C11A60">
              <w:rPr>
                <w:rFonts w:ascii="Times New Roman" w:hAnsi="Times New Roman" w:cs="Times New Roman"/>
                <w:sz w:val="20"/>
                <w:szCs w:val="20"/>
              </w:rPr>
              <w:t>transportation-related security.</w:t>
            </w:r>
          </w:p>
        </w:tc>
      </w:tr>
      <w:tr w:rsidR="00C11A60" w:rsidRPr="00C11A60" w14:paraId="41F06AA7" w14:textId="1AEFF105" w:rsidTr="00907BE2">
        <w:tc>
          <w:tcPr>
            <w:tcW w:w="4675" w:type="dxa"/>
            <w:vAlign w:val="center"/>
          </w:tcPr>
          <w:p w14:paraId="2BED194D" w14:textId="2993A4D2" w:rsidR="00474B82" w:rsidRPr="00C11A60" w:rsidRDefault="00474B82" w:rsidP="00907BE2">
            <w:pPr>
              <w:jc w:val="center"/>
              <w:rPr>
                <w:rFonts w:ascii="Times New Roman" w:hAnsi="Times New Roman" w:cs="Times New Roman"/>
                <w:sz w:val="20"/>
                <w:szCs w:val="20"/>
              </w:rPr>
            </w:pPr>
            <w:r w:rsidRPr="00C11A60">
              <w:rPr>
                <w:rFonts w:ascii="Times New Roman" w:hAnsi="Times New Roman" w:cs="Times New Roman"/>
                <w:sz w:val="20"/>
                <w:szCs w:val="20"/>
              </w:rPr>
              <w:t>International Air Transport Association (IATA) Dangerous Goods Regulations</w:t>
            </w:r>
            <w:r w:rsidR="00954964" w:rsidRPr="00C11A60">
              <w:rPr>
                <w:rFonts w:ascii="Times New Roman" w:hAnsi="Times New Roman" w:cs="Times New Roman"/>
                <w:sz w:val="20"/>
                <w:szCs w:val="20"/>
              </w:rPr>
              <w:t xml:space="preserve"> (DGR)</w:t>
            </w:r>
          </w:p>
        </w:tc>
        <w:tc>
          <w:tcPr>
            <w:tcW w:w="4675" w:type="dxa"/>
          </w:tcPr>
          <w:p w14:paraId="01FE14AD" w14:textId="4A5F9C14" w:rsidR="00474B82" w:rsidRPr="00C11A60" w:rsidRDefault="00954964" w:rsidP="004D57B2">
            <w:pPr>
              <w:rPr>
                <w:rFonts w:ascii="Times New Roman" w:hAnsi="Times New Roman" w:cs="Times New Roman"/>
                <w:sz w:val="20"/>
                <w:szCs w:val="20"/>
              </w:rPr>
            </w:pPr>
            <w:r w:rsidRPr="00C11A60">
              <w:rPr>
                <w:rFonts w:ascii="Times New Roman" w:hAnsi="Times New Roman" w:cs="Times New Roman"/>
                <w:sz w:val="20"/>
                <w:szCs w:val="20"/>
              </w:rPr>
              <w:t>Requirements for shipping dangerous goods by air IAW indu</w:t>
            </w:r>
            <w:r w:rsidR="001737D5" w:rsidRPr="00C11A60">
              <w:rPr>
                <w:rFonts w:ascii="Times New Roman" w:hAnsi="Times New Roman" w:cs="Times New Roman"/>
                <w:sz w:val="20"/>
                <w:szCs w:val="20"/>
              </w:rPr>
              <w:t>stry regulations and procedures.</w:t>
            </w:r>
          </w:p>
        </w:tc>
      </w:tr>
      <w:tr w:rsidR="00C11A60" w:rsidRPr="00C11A60" w14:paraId="7D725E13" w14:textId="13442337" w:rsidTr="00907BE2">
        <w:tc>
          <w:tcPr>
            <w:tcW w:w="4675" w:type="dxa"/>
            <w:vAlign w:val="center"/>
          </w:tcPr>
          <w:p w14:paraId="5A39FB81" w14:textId="663AA1FA" w:rsidR="00474B82" w:rsidRPr="00C11A60" w:rsidRDefault="00474B82" w:rsidP="00907BE2">
            <w:pPr>
              <w:jc w:val="center"/>
              <w:rPr>
                <w:rFonts w:ascii="Times New Roman" w:hAnsi="Times New Roman" w:cs="Times New Roman"/>
                <w:sz w:val="20"/>
                <w:szCs w:val="20"/>
              </w:rPr>
            </w:pPr>
            <w:r w:rsidRPr="00C11A60">
              <w:rPr>
                <w:rFonts w:ascii="Times New Roman" w:hAnsi="Times New Roman" w:cs="Times New Roman"/>
                <w:sz w:val="20"/>
                <w:szCs w:val="20"/>
              </w:rPr>
              <w:t>International Civil Aviation Organization (ICAO) Technical Instructions For The Safe Transport of Dangerous Goods by Air</w:t>
            </w:r>
          </w:p>
        </w:tc>
        <w:tc>
          <w:tcPr>
            <w:tcW w:w="4675" w:type="dxa"/>
          </w:tcPr>
          <w:p w14:paraId="3807A995" w14:textId="34CA440C" w:rsidR="00474B82" w:rsidRPr="00C11A60" w:rsidRDefault="00954964" w:rsidP="004D57B2">
            <w:pPr>
              <w:rPr>
                <w:rFonts w:ascii="Times New Roman" w:hAnsi="Times New Roman" w:cs="Times New Roman"/>
                <w:sz w:val="20"/>
                <w:szCs w:val="20"/>
              </w:rPr>
            </w:pPr>
            <w:r w:rsidRPr="00C11A60">
              <w:rPr>
                <w:rFonts w:ascii="Times New Roman" w:hAnsi="Times New Roman" w:cs="Times New Roman"/>
                <w:sz w:val="20"/>
                <w:szCs w:val="20"/>
              </w:rPr>
              <w:t>List of requirements for the transportation of hazardous items by air</w:t>
            </w:r>
            <w:r w:rsidR="001737D5" w:rsidRPr="00C11A60">
              <w:rPr>
                <w:rFonts w:ascii="Times New Roman" w:hAnsi="Times New Roman" w:cs="Times New Roman"/>
                <w:sz w:val="20"/>
                <w:szCs w:val="20"/>
              </w:rPr>
              <w:t>.</w:t>
            </w:r>
          </w:p>
        </w:tc>
      </w:tr>
      <w:tr w:rsidR="00C11A60" w:rsidRPr="00C11A60" w14:paraId="7B7FEAA0" w14:textId="6FD6A0ED" w:rsidTr="00907BE2">
        <w:tc>
          <w:tcPr>
            <w:tcW w:w="4675" w:type="dxa"/>
            <w:vAlign w:val="center"/>
          </w:tcPr>
          <w:p w14:paraId="091EBE87" w14:textId="4EFC220E" w:rsidR="00474B82" w:rsidRPr="00C11A60" w:rsidRDefault="00474B82" w:rsidP="00907BE2">
            <w:pPr>
              <w:jc w:val="center"/>
              <w:rPr>
                <w:rFonts w:ascii="Times New Roman" w:hAnsi="Times New Roman" w:cs="Times New Roman"/>
                <w:sz w:val="20"/>
                <w:szCs w:val="20"/>
              </w:rPr>
            </w:pPr>
            <w:r w:rsidRPr="00C11A60">
              <w:rPr>
                <w:rFonts w:ascii="Times New Roman" w:hAnsi="Times New Roman" w:cs="Times New Roman"/>
                <w:sz w:val="20"/>
                <w:szCs w:val="20"/>
              </w:rPr>
              <w:t>DTR 4500.9-R, Defense Transportation Regulation (DTR), Part II – Cargo Movement</w:t>
            </w:r>
          </w:p>
        </w:tc>
        <w:tc>
          <w:tcPr>
            <w:tcW w:w="4675" w:type="dxa"/>
          </w:tcPr>
          <w:p w14:paraId="17E887C1" w14:textId="4C31FD2B" w:rsidR="00474B82" w:rsidRPr="00C11A60" w:rsidRDefault="00954964" w:rsidP="004D57B2">
            <w:pPr>
              <w:rPr>
                <w:rFonts w:ascii="Times New Roman" w:hAnsi="Times New Roman" w:cs="Times New Roman"/>
                <w:sz w:val="20"/>
                <w:szCs w:val="20"/>
              </w:rPr>
            </w:pPr>
            <w:r w:rsidRPr="00C11A60">
              <w:rPr>
                <w:rFonts w:ascii="Times New Roman" w:hAnsi="Times New Roman" w:cs="Times New Roman"/>
                <w:sz w:val="20"/>
                <w:szCs w:val="20"/>
              </w:rPr>
              <w:t>Prescribes procedures and guidance and assigns responsibilities for performing traffic management functions initiated or sponsored by Department of Defense (DoD) activities, to include the transportation and movement of materiel</w:t>
            </w:r>
            <w:r w:rsidR="001737D5" w:rsidRPr="00C11A60">
              <w:rPr>
                <w:rFonts w:ascii="Times New Roman" w:hAnsi="Times New Roman" w:cs="Times New Roman"/>
                <w:sz w:val="20"/>
                <w:szCs w:val="20"/>
              </w:rPr>
              <w:t>.</w:t>
            </w:r>
          </w:p>
        </w:tc>
      </w:tr>
      <w:tr w:rsidR="00C11A60" w:rsidRPr="00C11A60" w14:paraId="2494A222" w14:textId="4EACC111" w:rsidTr="00907BE2">
        <w:tc>
          <w:tcPr>
            <w:tcW w:w="4675" w:type="dxa"/>
            <w:vAlign w:val="center"/>
          </w:tcPr>
          <w:p w14:paraId="413B8CC8" w14:textId="61254A82" w:rsidR="00474B82" w:rsidRPr="00C11A60" w:rsidRDefault="00474B82" w:rsidP="00907BE2">
            <w:pPr>
              <w:jc w:val="center"/>
              <w:rPr>
                <w:rFonts w:ascii="Times New Roman" w:hAnsi="Times New Roman" w:cs="Times New Roman"/>
                <w:sz w:val="20"/>
                <w:szCs w:val="20"/>
              </w:rPr>
            </w:pPr>
            <w:r w:rsidRPr="00C11A60">
              <w:rPr>
                <w:rFonts w:ascii="Times New Roman" w:hAnsi="Times New Roman" w:cs="Times New Roman"/>
                <w:sz w:val="20"/>
                <w:szCs w:val="20"/>
              </w:rPr>
              <w:t xml:space="preserve">Defense Security Cooperation Agency (DSCA) 5105.38-M, </w:t>
            </w:r>
            <w:r w:rsidR="00C15910" w:rsidRPr="00C11A60">
              <w:rPr>
                <w:rFonts w:ascii="Times New Roman" w:hAnsi="Times New Roman" w:cs="Times New Roman"/>
                <w:sz w:val="20"/>
                <w:szCs w:val="20"/>
              </w:rPr>
              <w:t>Security Assistance</w:t>
            </w:r>
            <w:r w:rsidRPr="00C11A60">
              <w:rPr>
                <w:rFonts w:ascii="Times New Roman" w:hAnsi="Times New Roman" w:cs="Times New Roman"/>
                <w:sz w:val="20"/>
                <w:szCs w:val="20"/>
              </w:rPr>
              <w:t xml:space="preserve"> Management Manual (SAMM)</w:t>
            </w:r>
          </w:p>
        </w:tc>
        <w:tc>
          <w:tcPr>
            <w:tcW w:w="4675" w:type="dxa"/>
          </w:tcPr>
          <w:p w14:paraId="54778DBB" w14:textId="155539D9" w:rsidR="00474B82" w:rsidRPr="00C11A60" w:rsidRDefault="00954964" w:rsidP="004D57B2">
            <w:pPr>
              <w:rPr>
                <w:rFonts w:ascii="Times New Roman" w:hAnsi="Times New Roman" w:cs="Times New Roman"/>
                <w:sz w:val="20"/>
                <w:szCs w:val="20"/>
              </w:rPr>
            </w:pPr>
            <w:r w:rsidRPr="00C11A60">
              <w:rPr>
                <w:rFonts w:ascii="Times New Roman" w:hAnsi="Times New Roman" w:cs="Times New Roman"/>
                <w:sz w:val="20"/>
                <w:szCs w:val="20"/>
              </w:rPr>
              <w:t>Primary document through with D</w:t>
            </w:r>
            <w:r w:rsidR="00581578">
              <w:rPr>
                <w:rFonts w:ascii="Times New Roman" w:hAnsi="Times New Roman" w:cs="Times New Roman"/>
                <w:sz w:val="20"/>
                <w:szCs w:val="20"/>
              </w:rPr>
              <w:t>SCA</w:t>
            </w:r>
            <w:r w:rsidRPr="00C11A60">
              <w:rPr>
                <w:rFonts w:ascii="Times New Roman" w:hAnsi="Times New Roman" w:cs="Times New Roman"/>
                <w:sz w:val="20"/>
                <w:szCs w:val="20"/>
              </w:rPr>
              <w:t xml:space="preserve"> directs, administers, and provides DoD guidance to the DoD Components and DoD representatives to U.S. missions for the execution of DoD security cooperation programs</w:t>
            </w:r>
            <w:r w:rsidR="001737D5" w:rsidRPr="00C11A60">
              <w:rPr>
                <w:rFonts w:ascii="Times New Roman" w:hAnsi="Times New Roman" w:cs="Times New Roman"/>
                <w:sz w:val="20"/>
                <w:szCs w:val="20"/>
              </w:rPr>
              <w:t>.</w:t>
            </w:r>
          </w:p>
        </w:tc>
      </w:tr>
      <w:tr w:rsidR="00C11A60" w:rsidRPr="00C11A60" w14:paraId="40228DAE" w14:textId="77777777" w:rsidTr="00907BE2">
        <w:tc>
          <w:tcPr>
            <w:tcW w:w="4675" w:type="dxa"/>
            <w:vAlign w:val="center"/>
          </w:tcPr>
          <w:p w14:paraId="6640910C" w14:textId="5C56C611"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32 CFR 2002 Part IV National Archives and Records Administration, Controlled Unclassified Information</w:t>
            </w:r>
          </w:p>
        </w:tc>
        <w:tc>
          <w:tcPr>
            <w:tcW w:w="4675" w:type="dxa"/>
          </w:tcPr>
          <w:p w14:paraId="56095C30" w14:textId="44ED2691"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Standardizes designation and handling of information that qualifies as Controlled Unclassified Information (CUI).</w:t>
            </w:r>
            <w:r w:rsidR="005C536C" w:rsidRPr="00C11A60">
              <w:rPr>
                <w:rFonts w:ascii="Times New Roman" w:hAnsi="Times New Roman" w:cs="Times New Roman"/>
                <w:sz w:val="20"/>
                <w:szCs w:val="20"/>
              </w:rPr>
              <w:t xml:space="preserve">  </w:t>
            </w:r>
            <w:r w:rsidRPr="00C11A60">
              <w:rPr>
                <w:rFonts w:ascii="Times New Roman" w:hAnsi="Times New Roman" w:cs="Times New Roman"/>
                <w:sz w:val="20"/>
                <w:szCs w:val="20"/>
              </w:rPr>
              <w:t xml:space="preserve">Section 2002.4 of Title 32 CFR defines CUI as unclassified “information the government creates or possesses, or that an entity creates or possesses for or on behalf of the government, that a law, regulation, or </w:t>
            </w:r>
            <w:r w:rsidRPr="00C11A60">
              <w:rPr>
                <w:rFonts w:ascii="Times New Roman" w:hAnsi="Times New Roman" w:cs="Times New Roman"/>
                <w:sz w:val="20"/>
                <w:szCs w:val="20"/>
              </w:rPr>
              <w:lastRenderedPageBreak/>
              <w:t xml:space="preserve">government-wide policy requires or permits an agency to handle using safeguarding or dissemination controls.”  (Note: The </w:t>
            </w:r>
            <w:r w:rsidR="005D5D4A" w:rsidRPr="00C11A60">
              <w:rPr>
                <w:rFonts w:ascii="Times New Roman" w:hAnsi="Times New Roman" w:cs="Times New Roman"/>
                <w:sz w:val="20"/>
                <w:szCs w:val="20"/>
              </w:rPr>
              <w:t>National Industrial Security Program Operating Manual Rule (</w:t>
            </w:r>
            <w:r w:rsidRPr="00C11A60">
              <w:rPr>
                <w:rFonts w:ascii="Times New Roman" w:hAnsi="Times New Roman" w:cs="Times New Roman"/>
                <w:sz w:val="20"/>
                <w:szCs w:val="20"/>
              </w:rPr>
              <w:t>NISPOM Rule</w:t>
            </w:r>
            <w:r w:rsidR="005D5D4A" w:rsidRPr="00C11A60">
              <w:rPr>
                <w:rFonts w:ascii="Times New Roman" w:hAnsi="Times New Roman" w:cs="Times New Roman"/>
                <w:sz w:val="20"/>
                <w:szCs w:val="20"/>
              </w:rPr>
              <w:t>)</w:t>
            </w:r>
            <w:r w:rsidRPr="00C11A60">
              <w:rPr>
                <w:rFonts w:ascii="Times New Roman" w:hAnsi="Times New Roman" w:cs="Times New Roman"/>
                <w:sz w:val="20"/>
                <w:szCs w:val="20"/>
              </w:rPr>
              <w:t xml:space="preserve"> is for classified information and does not cover CUI).</w:t>
            </w:r>
          </w:p>
        </w:tc>
      </w:tr>
      <w:tr w:rsidR="00C11A60" w:rsidRPr="00C11A60" w14:paraId="2918B4AB" w14:textId="09850FA3" w:rsidTr="00907BE2">
        <w:tc>
          <w:tcPr>
            <w:tcW w:w="4675" w:type="dxa"/>
            <w:vAlign w:val="center"/>
          </w:tcPr>
          <w:p w14:paraId="59E108BA" w14:textId="625EB7DE"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lastRenderedPageBreak/>
              <w:t>32 CFR Part 117 National Industrial Security Program Operating Manual (NISPOM) Rule</w:t>
            </w:r>
          </w:p>
        </w:tc>
        <w:tc>
          <w:tcPr>
            <w:tcW w:w="4675" w:type="dxa"/>
          </w:tcPr>
          <w:p w14:paraId="50B58561" w14:textId="74E98E18"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Establishes standard procedures and requirements for all government contractors, regarding classified information. (Note:  The NISPOM Rule replaced the NISPOM previously issued as DoD policy (DoD 522.22-M).</w:t>
            </w:r>
          </w:p>
        </w:tc>
      </w:tr>
      <w:tr w:rsidR="000B16B6" w:rsidRPr="00C11A60" w14:paraId="3E66AC39" w14:textId="77777777" w:rsidTr="00907BE2">
        <w:tc>
          <w:tcPr>
            <w:tcW w:w="4675" w:type="dxa"/>
            <w:vAlign w:val="center"/>
          </w:tcPr>
          <w:p w14:paraId="4A805B0B" w14:textId="017B6103" w:rsidR="000B16B6" w:rsidRPr="00C11A60" w:rsidRDefault="0006089C" w:rsidP="00E272C3">
            <w:pPr>
              <w:jc w:val="center"/>
              <w:rPr>
                <w:rFonts w:ascii="Times New Roman" w:hAnsi="Times New Roman" w:cs="Times New Roman"/>
                <w:sz w:val="20"/>
                <w:szCs w:val="20"/>
              </w:rPr>
            </w:pPr>
            <w:r>
              <w:rPr>
                <w:rFonts w:ascii="Times New Roman" w:hAnsi="Times New Roman" w:cs="Times New Roman"/>
                <w:sz w:val="20"/>
                <w:szCs w:val="20"/>
              </w:rPr>
              <w:t>DoD Manual 4140.01, Vol 2, DoD Supply Chain Materiel Management Proc</w:t>
            </w:r>
            <w:r w:rsidR="00757FEF">
              <w:rPr>
                <w:rFonts w:ascii="Times New Roman" w:hAnsi="Times New Roman" w:cs="Times New Roman"/>
                <w:sz w:val="20"/>
                <w:szCs w:val="20"/>
              </w:rPr>
              <w:t>edures: Demand and Supply Planning</w:t>
            </w:r>
          </w:p>
        </w:tc>
        <w:tc>
          <w:tcPr>
            <w:tcW w:w="4675" w:type="dxa"/>
          </w:tcPr>
          <w:p w14:paraId="3931967B" w14:textId="7D2839C8" w:rsidR="000B16B6" w:rsidRPr="00567355" w:rsidRDefault="00E8292E" w:rsidP="00E272C3">
            <w:pPr>
              <w:rPr>
                <w:rFonts w:ascii="Times New Roman" w:hAnsi="Times New Roman" w:cs="Times New Roman"/>
                <w:sz w:val="20"/>
                <w:szCs w:val="20"/>
              </w:rPr>
            </w:pPr>
            <w:r w:rsidRPr="00567355">
              <w:rPr>
                <w:rFonts w:ascii="Times New Roman" w:hAnsi="Times New Roman" w:cs="Times New Roman"/>
                <w:sz w:val="20"/>
                <w:szCs w:val="20"/>
              </w:rPr>
              <w:t>Describes procedures for the DoD supply chain materiel management processes associated with demand and supply planning</w:t>
            </w:r>
          </w:p>
        </w:tc>
      </w:tr>
      <w:tr w:rsidR="00C11A60" w:rsidRPr="00C11A60" w14:paraId="554B26B3" w14:textId="5ECAB7AC" w:rsidTr="00907BE2">
        <w:tc>
          <w:tcPr>
            <w:tcW w:w="4675" w:type="dxa"/>
            <w:vAlign w:val="center"/>
          </w:tcPr>
          <w:p w14:paraId="3D071F5E" w14:textId="045D0B8C" w:rsidR="00E272C3" w:rsidRPr="00C11A60" w:rsidRDefault="00E272C3" w:rsidP="00E272C3">
            <w:pPr>
              <w:jc w:val="center"/>
              <w:rPr>
                <w:rFonts w:ascii="Times New Roman" w:hAnsi="Times New Roman" w:cs="Times New Roman"/>
                <w:b/>
                <w:sz w:val="20"/>
                <w:szCs w:val="20"/>
              </w:rPr>
            </w:pPr>
            <w:r w:rsidRPr="00C11A60">
              <w:rPr>
                <w:rFonts w:ascii="Times New Roman" w:hAnsi="Times New Roman" w:cs="Times New Roman"/>
                <w:sz w:val="20"/>
                <w:szCs w:val="20"/>
              </w:rPr>
              <w:t>DoDM 4140.01, DoD Supply Chain Materiel Procedures Management Procedures: Vol 9, Materiel Programs</w:t>
            </w:r>
          </w:p>
        </w:tc>
        <w:tc>
          <w:tcPr>
            <w:tcW w:w="4675" w:type="dxa"/>
          </w:tcPr>
          <w:p w14:paraId="21F52EBB" w14:textId="2E36751C"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Describes procedures for the DoD logistics programs for packaging material.</w:t>
            </w:r>
          </w:p>
        </w:tc>
      </w:tr>
      <w:tr w:rsidR="00C11A60" w:rsidRPr="00C11A60" w14:paraId="13E78D9B" w14:textId="3CEDC0BD" w:rsidTr="00907BE2">
        <w:tc>
          <w:tcPr>
            <w:tcW w:w="4675" w:type="dxa"/>
            <w:vAlign w:val="center"/>
          </w:tcPr>
          <w:p w14:paraId="6E537CCC" w14:textId="4DA8804A"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DoDM 4140.65, Issue, Use and Disposal of Wood Packaging Material (WPM)</w:t>
            </w:r>
          </w:p>
        </w:tc>
        <w:tc>
          <w:tcPr>
            <w:tcW w:w="4675" w:type="dxa"/>
          </w:tcPr>
          <w:p w14:paraId="0807E708" w14:textId="10EE3AC6"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Provides guidance for the issue, use, and disposal of WPM in compliance with International Standards for Phytosanitary Measures Number 15 (ISPM 15).</w:t>
            </w:r>
          </w:p>
        </w:tc>
      </w:tr>
      <w:tr w:rsidR="00C11A60" w:rsidRPr="00C11A60" w14:paraId="17F4F894" w14:textId="3236E59D" w:rsidTr="00907BE2">
        <w:tc>
          <w:tcPr>
            <w:tcW w:w="4675" w:type="dxa"/>
            <w:vAlign w:val="center"/>
          </w:tcPr>
          <w:p w14:paraId="572A9723" w14:textId="785D1B36"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DoDI 4540.07, Operation of the DoD Engineering for Transportability and Deployment Program</w:t>
            </w:r>
          </w:p>
        </w:tc>
        <w:tc>
          <w:tcPr>
            <w:tcW w:w="4675" w:type="dxa"/>
          </w:tcPr>
          <w:p w14:paraId="7F138B5A" w14:textId="12F50ABB"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Implements policies, establishes procedures, and assigns responsibilities for operating the DoD Engineering for Transportability and Deployability Program in accordance with the authority in DoD Directives (DoDDs) 5134.01 and 4510.11 and the July 13, 2018 Deputy Secretary of Defense Memorandum.</w:t>
            </w:r>
          </w:p>
        </w:tc>
      </w:tr>
      <w:tr w:rsidR="00F31200" w:rsidRPr="00C11A60" w14:paraId="424A6835" w14:textId="77777777" w:rsidTr="00907BE2">
        <w:tc>
          <w:tcPr>
            <w:tcW w:w="4675" w:type="dxa"/>
            <w:vAlign w:val="center"/>
          </w:tcPr>
          <w:p w14:paraId="15C0CCD6" w14:textId="213B257A" w:rsidR="00F31200" w:rsidRPr="00C11A60" w:rsidRDefault="00F31200" w:rsidP="00E272C3">
            <w:pPr>
              <w:jc w:val="center"/>
              <w:rPr>
                <w:rFonts w:ascii="Times New Roman" w:hAnsi="Times New Roman" w:cs="Times New Roman"/>
                <w:sz w:val="20"/>
                <w:szCs w:val="20"/>
              </w:rPr>
            </w:pPr>
            <w:r>
              <w:rPr>
                <w:rFonts w:ascii="Times New Roman" w:hAnsi="Times New Roman" w:cs="Times New Roman"/>
                <w:sz w:val="20"/>
                <w:szCs w:val="20"/>
              </w:rPr>
              <w:t>D</w:t>
            </w:r>
            <w:r w:rsidR="00B921CC">
              <w:rPr>
                <w:rFonts w:ascii="Times New Roman" w:hAnsi="Times New Roman" w:cs="Times New Roman"/>
                <w:sz w:val="20"/>
                <w:szCs w:val="20"/>
              </w:rPr>
              <w:t>oDI 4140.01, DoD Supply Chain Materiel Management Policy</w:t>
            </w:r>
          </w:p>
        </w:tc>
        <w:tc>
          <w:tcPr>
            <w:tcW w:w="4675" w:type="dxa"/>
          </w:tcPr>
          <w:p w14:paraId="207EFA05" w14:textId="1B4A5C66" w:rsidR="00F31200" w:rsidRPr="00C11A60" w:rsidRDefault="003B2167" w:rsidP="00E272C3">
            <w:pPr>
              <w:rPr>
                <w:rFonts w:ascii="Times New Roman" w:hAnsi="Times New Roman" w:cs="Times New Roman"/>
                <w:sz w:val="20"/>
                <w:szCs w:val="20"/>
              </w:rPr>
            </w:pPr>
            <w:r>
              <w:rPr>
                <w:rFonts w:ascii="Times New Roman" w:hAnsi="Times New Roman" w:cs="Times New Roman"/>
                <w:sz w:val="20"/>
                <w:szCs w:val="20"/>
              </w:rPr>
              <w:t>Establishes policy and assigns responsibilities for management of materiel across the DoD Supply Chain</w:t>
            </w:r>
          </w:p>
        </w:tc>
      </w:tr>
      <w:tr w:rsidR="00C11A60" w:rsidRPr="00C11A60" w14:paraId="52335461" w14:textId="7A1E7B51" w:rsidTr="00907BE2">
        <w:tc>
          <w:tcPr>
            <w:tcW w:w="4675" w:type="dxa"/>
            <w:vAlign w:val="center"/>
          </w:tcPr>
          <w:p w14:paraId="23280ACE" w14:textId="69F95CB3"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AFI 63-101/20-101, Integrated Life Cycle Management</w:t>
            </w:r>
          </w:p>
        </w:tc>
        <w:tc>
          <w:tcPr>
            <w:tcW w:w="4675" w:type="dxa"/>
          </w:tcPr>
          <w:p w14:paraId="7E6DDB64" w14:textId="778382B8"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 xml:space="preserve">Contains directive overarching processes and procedures required to deliver and sustain warfighting capabilities. Integrated Life Cycle Management governs all aspects of infrastructure, resource management, and business systems necessary for the successful acquisition of systems, subsystems, end items, and services to satisfy validated warfighter or user requirements. </w:t>
            </w:r>
          </w:p>
        </w:tc>
      </w:tr>
      <w:tr w:rsidR="00160349" w:rsidRPr="00C11A60" w14:paraId="4CB00821" w14:textId="77777777" w:rsidTr="00907BE2">
        <w:tc>
          <w:tcPr>
            <w:tcW w:w="4675" w:type="dxa"/>
            <w:vAlign w:val="center"/>
          </w:tcPr>
          <w:p w14:paraId="7AE896C0" w14:textId="34E6D0C0" w:rsidR="00160349" w:rsidRPr="00C11A60" w:rsidRDefault="00324100" w:rsidP="00E272C3">
            <w:pPr>
              <w:jc w:val="center"/>
              <w:rPr>
                <w:rFonts w:ascii="Times New Roman" w:hAnsi="Times New Roman" w:cs="Times New Roman"/>
                <w:sz w:val="20"/>
                <w:szCs w:val="20"/>
              </w:rPr>
            </w:pPr>
            <w:r>
              <w:rPr>
                <w:rFonts w:ascii="Times New Roman" w:hAnsi="Times New Roman" w:cs="Times New Roman"/>
                <w:sz w:val="20"/>
                <w:szCs w:val="20"/>
              </w:rPr>
              <w:t>DAFI 24-602 Vol 2, Cargo Movement</w:t>
            </w:r>
          </w:p>
        </w:tc>
        <w:tc>
          <w:tcPr>
            <w:tcW w:w="4675" w:type="dxa"/>
          </w:tcPr>
          <w:p w14:paraId="47EC3B69" w14:textId="5B0E99A3" w:rsidR="00160349" w:rsidRPr="006E22C7" w:rsidRDefault="006E22C7" w:rsidP="00E272C3">
            <w:pPr>
              <w:rPr>
                <w:rFonts w:ascii="Times New Roman" w:hAnsi="Times New Roman" w:cs="Times New Roman"/>
                <w:sz w:val="20"/>
                <w:szCs w:val="20"/>
              </w:rPr>
            </w:pPr>
            <w:r>
              <w:rPr>
                <w:rFonts w:ascii="Times New Roman" w:hAnsi="Times New Roman" w:cs="Times New Roman"/>
                <w:sz w:val="20"/>
                <w:szCs w:val="20"/>
              </w:rPr>
              <w:t>P</w:t>
            </w:r>
            <w:r w:rsidR="002463F1" w:rsidRPr="006E22C7">
              <w:rPr>
                <w:rFonts w:ascii="Times New Roman" w:hAnsi="Times New Roman" w:cs="Times New Roman"/>
                <w:sz w:val="20"/>
                <w:szCs w:val="20"/>
              </w:rPr>
              <w:t>rovides guidance to Transportation Officers (TO), Logistics Readiness Squadron Commanders (LRS/CC)/Aerial Port Squadron Commanders (APS/CC) and Small Air Terminal Operations Managers to meet the cargo movement needs of customers.</w:t>
            </w:r>
          </w:p>
        </w:tc>
      </w:tr>
      <w:tr w:rsidR="00C11A60" w:rsidRPr="00C11A60" w14:paraId="226B9453" w14:textId="4D026E86" w:rsidTr="00907BE2">
        <w:tc>
          <w:tcPr>
            <w:tcW w:w="4675" w:type="dxa"/>
            <w:vAlign w:val="center"/>
          </w:tcPr>
          <w:p w14:paraId="19EFDFDB" w14:textId="065EDE80"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AFMCI 24-201, Packaging, Handling, Storage, and Transportation Acquisition and Sustainment Product Support Instruction</w:t>
            </w:r>
          </w:p>
        </w:tc>
        <w:tc>
          <w:tcPr>
            <w:tcW w:w="4675" w:type="dxa"/>
          </w:tcPr>
          <w:p w14:paraId="7156DA2D" w14:textId="5DA97363"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Clarifies roles and responsibilities for packaging, testing, planning, documentation, materiel handling, and provides guidance for Headquarters Air Force Materiel Command (HQ AFMC), Air Force Life Cycle Management Center (AFLCMC), and Air Force Sustainment Center (AFSC) packaging personnel.</w:t>
            </w:r>
          </w:p>
        </w:tc>
      </w:tr>
      <w:tr w:rsidR="00C11A60" w:rsidRPr="00C11A60" w14:paraId="7444D2D9" w14:textId="2AE51F0C" w:rsidTr="00907BE2">
        <w:tc>
          <w:tcPr>
            <w:tcW w:w="4675" w:type="dxa"/>
            <w:vAlign w:val="center"/>
          </w:tcPr>
          <w:p w14:paraId="6FC5045A" w14:textId="008A8BA7"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AFMAN 16-101, Security Cooperation (SC) and Security Assistance (SA) Management</w:t>
            </w:r>
          </w:p>
        </w:tc>
        <w:tc>
          <w:tcPr>
            <w:tcW w:w="4675" w:type="dxa"/>
          </w:tcPr>
          <w:p w14:paraId="32E4D3EB" w14:textId="32736518"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Provides guidance and procedures for validating, approving, and preparing essential parts of International Affairs (IA), SC, and SA programs.</w:t>
            </w:r>
          </w:p>
        </w:tc>
      </w:tr>
      <w:tr w:rsidR="00C11A60" w:rsidRPr="00C11A60" w14:paraId="479F2977" w14:textId="0FA2BFEE" w:rsidTr="00907BE2">
        <w:tc>
          <w:tcPr>
            <w:tcW w:w="4675" w:type="dxa"/>
            <w:vAlign w:val="center"/>
          </w:tcPr>
          <w:p w14:paraId="76E844AA" w14:textId="10CF3BB0"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AFMCI 16-101, Security Cooperation (SC), Security Assistance (SA), and Foreign Military Sales (FMS) Management</w:t>
            </w:r>
          </w:p>
        </w:tc>
        <w:tc>
          <w:tcPr>
            <w:tcW w:w="4675" w:type="dxa"/>
          </w:tcPr>
          <w:p w14:paraId="71A9D3F7" w14:textId="688ED0FF"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 xml:space="preserve">Outlines the SC/SA legal authorities and responsibilities of Headquarters (HQ) Air Force Materiel Command (AFMC), and Direct Reporting Units (DRU), Field Operating Agencies, activities, centers, and offices under AFMC (hereafter referred to </w:t>
            </w:r>
            <w:r w:rsidRPr="00C11A60">
              <w:rPr>
                <w:rFonts w:ascii="Times New Roman" w:hAnsi="Times New Roman" w:cs="Times New Roman"/>
                <w:sz w:val="20"/>
                <w:szCs w:val="20"/>
              </w:rPr>
              <w:lastRenderedPageBreak/>
              <w:t>collectively as the AFMC SC/SA community). It also provides the procedures for planning, developing, implementing, and administering the AFMC portions of these programs.</w:t>
            </w:r>
          </w:p>
        </w:tc>
      </w:tr>
      <w:tr w:rsidR="00C11A60" w:rsidRPr="00C11A60" w14:paraId="1EBB4523" w14:textId="1B35A803" w:rsidTr="00907BE2">
        <w:tc>
          <w:tcPr>
            <w:tcW w:w="4675" w:type="dxa"/>
            <w:vAlign w:val="center"/>
          </w:tcPr>
          <w:p w14:paraId="4CB389D3" w14:textId="5E1C2D27"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lastRenderedPageBreak/>
              <w:t>AFMAN 24-206, Packaging of Materiel</w:t>
            </w:r>
          </w:p>
        </w:tc>
        <w:tc>
          <w:tcPr>
            <w:tcW w:w="4675" w:type="dxa"/>
          </w:tcPr>
          <w:p w14:paraId="747B4989" w14:textId="10F1C2F8"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Establishes policies and procedures and assigns responsibilities for managing packaging requirements, specifications, levels of protection</w:t>
            </w:r>
            <w:r w:rsidR="00871638">
              <w:rPr>
                <w:rFonts w:ascii="Times New Roman" w:hAnsi="Times New Roman" w:cs="Times New Roman"/>
                <w:sz w:val="20"/>
                <w:szCs w:val="20"/>
              </w:rPr>
              <w:t>.</w:t>
            </w:r>
          </w:p>
        </w:tc>
      </w:tr>
      <w:tr w:rsidR="00C11A60" w:rsidRPr="00C11A60" w14:paraId="6499B236" w14:textId="38C113CB" w:rsidTr="00907BE2">
        <w:tc>
          <w:tcPr>
            <w:tcW w:w="4675" w:type="dxa"/>
            <w:vAlign w:val="center"/>
          </w:tcPr>
          <w:p w14:paraId="6D33503A" w14:textId="54F2427A"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AFMAN 24-604, Preparing Hazardous Materials for Military Air Shipments</w:t>
            </w:r>
          </w:p>
        </w:tc>
        <w:tc>
          <w:tcPr>
            <w:tcW w:w="4675" w:type="dxa"/>
          </w:tcPr>
          <w:p w14:paraId="62211282" w14:textId="09AC1A1D"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 xml:space="preserve">Implements Department of Defense (DoD) Instruction (DoDI) 4500.57, Transportation and Traffic Management, Defense Transportation Regulation (DTR) 4500.9-R, Defense Transportation Regulation, Department of Transportation (DOT) Special Permits 7573 and 9232 (DOT-SP 7573 and DOT-SP 9232) for commercial aircraft under contract to the Air Mobility Command (AMC), and AFPD 24-6, Distribution and Traffic Management. </w:t>
            </w:r>
          </w:p>
        </w:tc>
      </w:tr>
      <w:tr w:rsidR="00C11A60" w:rsidRPr="00C11A60" w14:paraId="0ABB387F" w14:textId="29CFF52C" w:rsidTr="00907BE2">
        <w:tc>
          <w:tcPr>
            <w:tcW w:w="4675" w:type="dxa"/>
            <w:vAlign w:val="center"/>
          </w:tcPr>
          <w:p w14:paraId="36AFA0DE" w14:textId="4C91ABE3"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DAFMAN 24-210, Packaging of Hazardous Material</w:t>
            </w:r>
          </w:p>
        </w:tc>
        <w:tc>
          <w:tcPr>
            <w:tcW w:w="4675" w:type="dxa"/>
          </w:tcPr>
          <w:p w14:paraId="29FD5AB3" w14:textId="2EEAE86C"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 xml:space="preserve">Establishes uniform policy for packaging Hazardous Materials (HAZMAT) for safe, efficient, and legal storage, handling, and </w:t>
            </w:r>
            <w:r w:rsidR="0042456B">
              <w:rPr>
                <w:rFonts w:ascii="Times New Roman" w:hAnsi="Times New Roman" w:cs="Times New Roman"/>
                <w:sz w:val="20"/>
                <w:szCs w:val="20"/>
              </w:rPr>
              <w:t>t</w:t>
            </w:r>
            <w:r w:rsidRPr="00C11A60">
              <w:rPr>
                <w:rFonts w:ascii="Times New Roman" w:hAnsi="Times New Roman" w:cs="Times New Roman"/>
                <w:sz w:val="20"/>
                <w:szCs w:val="20"/>
              </w:rPr>
              <w:t>ransportation.</w:t>
            </w:r>
          </w:p>
        </w:tc>
      </w:tr>
      <w:tr w:rsidR="00C11A60" w:rsidRPr="00C11A60" w14:paraId="14BFDCF2" w14:textId="0BC17082" w:rsidTr="00907BE2">
        <w:tc>
          <w:tcPr>
            <w:tcW w:w="4675" w:type="dxa"/>
            <w:vAlign w:val="center"/>
          </w:tcPr>
          <w:p w14:paraId="64C92C93" w14:textId="3AD3CF42"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FED-STD-313, Material Safety Data, Transportation Data and Disposal Data for Hazardous Materials Furnished to Government Activities</w:t>
            </w:r>
          </w:p>
        </w:tc>
        <w:tc>
          <w:tcPr>
            <w:tcW w:w="4675" w:type="dxa"/>
          </w:tcPr>
          <w:p w14:paraId="1705ED05" w14:textId="33180F8F"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Establishes requirements for the preparation and submission of Safety Data Sheets (SDSs) and hazardous warning labels by contractors who provide hazardous materials to government activities.</w:t>
            </w:r>
          </w:p>
        </w:tc>
      </w:tr>
      <w:tr w:rsidR="00C11A60" w:rsidRPr="00C11A60" w14:paraId="4AF0DC50" w14:textId="596283DD" w:rsidTr="00907BE2">
        <w:tc>
          <w:tcPr>
            <w:tcW w:w="4675" w:type="dxa"/>
            <w:vAlign w:val="center"/>
          </w:tcPr>
          <w:p w14:paraId="47EF85E7" w14:textId="566C7C4F"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MIL-STD-129, Military Marking for Shipment and Storage</w:t>
            </w:r>
          </w:p>
        </w:tc>
        <w:tc>
          <w:tcPr>
            <w:tcW w:w="4675" w:type="dxa"/>
          </w:tcPr>
          <w:p w14:paraId="33698978" w14:textId="098499B2"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 xml:space="preserve">Provides the minimum requirements for uniform military marking for shipment and storage. </w:t>
            </w:r>
          </w:p>
        </w:tc>
      </w:tr>
      <w:tr w:rsidR="00C11A60" w:rsidRPr="00C11A60" w14:paraId="0E19792D" w14:textId="72CB8A05" w:rsidTr="00907BE2">
        <w:tc>
          <w:tcPr>
            <w:tcW w:w="4675" w:type="dxa"/>
            <w:vAlign w:val="center"/>
          </w:tcPr>
          <w:p w14:paraId="4E64DA59" w14:textId="4AEC2074"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MIL-STD-130, Identification Marking of U.S. Military Property</w:t>
            </w:r>
          </w:p>
        </w:tc>
        <w:tc>
          <w:tcPr>
            <w:tcW w:w="4675" w:type="dxa"/>
          </w:tcPr>
          <w:p w14:paraId="057AE253" w14:textId="26FD94B1"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Provides the item marking criteria for development of specific marking requirements and methods for identification of items of military property produced, stocked, stored, and issued by or for the Department of Defense (DoD).</w:t>
            </w:r>
          </w:p>
        </w:tc>
      </w:tr>
      <w:tr w:rsidR="00C11A60" w:rsidRPr="00C11A60" w14:paraId="5058C01D" w14:textId="77777777" w:rsidTr="00907BE2">
        <w:tc>
          <w:tcPr>
            <w:tcW w:w="4675" w:type="dxa"/>
            <w:vAlign w:val="center"/>
          </w:tcPr>
          <w:p w14:paraId="14F7680C" w14:textId="0C59A507"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MIL-STD-147, Palletized Unit Loads</w:t>
            </w:r>
          </w:p>
        </w:tc>
        <w:tc>
          <w:tcPr>
            <w:tcW w:w="4675" w:type="dxa"/>
          </w:tcPr>
          <w:p w14:paraId="725F62A8" w14:textId="7F918F6F" w:rsidR="00E272C3" w:rsidRPr="00C11A60" w:rsidRDefault="00E272C3" w:rsidP="00E272C3">
            <w:pPr>
              <w:pStyle w:val="Default"/>
              <w:rPr>
                <w:color w:val="auto"/>
                <w:sz w:val="20"/>
                <w:szCs w:val="20"/>
              </w:rPr>
            </w:pPr>
            <w:r w:rsidRPr="00C11A60">
              <w:rPr>
                <w:color w:val="auto"/>
                <w:sz w:val="20"/>
                <w:szCs w:val="20"/>
              </w:rPr>
              <w:t>Covers the methods, materials, and techniques to be employed in the formation of bonded palletized unit loads of military supplies, which are adaptable to unit loading. The methods prescribed herein shall be utilized with a standard, general purpose, 40- by 48-inch pallet.</w:t>
            </w:r>
          </w:p>
        </w:tc>
      </w:tr>
      <w:tr w:rsidR="00C11A60" w:rsidRPr="00C11A60" w14:paraId="5D4570CB" w14:textId="56492B0B" w:rsidTr="00907BE2">
        <w:tc>
          <w:tcPr>
            <w:tcW w:w="4675" w:type="dxa"/>
            <w:vAlign w:val="center"/>
          </w:tcPr>
          <w:p w14:paraId="0E228498" w14:textId="47C32BB1"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MIL-STD-648, Specialized Shipping Containers</w:t>
            </w:r>
          </w:p>
        </w:tc>
        <w:tc>
          <w:tcPr>
            <w:tcW w:w="4675" w:type="dxa"/>
          </w:tcPr>
          <w:p w14:paraId="50053B3B" w14:textId="46C71676"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Establishes general design guidelines and associated tests for specialized shipping containers used by the Department of Defense.</w:t>
            </w:r>
          </w:p>
        </w:tc>
      </w:tr>
      <w:tr w:rsidR="00C11A60" w:rsidRPr="00C11A60" w14:paraId="101D55EC" w14:textId="73BE3866" w:rsidTr="00907BE2">
        <w:tc>
          <w:tcPr>
            <w:tcW w:w="4675" w:type="dxa"/>
            <w:vAlign w:val="center"/>
          </w:tcPr>
          <w:p w14:paraId="6C799A32" w14:textId="286BF139"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MIL-STD-2073-1, Standard Practice for Military Packaging</w:t>
            </w:r>
          </w:p>
        </w:tc>
        <w:tc>
          <w:tcPr>
            <w:tcW w:w="4675" w:type="dxa"/>
          </w:tcPr>
          <w:p w14:paraId="63868575" w14:textId="342938A1"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 xml:space="preserve">Outlines standard processes for the development and documentation of military packaging. </w:t>
            </w:r>
            <w:r w:rsidR="00250C79">
              <w:rPr>
                <w:rFonts w:ascii="Times New Roman" w:hAnsi="Times New Roman" w:cs="Times New Roman"/>
                <w:sz w:val="20"/>
                <w:szCs w:val="20"/>
              </w:rPr>
              <w:t>S</w:t>
            </w:r>
            <w:r w:rsidRPr="00C11A60">
              <w:rPr>
                <w:rFonts w:ascii="Times New Roman" w:hAnsi="Times New Roman" w:cs="Times New Roman"/>
                <w:sz w:val="20"/>
                <w:szCs w:val="20"/>
              </w:rPr>
              <w:t>tandard covers methods of preservation to protect materiel against environmentally induced corrosion and deterioration, physical and mechanical damage, and other forms of degradation during storage, multiple handling, and shipment of materiel in the Defense Transportation System (DTS).</w:t>
            </w:r>
          </w:p>
        </w:tc>
      </w:tr>
      <w:tr w:rsidR="00C11A60" w:rsidRPr="00C11A60" w14:paraId="6B07EBEC" w14:textId="3ABAC2A1" w:rsidTr="00907BE2">
        <w:tc>
          <w:tcPr>
            <w:tcW w:w="4675" w:type="dxa"/>
            <w:vAlign w:val="center"/>
          </w:tcPr>
          <w:p w14:paraId="557B01FB" w14:textId="1AD78219"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MIL-STD-1366, Transportability Criteria</w:t>
            </w:r>
          </w:p>
        </w:tc>
        <w:tc>
          <w:tcPr>
            <w:tcW w:w="4675" w:type="dxa"/>
          </w:tcPr>
          <w:p w14:paraId="29C96E43" w14:textId="55004C3A"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 xml:space="preserve">Standard establishes basic transportability interface criteria for use in the development and shipment of items of materiel. Covers dimensional and weight limitations for all modes of transport to ensure that new and modified systems meet the interface requirements of the Defense Transportation System (DTS) (highways, tunnels, bridges, railways, etc.) and the DTS lift assets (rotary and fixed wing aircraft, railcars, </w:t>
            </w:r>
            <w:r w:rsidRPr="00C11A60">
              <w:rPr>
                <w:rFonts w:ascii="Times New Roman" w:hAnsi="Times New Roman" w:cs="Times New Roman"/>
                <w:sz w:val="20"/>
                <w:szCs w:val="20"/>
              </w:rPr>
              <w:lastRenderedPageBreak/>
              <w:t>ships, barges, etc.) for unrestricted worldwide transport and deployment. It also covers lifting and tiedown provisions, containerization criteria, overloads, assembly/disassembly, air delivery, shelter criteria, transportability testing, and modeling and simulation of the transportation environment.</w:t>
            </w:r>
          </w:p>
        </w:tc>
      </w:tr>
      <w:tr w:rsidR="00C11A60" w:rsidRPr="00C11A60" w14:paraId="3548C7F5" w14:textId="2F97B6AA" w:rsidTr="00907BE2">
        <w:tc>
          <w:tcPr>
            <w:tcW w:w="4675" w:type="dxa"/>
            <w:vAlign w:val="center"/>
          </w:tcPr>
          <w:p w14:paraId="560913C8" w14:textId="61499EBB"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lastRenderedPageBreak/>
              <w:t>MIL-STD-1791, Designing for Internal Aerial Delivery in Fixed Wing Aircraft</w:t>
            </w:r>
          </w:p>
        </w:tc>
        <w:tc>
          <w:tcPr>
            <w:tcW w:w="4675" w:type="dxa"/>
          </w:tcPr>
          <w:p w14:paraId="6A4765AE" w14:textId="0FCF4CD3"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Provides design and performance requirements to assure the airworthiness of USAF fixed wing aircraft during safe and effective cargo transportation missions. Presents design requirements and operating limits from the basic aircraft loading manuals and technical publications and is supplemented by additional useful air transport data.</w:t>
            </w:r>
          </w:p>
        </w:tc>
      </w:tr>
      <w:tr w:rsidR="00C11A60" w:rsidRPr="00C11A60" w14:paraId="651ECDCB" w14:textId="5014C0D1" w:rsidTr="00907BE2">
        <w:tc>
          <w:tcPr>
            <w:tcW w:w="4675" w:type="dxa"/>
            <w:vAlign w:val="center"/>
          </w:tcPr>
          <w:p w14:paraId="6D7964D9" w14:textId="00B5E9BF"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MIL-STD-209, Lifting and Tiedown Provisions</w:t>
            </w:r>
          </w:p>
        </w:tc>
        <w:tc>
          <w:tcPr>
            <w:tcW w:w="4675" w:type="dxa"/>
          </w:tcPr>
          <w:p w14:paraId="4735EE63" w14:textId="144F4030"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Establishes dimensional limits, design considerations, positioning requirements, and strength requirements for lifting (to include helicopter sling load (HSL)) and tiedown provisions for lifting or tying down tanks and other tracked vehicles, tactical wheeled vehicles, helicopters, and other military equipment shipped assembled or disassembled in unboxed or uncrated condition, and for restraining cargo or accessories to such equipment.</w:t>
            </w:r>
          </w:p>
        </w:tc>
      </w:tr>
      <w:tr w:rsidR="00C11A60" w:rsidRPr="00C11A60" w14:paraId="50F1F7EF" w14:textId="77777777" w:rsidTr="00907BE2">
        <w:tc>
          <w:tcPr>
            <w:tcW w:w="4675" w:type="dxa"/>
            <w:vAlign w:val="center"/>
          </w:tcPr>
          <w:p w14:paraId="6BF56F77" w14:textId="00D13FD8"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ASTM D3951-18, Standard Practice for Commercial Packaging</w:t>
            </w:r>
          </w:p>
        </w:tc>
        <w:tc>
          <w:tcPr>
            <w:tcW w:w="4675" w:type="dxa"/>
          </w:tcPr>
          <w:p w14:paraId="41C22AD5" w14:textId="63E79DC6"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Establishes minimum requirements for packaging of supplies and equipment, exclusive of ammunition, explosives, or hazardous materials, as covered in Title 49 of the Code of Federal Regulations.</w:t>
            </w:r>
          </w:p>
        </w:tc>
      </w:tr>
      <w:tr w:rsidR="00C11A60" w:rsidRPr="00C11A60" w14:paraId="1180403D" w14:textId="4C9E4F2F" w:rsidTr="00907BE2">
        <w:tc>
          <w:tcPr>
            <w:tcW w:w="4675" w:type="dxa"/>
            <w:vAlign w:val="center"/>
          </w:tcPr>
          <w:p w14:paraId="5827FF76" w14:textId="7E1516DB"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TO 00-85B-3, How To Package Air Force Spares</w:t>
            </w:r>
          </w:p>
        </w:tc>
        <w:tc>
          <w:tcPr>
            <w:tcW w:w="4675" w:type="dxa"/>
          </w:tcPr>
          <w:p w14:paraId="705093CA" w14:textId="35D72F31"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Provides essential information for packaging selected items of supply.  Fast packs, standard packs, or other special handling packaging instructions (SPIs), as specified, will protect the items during shipment, storage, and on-base handling.</w:t>
            </w:r>
          </w:p>
        </w:tc>
      </w:tr>
      <w:tr w:rsidR="00C11A60" w:rsidRPr="00C11A60" w14:paraId="64B81023" w14:textId="77777777" w:rsidTr="004F4705">
        <w:tc>
          <w:tcPr>
            <w:tcW w:w="4675" w:type="dxa"/>
            <w:vAlign w:val="center"/>
          </w:tcPr>
          <w:p w14:paraId="21ACC947" w14:textId="2739B103"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Federal Acquisition Regulation (FAR) Clauses 52.247 (as applicable)</w:t>
            </w:r>
          </w:p>
        </w:tc>
        <w:tc>
          <w:tcPr>
            <w:tcW w:w="4675" w:type="dxa"/>
          </w:tcPr>
          <w:p w14:paraId="7CB27178" w14:textId="58F53139"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 xml:space="preserve">Various clauses (e.g., F.O.B Origin, F.O.B Destination, etc.) </w:t>
            </w:r>
          </w:p>
        </w:tc>
      </w:tr>
      <w:tr w:rsidR="00C11A60" w:rsidRPr="00C11A60" w14:paraId="2F0FB9F4" w14:textId="77777777" w:rsidTr="004F4705">
        <w:tc>
          <w:tcPr>
            <w:tcW w:w="4675" w:type="dxa"/>
            <w:vAlign w:val="center"/>
          </w:tcPr>
          <w:p w14:paraId="161D7D2B" w14:textId="415D7891"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Federal Acquisition Regulation (FAR) Clause 52.223-3, Hazardous Material Identification and Material Safety Data</w:t>
            </w:r>
          </w:p>
        </w:tc>
        <w:tc>
          <w:tcPr>
            <w:tcW w:w="4675" w:type="dxa"/>
          </w:tcPr>
          <w:p w14:paraId="04579585" w14:textId="79E29C8F"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FAR Clause 52.223-3 The contracting officer shall insert the clause at 52.223-3, Hazardous Material Identification and Material Safety Data, in solicitations and contracts if the contract will require the delivery of hazardous materials as defined in FAR 23.301 Definition.</w:t>
            </w:r>
          </w:p>
        </w:tc>
      </w:tr>
      <w:tr w:rsidR="00C11A60" w:rsidRPr="00C11A60" w14:paraId="0F1C69AA" w14:textId="77777777" w:rsidTr="00F167BC">
        <w:tc>
          <w:tcPr>
            <w:tcW w:w="4675" w:type="dxa"/>
            <w:vAlign w:val="center"/>
          </w:tcPr>
          <w:p w14:paraId="6EC011D4" w14:textId="0C7F3D5C"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Defense Federal Acquisition Regulations (DFARS) Subpart 247.3 Transportation in Supply Contracts (as applicable)</w:t>
            </w:r>
          </w:p>
        </w:tc>
        <w:tc>
          <w:tcPr>
            <w:tcW w:w="4675" w:type="dxa"/>
          </w:tcPr>
          <w:p w14:paraId="5978ECAC" w14:textId="5F30B853"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Contains clauses for Evaluation factor or subfactor and solicitation provisions, contract clauses and transportation factors (packing, marking, and consignment instructions; DD Form 1384, Transportation and Movement Document; DD Form 1653, Transportation Data for Solicitations; DD Form 1654, Evaluation of Transportation Cost Factors).</w:t>
            </w:r>
          </w:p>
        </w:tc>
      </w:tr>
      <w:tr w:rsidR="00E272C3" w:rsidRPr="00C11A60" w14:paraId="46A05E10" w14:textId="77777777" w:rsidTr="004F4705">
        <w:tc>
          <w:tcPr>
            <w:tcW w:w="4675" w:type="dxa"/>
            <w:vAlign w:val="center"/>
          </w:tcPr>
          <w:p w14:paraId="1645E559" w14:textId="5D1BF9C9" w:rsidR="00E272C3" w:rsidRPr="00C11A60" w:rsidRDefault="00E272C3" w:rsidP="00E272C3">
            <w:pPr>
              <w:jc w:val="center"/>
              <w:rPr>
                <w:rFonts w:ascii="Times New Roman" w:hAnsi="Times New Roman" w:cs="Times New Roman"/>
                <w:sz w:val="20"/>
                <w:szCs w:val="20"/>
              </w:rPr>
            </w:pPr>
            <w:r w:rsidRPr="00C11A60">
              <w:rPr>
                <w:rFonts w:ascii="Times New Roman" w:hAnsi="Times New Roman" w:cs="Times New Roman"/>
                <w:sz w:val="20"/>
                <w:szCs w:val="20"/>
              </w:rPr>
              <w:t>DFAR Subpart 225.73 Acquisitions For Foreign Military Sales (as applicable)</w:t>
            </w:r>
          </w:p>
        </w:tc>
        <w:tc>
          <w:tcPr>
            <w:tcW w:w="4675" w:type="dxa"/>
          </w:tcPr>
          <w:p w14:paraId="127C539D" w14:textId="6B48761C" w:rsidR="00E272C3" w:rsidRPr="00C11A60" w:rsidRDefault="00E272C3" w:rsidP="00E272C3">
            <w:pPr>
              <w:rPr>
                <w:rFonts w:ascii="Times New Roman" w:hAnsi="Times New Roman" w:cs="Times New Roman"/>
                <w:sz w:val="20"/>
                <w:szCs w:val="20"/>
              </w:rPr>
            </w:pPr>
            <w:r w:rsidRPr="00C11A60">
              <w:rPr>
                <w:rFonts w:ascii="Times New Roman" w:hAnsi="Times New Roman" w:cs="Times New Roman"/>
                <w:sz w:val="20"/>
                <w:szCs w:val="20"/>
              </w:rPr>
              <w:t>Contains policies and procedures for acquisitions for FMS under the Arms Export Control Act.</w:t>
            </w:r>
          </w:p>
        </w:tc>
      </w:tr>
      <w:bookmarkEnd w:id="6"/>
    </w:tbl>
    <w:p w14:paraId="2F809CC6" w14:textId="77777777" w:rsidR="00FA3B90" w:rsidRPr="00C11A60" w:rsidRDefault="00FA3B90" w:rsidP="002A74D6">
      <w:pPr>
        <w:pStyle w:val="ListParagraph"/>
        <w:spacing w:line="240" w:lineRule="auto"/>
        <w:ind w:left="0"/>
        <w:contextualSpacing w:val="0"/>
        <w:rPr>
          <w:rFonts w:ascii="Times New Roman" w:hAnsi="Times New Roman" w:cs="Times New Roman"/>
          <w:sz w:val="20"/>
          <w:szCs w:val="24"/>
        </w:rPr>
      </w:pPr>
    </w:p>
    <w:p w14:paraId="7AF5D373" w14:textId="77777777" w:rsidR="00B53A89" w:rsidRPr="00C11A60" w:rsidRDefault="00B53A89">
      <w:pPr>
        <w:rPr>
          <w:rFonts w:ascii="Times New Roman" w:hAnsi="Times New Roman" w:cs="Times New Roman"/>
          <w:b/>
          <w:bCs/>
          <w:sz w:val="24"/>
          <w:szCs w:val="32"/>
        </w:rPr>
      </w:pPr>
      <w:r w:rsidRPr="00C11A60">
        <w:rPr>
          <w:rFonts w:ascii="Times New Roman" w:hAnsi="Times New Roman" w:cs="Times New Roman"/>
          <w:b/>
          <w:bCs/>
          <w:sz w:val="24"/>
          <w:szCs w:val="32"/>
        </w:rPr>
        <w:br w:type="page"/>
      </w:r>
    </w:p>
    <w:p w14:paraId="760043C6" w14:textId="53E45DF8" w:rsidR="002A74D6" w:rsidRPr="00C11A60" w:rsidRDefault="00735B57">
      <w:pPr>
        <w:pStyle w:val="ListParagraph"/>
        <w:spacing w:line="240" w:lineRule="auto"/>
        <w:ind w:left="0"/>
        <w:contextualSpacing w:val="0"/>
        <w:rPr>
          <w:rFonts w:ascii="Times New Roman" w:hAnsi="Times New Roman" w:cs="Times New Roman"/>
          <w:b/>
          <w:bCs/>
          <w:sz w:val="24"/>
          <w:szCs w:val="32"/>
        </w:rPr>
      </w:pPr>
      <w:r w:rsidRPr="00C11A60">
        <w:rPr>
          <w:rFonts w:ascii="Times New Roman" w:hAnsi="Times New Roman" w:cs="Times New Roman"/>
          <w:b/>
          <w:bCs/>
          <w:sz w:val="24"/>
          <w:szCs w:val="32"/>
        </w:rPr>
        <w:lastRenderedPageBreak/>
        <w:t>List of Attachments:</w:t>
      </w:r>
    </w:p>
    <w:tbl>
      <w:tblPr>
        <w:tblStyle w:val="TableGrid"/>
        <w:tblW w:w="0" w:type="auto"/>
        <w:tblLook w:val="04A0" w:firstRow="1" w:lastRow="0" w:firstColumn="1" w:lastColumn="0" w:noHBand="0" w:noVBand="1"/>
      </w:tblPr>
      <w:tblGrid>
        <w:gridCol w:w="6925"/>
        <w:gridCol w:w="2425"/>
      </w:tblGrid>
      <w:tr w:rsidR="00C11A60" w:rsidRPr="00C11A60" w14:paraId="782BF70A" w14:textId="77777777" w:rsidTr="001767ED">
        <w:tc>
          <w:tcPr>
            <w:tcW w:w="6925" w:type="dxa"/>
            <w:vAlign w:val="center"/>
          </w:tcPr>
          <w:p w14:paraId="6C8A105A" w14:textId="21E0124D" w:rsidR="00735B57" w:rsidRPr="00C11A60" w:rsidRDefault="00735B57" w:rsidP="001767ED">
            <w:pPr>
              <w:pStyle w:val="ListParagraph"/>
              <w:ind w:left="0"/>
              <w:contextualSpacing w:val="0"/>
              <w:jc w:val="center"/>
              <w:rPr>
                <w:rFonts w:ascii="Times New Roman" w:hAnsi="Times New Roman" w:cs="Times New Roman"/>
                <w:b/>
                <w:bCs/>
                <w:sz w:val="24"/>
                <w:szCs w:val="32"/>
              </w:rPr>
            </w:pPr>
            <w:r w:rsidRPr="00C11A60">
              <w:rPr>
                <w:rFonts w:ascii="Times New Roman" w:hAnsi="Times New Roman" w:cs="Times New Roman"/>
                <w:b/>
                <w:bCs/>
                <w:sz w:val="24"/>
                <w:szCs w:val="32"/>
              </w:rPr>
              <w:t>Attachment 1: PHS&amp;T Organic and CLS WBS</w:t>
            </w:r>
          </w:p>
          <w:p w14:paraId="3A196F51" w14:textId="77777777" w:rsidR="00A60E16" w:rsidRPr="00C11A60" w:rsidRDefault="00A60E16" w:rsidP="001767ED">
            <w:pPr>
              <w:pStyle w:val="ListParagraph"/>
              <w:ind w:left="0"/>
              <w:contextualSpacing w:val="0"/>
              <w:jc w:val="center"/>
              <w:rPr>
                <w:rFonts w:ascii="Times New Roman" w:hAnsi="Times New Roman" w:cs="Times New Roman"/>
                <w:b/>
                <w:bCs/>
                <w:sz w:val="24"/>
                <w:szCs w:val="32"/>
              </w:rPr>
            </w:pPr>
            <w:r w:rsidRPr="00C11A60">
              <w:rPr>
                <w:rFonts w:ascii="Times New Roman" w:hAnsi="Times New Roman" w:cs="Times New Roman"/>
                <w:b/>
                <w:bCs/>
                <w:sz w:val="24"/>
                <w:szCs w:val="32"/>
              </w:rPr>
              <w:t>Tab 1 – Organic PHS&amp;T WBS</w:t>
            </w:r>
          </w:p>
          <w:p w14:paraId="45470C51" w14:textId="5AD4EC4A" w:rsidR="00A60E16" w:rsidRPr="00C11A60" w:rsidRDefault="00A60E16" w:rsidP="001767ED">
            <w:pPr>
              <w:pStyle w:val="ListParagraph"/>
              <w:ind w:left="0"/>
              <w:contextualSpacing w:val="0"/>
              <w:jc w:val="center"/>
              <w:rPr>
                <w:rFonts w:ascii="Times New Roman" w:hAnsi="Times New Roman" w:cs="Times New Roman"/>
                <w:b/>
                <w:bCs/>
                <w:sz w:val="24"/>
                <w:szCs w:val="32"/>
              </w:rPr>
            </w:pPr>
            <w:r w:rsidRPr="00C11A60">
              <w:rPr>
                <w:rFonts w:ascii="Times New Roman" w:hAnsi="Times New Roman" w:cs="Times New Roman"/>
                <w:b/>
                <w:bCs/>
                <w:sz w:val="24"/>
                <w:szCs w:val="32"/>
              </w:rPr>
              <w:t>Tab 2 – CLS PHS&amp;T WBS</w:t>
            </w:r>
          </w:p>
        </w:tc>
        <w:tc>
          <w:tcPr>
            <w:tcW w:w="2425" w:type="dxa"/>
            <w:vAlign w:val="center"/>
          </w:tcPr>
          <w:p w14:paraId="51B06BFF" w14:textId="6A8A01C2" w:rsidR="00735B57" w:rsidRPr="00C11A60" w:rsidRDefault="00904202" w:rsidP="001767ED">
            <w:pPr>
              <w:pStyle w:val="ListParagraph"/>
              <w:ind w:left="0"/>
              <w:contextualSpacing w:val="0"/>
              <w:jc w:val="center"/>
              <w:rPr>
                <w:rFonts w:ascii="Times New Roman" w:hAnsi="Times New Roman" w:cs="Times New Roman"/>
                <w:b/>
                <w:bCs/>
                <w:sz w:val="24"/>
                <w:szCs w:val="32"/>
              </w:rPr>
            </w:pPr>
            <w:r>
              <w:rPr>
                <w:rFonts w:ascii="Times New Roman" w:hAnsi="Times New Roman" w:cs="Times New Roman"/>
                <w:b/>
                <w:bCs/>
                <w:sz w:val="24"/>
                <w:szCs w:val="32"/>
              </w:rPr>
              <w:object w:dxaOrig="1536" w:dyaOrig="999" w14:anchorId="1C5B8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pt" o:ole="">
                  <v:imagedata r:id="rId21" o:title=""/>
                </v:shape>
                <o:OLEObject Type="Embed" ProgID="Excel.Sheet.12" ShapeID="_x0000_i1025" DrawAspect="Icon" ObjectID="_1799670342" r:id="rId22"/>
              </w:object>
            </w:r>
          </w:p>
        </w:tc>
      </w:tr>
      <w:tr w:rsidR="00C11A60" w:rsidRPr="00C11A60" w14:paraId="68CCBD55" w14:textId="77777777" w:rsidTr="001767ED">
        <w:tc>
          <w:tcPr>
            <w:tcW w:w="6925" w:type="dxa"/>
            <w:vAlign w:val="center"/>
          </w:tcPr>
          <w:p w14:paraId="49B13FEE" w14:textId="6AD253A7" w:rsidR="00735B57" w:rsidRPr="00C11A60" w:rsidRDefault="00735B57" w:rsidP="001767ED">
            <w:pPr>
              <w:pStyle w:val="ListParagraph"/>
              <w:ind w:left="0"/>
              <w:contextualSpacing w:val="0"/>
              <w:jc w:val="center"/>
              <w:rPr>
                <w:rFonts w:ascii="Times New Roman" w:hAnsi="Times New Roman" w:cs="Times New Roman"/>
                <w:b/>
                <w:bCs/>
                <w:sz w:val="24"/>
                <w:szCs w:val="32"/>
              </w:rPr>
            </w:pPr>
            <w:r w:rsidRPr="00C11A60">
              <w:rPr>
                <w:rFonts w:ascii="Times New Roman" w:hAnsi="Times New Roman" w:cs="Times New Roman"/>
                <w:b/>
                <w:bCs/>
                <w:sz w:val="24"/>
                <w:szCs w:val="32"/>
              </w:rPr>
              <w:t>Attachment 2: Change Management Plan</w:t>
            </w:r>
          </w:p>
        </w:tc>
        <w:bookmarkStart w:id="7" w:name="_MON_1797762291"/>
        <w:bookmarkEnd w:id="7"/>
        <w:tc>
          <w:tcPr>
            <w:tcW w:w="2425" w:type="dxa"/>
            <w:vAlign w:val="center"/>
          </w:tcPr>
          <w:p w14:paraId="2FEE6CB2" w14:textId="7AF780A6" w:rsidR="00735B57" w:rsidRPr="00C11A60" w:rsidRDefault="0076304C" w:rsidP="001767ED">
            <w:pPr>
              <w:pStyle w:val="ListParagraph"/>
              <w:ind w:left="0"/>
              <w:contextualSpacing w:val="0"/>
              <w:jc w:val="center"/>
              <w:rPr>
                <w:rFonts w:ascii="Times New Roman" w:hAnsi="Times New Roman" w:cs="Times New Roman"/>
                <w:b/>
                <w:bCs/>
                <w:sz w:val="24"/>
                <w:szCs w:val="32"/>
              </w:rPr>
            </w:pPr>
            <w:r>
              <w:rPr>
                <w:rFonts w:ascii="Times New Roman" w:hAnsi="Times New Roman" w:cs="Times New Roman"/>
                <w:b/>
                <w:bCs/>
                <w:sz w:val="24"/>
                <w:szCs w:val="32"/>
              </w:rPr>
              <w:object w:dxaOrig="1536" w:dyaOrig="999" w14:anchorId="040F4F21">
                <v:shape id="_x0000_i1026" type="#_x0000_t75" style="width:76.5pt;height:50pt" o:ole="">
                  <v:imagedata r:id="rId23" o:title=""/>
                </v:shape>
                <o:OLEObject Type="Embed" ProgID="Word.Document.12" ShapeID="_x0000_i1026" DrawAspect="Icon" ObjectID="_1799670343" r:id="rId24">
                  <o:FieldCodes>\s</o:FieldCodes>
                </o:OLEObject>
              </w:object>
            </w:r>
          </w:p>
        </w:tc>
      </w:tr>
      <w:tr w:rsidR="00C11A60" w:rsidRPr="00C11A60" w14:paraId="52E33221" w14:textId="77777777" w:rsidTr="001767ED">
        <w:tc>
          <w:tcPr>
            <w:tcW w:w="6925" w:type="dxa"/>
            <w:vAlign w:val="center"/>
          </w:tcPr>
          <w:p w14:paraId="11884976" w14:textId="1269403E" w:rsidR="00735B57" w:rsidRPr="00C11A60" w:rsidRDefault="00735B57" w:rsidP="001767ED">
            <w:pPr>
              <w:pStyle w:val="ListParagraph"/>
              <w:ind w:left="0"/>
              <w:contextualSpacing w:val="0"/>
              <w:jc w:val="center"/>
              <w:rPr>
                <w:rFonts w:ascii="Times New Roman" w:hAnsi="Times New Roman" w:cs="Times New Roman"/>
                <w:b/>
                <w:bCs/>
                <w:sz w:val="24"/>
                <w:szCs w:val="32"/>
              </w:rPr>
            </w:pPr>
            <w:r w:rsidRPr="00C11A60">
              <w:rPr>
                <w:rFonts w:ascii="Times New Roman" w:hAnsi="Times New Roman" w:cs="Times New Roman"/>
                <w:b/>
                <w:bCs/>
                <w:sz w:val="24"/>
                <w:szCs w:val="32"/>
              </w:rPr>
              <w:t>Attachment 3: AFMC Form 158</w:t>
            </w:r>
            <w:r w:rsidR="00C21BA8" w:rsidRPr="00C11A60">
              <w:rPr>
                <w:rFonts w:ascii="Times New Roman" w:hAnsi="Times New Roman" w:cs="Times New Roman"/>
                <w:b/>
                <w:bCs/>
                <w:sz w:val="24"/>
                <w:szCs w:val="32"/>
              </w:rPr>
              <w:t>, Packaging Requirements</w:t>
            </w:r>
            <w:r w:rsidR="00307825" w:rsidRPr="00C11A60">
              <w:rPr>
                <w:rFonts w:ascii="Times New Roman" w:hAnsi="Times New Roman" w:cs="Times New Roman"/>
                <w:b/>
                <w:bCs/>
                <w:sz w:val="24"/>
                <w:szCs w:val="32"/>
              </w:rPr>
              <w:t xml:space="preserve"> (form to be completed by packaging specialist)</w:t>
            </w:r>
          </w:p>
        </w:tc>
        <w:tc>
          <w:tcPr>
            <w:tcW w:w="2425" w:type="dxa"/>
            <w:vAlign w:val="center"/>
          </w:tcPr>
          <w:p w14:paraId="3476F6B4" w14:textId="24212EB6" w:rsidR="00735B57" w:rsidRPr="00C11A60" w:rsidRDefault="00B63737" w:rsidP="001767ED">
            <w:pPr>
              <w:pStyle w:val="ListParagraph"/>
              <w:ind w:left="0"/>
              <w:contextualSpacing w:val="0"/>
              <w:jc w:val="center"/>
              <w:rPr>
                <w:rFonts w:ascii="Times New Roman" w:hAnsi="Times New Roman" w:cs="Times New Roman"/>
                <w:b/>
                <w:bCs/>
                <w:sz w:val="24"/>
                <w:szCs w:val="32"/>
              </w:rPr>
            </w:pPr>
            <w:r w:rsidRPr="00C11A60">
              <w:rPr>
                <w:rFonts w:ascii="Times New Roman" w:hAnsi="Times New Roman" w:cs="Times New Roman"/>
                <w:b/>
                <w:bCs/>
                <w:sz w:val="24"/>
                <w:szCs w:val="32"/>
              </w:rPr>
              <w:object w:dxaOrig="1536" w:dyaOrig="999" w14:anchorId="42A81586">
                <v:shape id="_x0000_i1027" type="#_x0000_t75" style="width:77pt;height:50.5pt" o:ole="">
                  <v:imagedata r:id="rId25" o:title=""/>
                </v:shape>
                <o:OLEObject Type="Embed" ProgID="Acrobat.Document.DC" ShapeID="_x0000_i1027" DrawAspect="Icon" ObjectID="_1799670344" r:id="rId26"/>
              </w:object>
            </w:r>
          </w:p>
        </w:tc>
      </w:tr>
      <w:tr w:rsidR="00735B57" w:rsidRPr="00C11A60" w14:paraId="72480C42" w14:textId="77777777" w:rsidTr="001767ED">
        <w:trPr>
          <w:trHeight w:val="926"/>
        </w:trPr>
        <w:tc>
          <w:tcPr>
            <w:tcW w:w="6925" w:type="dxa"/>
            <w:vAlign w:val="center"/>
          </w:tcPr>
          <w:p w14:paraId="7106F48D" w14:textId="3CAEA128" w:rsidR="00735B57" w:rsidRPr="00C11A60" w:rsidRDefault="00735B57" w:rsidP="001767ED">
            <w:pPr>
              <w:pStyle w:val="ListParagraph"/>
              <w:ind w:left="0"/>
              <w:contextualSpacing w:val="0"/>
              <w:jc w:val="center"/>
              <w:rPr>
                <w:rFonts w:ascii="Times New Roman" w:hAnsi="Times New Roman" w:cs="Times New Roman"/>
                <w:b/>
                <w:bCs/>
                <w:sz w:val="24"/>
                <w:szCs w:val="32"/>
              </w:rPr>
            </w:pPr>
            <w:r w:rsidRPr="00C11A60">
              <w:rPr>
                <w:rFonts w:ascii="Times New Roman" w:hAnsi="Times New Roman" w:cs="Times New Roman"/>
                <w:b/>
                <w:bCs/>
                <w:sz w:val="24"/>
                <w:szCs w:val="32"/>
              </w:rPr>
              <w:t>Attachment 4: DD Form 1653</w:t>
            </w:r>
            <w:r w:rsidR="00C21BA8" w:rsidRPr="00C11A60">
              <w:rPr>
                <w:rFonts w:ascii="Times New Roman" w:hAnsi="Times New Roman" w:cs="Times New Roman"/>
                <w:b/>
                <w:bCs/>
                <w:sz w:val="24"/>
                <w:szCs w:val="32"/>
              </w:rPr>
              <w:t xml:space="preserve">, Transportation Data </w:t>
            </w:r>
            <w:r w:rsidR="00307825" w:rsidRPr="00C11A60">
              <w:rPr>
                <w:rFonts w:ascii="Times New Roman" w:hAnsi="Times New Roman" w:cs="Times New Roman"/>
                <w:b/>
                <w:bCs/>
                <w:sz w:val="24"/>
                <w:szCs w:val="32"/>
              </w:rPr>
              <w:t>f</w:t>
            </w:r>
            <w:r w:rsidR="00C21BA8" w:rsidRPr="00C11A60">
              <w:rPr>
                <w:rFonts w:ascii="Times New Roman" w:hAnsi="Times New Roman" w:cs="Times New Roman"/>
                <w:b/>
                <w:bCs/>
                <w:sz w:val="24"/>
                <w:szCs w:val="32"/>
              </w:rPr>
              <w:t>or Solicitations</w:t>
            </w:r>
            <w:r w:rsidR="00307825" w:rsidRPr="00C11A60">
              <w:rPr>
                <w:rFonts w:ascii="Times New Roman" w:hAnsi="Times New Roman" w:cs="Times New Roman"/>
                <w:b/>
                <w:bCs/>
                <w:sz w:val="24"/>
                <w:szCs w:val="32"/>
              </w:rPr>
              <w:t xml:space="preserve"> (form to be completed by transportation specialist)</w:t>
            </w:r>
          </w:p>
        </w:tc>
        <w:tc>
          <w:tcPr>
            <w:tcW w:w="2425" w:type="dxa"/>
            <w:vAlign w:val="center"/>
          </w:tcPr>
          <w:p w14:paraId="32E0B9E3" w14:textId="7BAF450A" w:rsidR="00735B57" w:rsidRPr="00C11A60" w:rsidRDefault="0099116A" w:rsidP="001767ED">
            <w:pPr>
              <w:pStyle w:val="ListParagraph"/>
              <w:ind w:left="0"/>
              <w:contextualSpacing w:val="0"/>
              <w:jc w:val="center"/>
              <w:rPr>
                <w:rFonts w:ascii="Times New Roman" w:hAnsi="Times New Roman" w:cs="Times New Roman"/>
                <w:b/>
                <w:bCs/>
                <w:sz w:val="24"/>
                <w:szCs w:val="32"/>
              </w:rPr>
            </w:pPr>
            <w:r w:rsidRPr="00C11A60">
              <w:rPr>
                <w:rFonts w:ascii="Times New Roman" w:hAnsi="Times New Roman" w:cs="Times New Roman"/>
                <w:b/>
                <w:bCs/>
                <w:sz w:val="24"/>
                <w:szCs w:val="32"/>
              </w:rPr>
              <w:object w:dxaOrig="1536" w:dyaOrig="999" w14:anchorId="1073658A">
                <v:shape id="_x0000_i1028" type="#_x0000_t75" style="width:78.5pt;height:52.5pt" o:ole="">
                  <v:imagedata r:id="rId27" o:title=""/>
                </v:shape>
                <o:OLEObject Type="Embed" ProgID="Acrobat.Document.DC" ShapeID="_x0000_i1028" DrawAspect="Icon" ObjectID="_1799670345" r:id="rId28"/>
              </w:object>
            </w:r>
          </w:p>
        </w:tc>
      </w:tr>
    </w:tbl>
    <w:p w14:paraId="50C9CCDB" w14:textId="77777777" w:rsidR="00735B57" w:rsidRPr="00C11A60" w:rsidRDefault="00735B57" w:rsidP="00B40AFE">
      <w:pPr>
        <w:pStyle w:val="ListParagraph"/>
        <w:spacing w:line="240" w:lineRule="auto"/>
        <w:ind w:left="0"/>
        <w:contextualSpacing w:val="0"/>
        <w:rPr>
          <w:rFonts w:ascii="Times New Roman" w:hAnsi="Times New Roman" w:cs="Times New Roman"/>
          <w:b/>
          <w:bCs/>
          <w:sz w:val="24"/>
          <w:szCs w:val="32"/>
        </w:rPr>
      </w:pPr>
    </w:p>
    <w:sectPr w:rsidR="00735B57" w:rsidRPr="00C11A60" w:rsidSect="00B576DC">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0F020" w14:textId="77777777" w:rsidR="00E741A1" w:rsidRDefault="00E741A1" w:rsidP="00C9628E">
      <w:pPr>
        <w:spacing w:after="0" w:line="240" w:lineRule="auto"/>
      </w:pPr>
      <w:r>
        <w:separator/>
      </w:r>
    </w:p>
  </w:endnote>
  <w:endnote w:type="continuationSeparator" w:id="0">
    <w:p w14:paraId="5315C9E6" w14:textId="77777777" w:rsidR="00E741A1" w:rsidRDefault="00E741A1" w:rsidP="00C96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0487569"/>
      <w:docPartObj>
        <w:docPartGallery w:val="Page Numbers (Bottom of Page)"/>
        <w:docPartUnique/>
      </w:docPartObj>
    </w:sdtPr>
    <w:sdtEndPr>
      <w:rPr>
        <w:noProof/>
      </w:rPr>
    </w:sdtEndPr>
    <w:sdtContent>
      <w:p w14:paraId="38475CDC" w14:textId="17BC4734" w:rsidR="00C9628E" w:rsidRDefault="00C9628E">
        <w:pPr>
          <w:pStyle w:val="Footer"/>
          <w:jc w:val="right"/>
        </w:pPr>
        <w:r w:rsidRPr="00C9628E">
          <w:rPr>
            <w:rFonts w:ascii="Times New Roman" w:hAnsi="Times New Roman" w:cs="Times New Roman"/>
          </w:rPr>
          <w:fldChar w:fldCharType="begin"/>
        </w:r>
        <w:r w:rsidRPr="00C9628E">
          <w:rPr>
            <w:rFonts w:ascii="Times New Roman" w:hAnsi="Times New Roman" w:cs="Times New Roman"/>
          </w:rPr>
          <w:instrText xml:space="preserve"> PAGE   \* MERGEFORMAT </w:instrText>
        </w:r>
        <w:r w:rsidRPr="00C9628E">
          <w:rPr>
            <w:rFonts w:ascii="Times New Roman" w:hAnsi="Times New Roman" w:cs="Times New Roman"/>
          </w:rPr>
          <w:fldChar w:fldCharType="separate"/>
        </w:r>
        <w:r w:rsidRPr="00C9628E">
          <w:rPr>
            <w:rFonts w:ascii="Times New Roman" w:hAnsi="Times New Roman" w:cs="Times New Roman"/>
            <w:noProof/>
          </w:rPr>
          <w:t>2</w:t>
        </w:r>
        <w:r w:rsidRPr="00C9628E">
          <w:rPr>
            <w:rFonts w:ascii="Times New Roman" w:hAnsi="Times New Roman" w:cs="Times New Roman"/>
            <w:noProof/>
          </w:rPr>
          <w:fldChar w:fldCharType="end"/>
        </w:r>
      </w:p>
    </w:sdtContent>
  </w:sdt>
  <w:p w14:paraId="4CCE8D8C" w14:textId="77777777" w:rsidR="00C9628E" w:rsidRDefault="00C96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6A628" w14:textId="77777777" w:rsidR="00E741A1" w:rsidRDefault="00E741A1" w:rsidP="00C9628E">
      <w:pPr>
        <w:spacing w:after="0" w:line="240" w:lineRule="auto"/>
      </w:pPr>
      <w:r>
        <w:separator/>
      </w:r>
    </w:p>
  </w:footnote>
  <w:footnote w:type="continuationSeparator" w:id="0">
    <w:p w14:paraId="4EA9CD88" w14:textId="77777777" w:rsidR="00E741A1" w:rsidRDefault="00E741A1" w:rsidP="00C962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C1785"/>
    <w:multiLevelType w:val="hybridMultilevel"/>
    <w:tmpl w:val="6106B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632735C"/>
    <w:multiLevelType w:val="multilevel"/>
    <w:tmpl w:val="4B8E1B86"/>
    <w:lvl w:ilvl="0">
      <w:start w:val="1"/>
      <w:numFmt w:val="decimal"/>
      <w:lvlText w:val="%1.0"/>
      <w:lvlJc w:val="left"/>
      <w:pPr>
        <w:ind w:left="255" w:hanging="525"/>
      </w:pPr>
      <w:rPr>
        <w:rFonts w:hint="default"/>
        <w:b/>
        <w:color w:val="auto"/>
        <w:sz w:val="24"/>
        <w:szCs w:val="24"/>
      </w:rPr>
    </w:lvl>
    <w:lvl w:ilvl="1">
      <w:start w:val="1"/>
      <w:numFmt w:val="decimal"/>
      <w:lvlText w:val="%1.%2"/>
      <w:lvlJc w:val="left"/>
      <w:pPr>
        <w:ind w:left="885" w:hanging="525"/>
      </w:pPr>
      <w:rPr>
        <w:rFonts w:ascii="Times New Roman" w:hAnsi="Times New Roman" w:cs="Times New Roman" w:hint="default"/>
        <w:b w:val="0"/>
        <w:color w:val="auto"/>
        <w:sz w:val="24"/>
        <w:szCs w:val="24"/>
      </w:rPr>
    </w:lvl>
    <w:lvl w:ilvl="2">
      <w:start w:val="1"/>
      <w:numFmt w:val="decimal"/>
      <w:lvlText w:val="%1.%2.%3"/>
      <w:lvlJc w:val="left"/>
      <w:pPr>
        <w:ind w:left="180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120" w:hanging="1440"/>
      </w:pPr>
      <w:rPr>
        <w:rFonts w:hint="default"/>
      </w:rPr>
    </w:lvl>
    <w:lvl w:ilvl="8">
      <w:start w:val="1"/>
      <w:numFmt w:val="decimal"/>
      <w:lvlText w:val="%1.%2.%3.%4.%5.%6.%7.%8.%9."/>
      <w:lvlJc w:val="left"/>
      <w:pPr>
        <w:ind w:left="7200" w:hanging="1800"/>
      </w:pPr>
      <w:rPr>
        <w:rFonts w:hint="default"/>
      </w:rPr>
    </w:lvl>
  </w:abstractNum>
  <w:abstractNum w:abstractNumId="2" w15:restartNumberingAfterBreak="0">
    <w:nsid w:val="29B2570C"/>
    <w:multiLevelType w:val="multilevel"/>
    <w:tmpl w:val="CFD004D6"/>
    <w:lvl w:ilvl="0">
      <w:start w:val="1"/>
      <w:numFmt w:val="decimal"/>
      <w:lvlText w:val="%1.0"/>
      <w:lvlJc w:val="left"/>
      <w:pPr>
        <w:ind w:left="615" w:hanging="525"/>
      </w:pPr>
      <w:rPr>
        <w:rFonts w:hint="default"/>
        <w:b/>
        <w:color w:val="auto"/>
      </w:rPr>
    </w:lvl>
    <w:lvl w:ilvl="1">
      <w:start w:val="1"/>
      <w:numFmt w:val="decimal"/>
      <w:lvlText w:val="%1.%2"/>
      <w:lvlJc w:val="left"/>
      <w:pPr>
        <w:ind w:left="1245" w:hanging="525"/>
      </w:pPr>
      <w:rPr>
        <w:rFonts w:ascii="Times New Roman" w:hAnsi="Times New Roman" w:cs="Times New Roman" w:hint="default"/>
        <w:b w:val="0"/>
        <w:color w:val="auto"/>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AD15E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D640FCC"/>
    <w:multiLevelType w:val="hybridMultilevel"/>
    <w:tmpl w:val="74EE5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BF43525"/>
    <w:multiLevelType w:val="multilevel"/>
    <w:tmpl w:val="BA50036C"/>
    <w:lvl w:ilvl="0">
      <w:start w:val="1"/>
      <w:numFmt w:val="decimal"/>
      <w:lvlText w:val="%1.0"/>
      <w:lvlJc w:val="left"/>
      <w:pPr>
        <w:ind w:left="255" w:hanging="525"/>
      </w:pPr>
      <w:rPr>
        <w:rFonts w:hint="default"/>
        <w:b/>
        <w:color w:val="auto"/>
        <w:sz w:val="24"/>
        <w:szCs w:val="24"/>
      </w:rPr>
    </w:lvl>
    <w:lvl w:ilvl="1">
      <w:start w:val="1"/>
      <w:numFmt w:val="decimal"/>
      <w:lvlText w:val="%1.%2"/>
      <w:lvlJc w:val="left"/>
      <w:pPr>
        <w:ind w:left="885" w:hanging="525"/>
      </w:pPr>
      <w:rPr>
        <w:rFonts w:ascii="Times New Roman" w:hAnsi="Times New Roman" w:cs="Times New Roman" w:hint="default"/>
        <w:b w:val="0"/>
        <w:strike w:val="0"/>
        <w:color w:val="auto"/>
        <w:sz w:val="24"/>
        <w:szCs w:val="24"/>
      </w:rPr>
    </w:lvl>
    <w:lvl w:ilvl="2">
      <w:start w:val="1"/>
      <w:numFmt w:val="decimal"/>
      <w:lvlText w:val="%1.%2.%3"/>
      <w:lvlJc w:val="left"/>
      <w:pPr>
        <w:ind w:left="1800" w:hanging="720"/>
      </w:pPr>
      <w:rPr>
        <w:rFonts w:hint="default"/>
        <w:b w:val="0"/>
        <w:color w:val="auto"/>
        <w:sz w:val="24"/>
        <w:szCs w:val="24"/>
      </w:rPr>
    </w:lvl>
    <w:lvl w:ilvl="3">
      <w:start w:val="1"/>
      <w:numFmt w:val="decimal"/>
      <w:lvlText w:val="%1.%2.%3.%4."/>
      <w:lvlJc w:val="left"/>
      <w:pPr>
        <w:ind w:left="252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120" w:hanging="1440"/>
      </w:pPr>
      <w:rPr>
        <w:rFonts w:hint="default"/>
      </w:rPr>
    </w:lvl>
    <w:lvl w:ilvl="8">
      <w:start w:val="1"/>
      <w:numFmt w:val="decimal"/>
      <w:lvlText w:val="%1.%2.%3.%4.%5.%6.%7.%8.%9."/>
      <w:lvlJc w:val="left"/>
      <w:pPr>
        <w:ind w:left="7200" w:hanging="1800"/>
      </w:pPr>
      <w:rPr>
        <w:rFonts w:hint="default"/>
      </w:rPr>
    </w:lvl>
  </w:abstractNum>
  <w:abstractNum w:abstractNumId="6" w15:restartNumberingAfterBreak="0">
    <w:nsid w:val="450F06E0"/>
    <w:multiLevelType w:val="multilevel"/>
    <w:tmpl w:val="578E5320"/>
    <w:lvl w:ilvl="0">
      <w:start w:val="10"/>
      <w:numFmt w:val="decimal"/>
      <w:lvlText w:val="%1.0"/>
      <w:lvlJc w:val="left"/>
      <w:pPr>
        <w:ind w:left="255" w:hanging="525"/>
      </w:pPr>
      <w:rPr>
        <w:rFonts w:hint="default"/>
        <w:b/>
        <w:color w:val="auto"/>
        <w:sz w:val="24"/>
        <w:szCs w:val="24"/>
      </w:rPr>
    </w:lvl>
    <w:lvl w:ilvl="1">
      <w:start w:val="1"/>
      <w:numFmt w:val="decimal"/>
      <w:lvlText w:val="%1.%2"/>
      <w:lvlJc w:val="left"/>
      <w:pPr>
        <w:ind w:left="885" w:hanging="525"/>
      </w:pPr>
      <w:rPr>
        <w:rFonts w:ascii="Times New Roman" w:hAnsi="Times New Roman" w:cs="Times New Roman" w:hint="default"/>
        <w:b w:val="0"/>
        <w:color w:val="auto"/>
        <w:sz w:val="24"/>
        <w:szCs w:val="24"/>
      </w:rPr>
    </w:lvl>
    <w:lvl w:ilvl="2">
      <w:start w:val="1"/>
      <w:numFmt w:val="decimal"/>
      <w:lvlText w:val="%1.%2.%3"/>
      <w:lvlJc w:val="left"/>
      <w:pPr>
        <w:ind w:left="180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120" w:hanging="1440"/>
      </w:pPr>
      <w:rPr>
        <w:rFonts w:hint="default"/>
      </w:rPr>
    </w:lvl>
    <w:lvl w:ilvl="8">
      <w:start w:val="1"/>
      <w:numFmt w:val="decimal"/>
      <w:lvlText w:val="%1.%2.%3.%4.%5.%6.%7.%8.%9."/>
      <w:lvlJc w:val="left"/>
      <w:pPr>
        <w:ind w:left="7200" w:hanging="1800"/>
      </w:pPr>
      <w:rPr>
        <w:rFonts w:hint="default"/>
      </w:rPr>
    </w:lvl>
  </w:abstractNum>
  <w:abstractNum w:abstractNumId="7" w15:restartNumberingAfterBreak="0">
    <w:nsid w:val="4F9E1624"/>
    <w:multiLevelType w:val="multilevel"/>
    <w:tmpl w:val="8DC8D146"/>
    <w:lvl w:ilvl="0">
      <w:start w:val="1"/>
      <w:numFmt w:val="decimal"/>
      <w:lvlText w:val="%1.0"/>
      <w:lvlJc w:val="left"/>
      <w:pPr>
        <w:ind w:left="0" w:firstLine="0"/>
      </w:pPr>
      <w:rPr>
        <w:rFonts w:hint="default"/>
        <w:b/>
        <w:u w:val="none"/>
      </w:rPr>
    </w:lvl>
    <w:lvl w:ilvl="1">
      <w:start w:val="1"/>
      <w:numFmt w:val="decimal"/>
      <w:lvlText w:val="%1.%2"/>
      <w:lvlJc w:val="left"/>
      <w:pPr>
        <w:ind w:left="360" w:firstLine="0"/>
      </w:pPr>
      <w:rPr>
        <w:rFonts w:hint="default"/>
        <w:b w:val="0"/>
        <w:u w:val="none"/>
      </w:rPr>
    </w:lvl>
    <w:lvl w:ilvl="2">
      <w:start w:val="1"/>
      <w:numFmt w:val="decimal"/>
      <w:lvlText w:val="%1.%2.%3"/>
      <w:lvlJc w:val="left"/>
      <w:pPr>
        <w:tabs>
          <w:tab w:val="num" w:pos="360"/>
        </w:tabs>
        <w:ind w:left="720" w:firstLine="0"/>
      </w:pPr>
      <w:rPr>
        <w:rFonts w:hint="default"/>
        <w:b w:val="0"/>
        <w:i w:val="0"/>
        <w:u w:val="none"/>
      </w:rPr>
    </w:lvl>
    <w:lvl w:ilvl="3">
      <w:start w:val="1"/>
      <w:numFmt w:val="decimal"/>
      <w:lvlText w:val="%1.%2.%3.%4"/>
      <w:lvlJc w:val="left"/>
      <w:pPr>
        <w:ind w:left="1080" w:firstLine="0"/>
      </w:pPr>
      <w:rPr>
        <w:rFonts w:hint="default"/>
        <w:b w:val="0"/>
        <w:u w:val="none"/>
      </w:rPr>
    </w:lvl>
    <w:lvl w:ilvl="4">
      <w:start w:val="1"/>
      <w:numFmt w:val="decimal"/>
      <w:lvlText w:val="%1.%2.%3.%4.%5"/>
      <w:lvlJc w:val="left"/>
      <w:pPr>
        <w:ind w:left="1440" w:firstLine="0"/>
      </w:pPr>
      <w:rPr>
        <w:rFonts w:hint="default"/>
        <w:b/>
        <w:u w:val="none"/>
      </w:rPr>
    </w:lvl>
    <w:lvl w:ilvl="5">
      <w:start w:val="1"/>
      <w:numFmt w:val="decimal"/>
      <w:lvlText w:val="%1.%2.%3.%4.%5.%6"/>
      <w:lvlJc w:val="left"/>
      <w:pPr>
        <w:ind w:left="1800" w:firstLine="0"/>
      </w:pPr>
      <w:rPr>
        <w:rFonts w:hint="default"/>
        <w:b/>
        <w:u w:val="none"/>
      </w:rPr>
    </w:lvl>
    <w:lvl w:ilvl="6">
      <w:start w:val="1"/>
      <w:numFmt w:val="decimal"/>
      <w:lvlText w:val="%1.%2.%3.%4.%5.%6.%7"/>
      <w:lvlJc w:val="left"/>
      <w:pPr>
        <w:ind w:left="2160" w:firstLine="0"/>
      </w:pPr>
      <w:rPr>
        <w:rFonts w:hint="default"/>
        <w:b/>
        <w:u w:val="none"/>
      </w:rPr>
    </w:lvl>
    <w:lvl w:ilvl="7">
      <w:start w:val="1"/>
      <w:numFmt w:val="decimal"/>
      <w:lvlText w:val="%1.%2.%3.%4.%5.%6.%7.%8"/>
      <w:lvlJc w:val="left"/>
      <w:pPr>
        <w:ind w:left="2520" w:firstLine="0"/>
      </w:pPr>
      <w:rPr>
        <w:rFonts w:hint="default"/>
        <w:b/>
        <w:u w:val="none"/>
      </w:rPr>
    </w:lvl>
    <w:lvl w:ilvl="8">
      <w:start w:val="1"/>
      <w:numFmt w:val="decimal"/>
      <w:lvlText w:val="%1.%2.%3.%4.%5.%6.%7.%8.%9"/>
      <w:lvlJc w:val="left"/>
      <w:pPr>
        <w:ind w:left="2880" w:firstLine="0"/>
      </w:pPr>
      <w:rPr>
        <w:rFonts w:hint="default"/>
        <w:b/>
        <w:u w:val="none"/>
      </w:rPr>
    </w:lvl>
  </w:abstractNum>
  <w:abstractNum w:abstractNumId="8" w15:restartNumberingAfterBreak="0">
    <w:nsid w:val="60631242"/>
    <w:multiLevelType w:val="hybridMultilevel"/>
    <w:tmpl w:val="CD3C3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67579796">
    <w:abstractNumId w:val="5"/>
  </w:num>
  <w:num w:numId="2" w16cid:durableId="1357661115">
    <w:abstractNumId w:val="2"/>
  </w:num>
  <w:num w:numId="3" w16cid:durableId="352192086">
    <w:abstractNumId w:val="1"/>
  </w:num>
  <w:num w:numId="4" w16cid:durableId="476729841">
    <w:abstractNumId w:val="7"/>
  </w:num>
  <w:num w:numId="5" w16cid:durableId="296373024">
    <w:abstractNumId w:val="6"/>
  </w:num>
  <w:num w:numId="6" w16cid:durableId="798453266">
    <w:abstractNumId w:val="0"/>
  </w:num>
  <w:num w:numId="7" w16cid:durableId="1432816532">
    <w:abstractNumId w:val="8"/>
  </w:num>
  <w:num w:numId="8" w16cid:durableId="1543320072">
    <w:abstractNumId w:val="3"/>
  </w:num>
  <w:num w:numId="9" w16cid:durableId="3694999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4A"/>
    <w:rsid w:val="0000555C"/>
    <w:rsid w:val="00005E42"/>
    <w:rsid w:val="000065BF"/>
    <w:rsid w:val="00012734"/>
    <w:rsid w:val="0001626A"/>
    <w:rsid w:val="000177D9"/>
    <w:rsid w:val="000248B4"/>
    <w:rsid w:val="00024C10"/>
    <w:rsid w:val="0004283B"/>
    <w:rsid w:val="00043F4E"/>
    <w:rsid w:val="000440B9"/>
    <w:rsid w:val="00051581"/>
    <w:rsid w:val="000522DF"/>
    <w:rsid w:val="0005241E"/>
    <w:rsid w:val="00052EFA"/>
    <w:rsid w:val="00053A79"/>
    <w:rsid w:val="0006089C"/>
    <w:rsid w:val="00061D3C"/>
    <w:rsid w:val="000655BD"/>
    <w:rsid w:val="00072759"/>
    <w:rsid w:val="00072ECA"/>
    <w:rsid w:val="00072F70"/>
    <w:rsid w:val="00074FF5"/>
    <w:rsid w:val="000768C1"/>
    <w:rsid w:val="000808EE"/>
    <w:rsid w:val="00080BD3"/>
    <w:rsid w:val="00085CFF"/>
    <w:rsid w:val="0008623D"/>
    <w:rsid w:val="000979CC"/>
    <w:rsid w:val="000A46F7"/>
    <w:rsid w:val="000A7E20"/>
    <w:rsid w:val="000B02AA"/>
    <w:rsid w:val="000B16B6"/>
    <w:rsid w:val="000B347E"/>
    <w:rsid w:val="000B47A9"/>
    <w:rsid w:val="000B5745"/>
    <w:rsid w:val="000D0333"/>
    <w:rsid w:val="000D0E37"/>
    <w:rsid w:val="000D25D8"/>
    <w:rsid w:val="000D2D74"/>
    <w:rsid w:val="000D50A6"/>
    <w:rsid w:val="000D5F30"/>
    <w:rsid w:val="000D71E7"/>
    <w:rsid w:val="000E19C8"/>
    <w:rsid w:val="000E57BE"/>
    <w:rsid w:val="000E5ECC"/>
    <w:rsid w:val="000F02DF"/>
    <w:rsid w:val="000F2EC0"/>
    <w:rsid w:val="000F589C"/>
    <w:rsid w:val="00100729"/>
    <w:rsid w:val="0010201D"/>
    <w:rsid w:val="001069E7"/>
    <w:rsid w:val="00111DC5"/>
    <w:rsid w:val="00117439"/>
    <w:rsid w:val="0012164F"/>
    <w:rsid w:val="00126156"/>
    <w:rsid w:val="00130EEC"/>
    <w:rsid w:val="001319C0"/>
    <w:rsid w:val="00132C43"/>
    <w:rsid w:val="00132FFF"/>
    <w:rsid w:val="0013307B"/>
    <w:rsid w:val="001347C0"/>
    <w:rsid w:val="00136766"/>
    <w:rsid w:val="00136A96"/>
    <w:rsid w:val="001414FA"/>
    <w:rsid w:val="001440E7"/>
    <w:rsid w:val="0015255C"/>
    <w:rsid w:val="001551AF"/>
    <w:rsid w:val="00160349"/>
    <w:rsid w:val="001635B4"/>
    <w:rsid w:val="0017202B"/>
    <w:rsid w:val="00172053"/>
    <w:rsid w:val="001737D5"/>
    <w:rsid w:val="001767ED"/>
    <w:rsid w:val="00177517"/>
    <w:rsid w:val="00182E91"/>
    <w:rsid w:val="00183973"/>
    <w:rsid w:val="00185AC6"/>
    <w:rsid w:val="00187E53"/>
    <w:rsid w:val="00187FF3"/>
    <w:rsid w:val="001959E0"/>
    <w:rsid w:val="001A0BB2"/>
    <w:rsid w:val="001A57A3"/>
    <w:rsid w:val="001A7A32"/>
    <w:rsid w:val="001B0E01"/>
    <w:rsid w:val="001B3BB6"/>
    <w:rsid w:val="001B3F6C"/>
    <w:rsid w:val="001B4E2D"/>
    <w:rsid w:val="001C244F"/>
    <w:rsid w:val="001C39B6"/>
    <w:rsid w:val="001C43B4"/>
    <w:rsid w:val="001C6D15"/>
    <w:rsid w:val="001D37C0"/>
    <w:rsid w:val="001D55FE"/>
    <w:rsid w:val="001E0C14"/>
    <w:rsid w:val="001E52BB"/>
    <w:rsid w:val="001E6CB7"/>
    <w:rsid w:val="001F005A"/>
    <w:rsid w:val="001F53BD"/>
    <w:rsid w:val="002002CC"/>
    <w:rsid w:val="00201FCF"/>
    <w:rsid w:val="002045C2"/>
    <w:rsid w:val="002068D9"/>
    <w:rsid w:val="002116C4"/>
    <w:rsid w:val="00211DB7"/>
    <w:rsid w:val="00211EEE"/>
    <w:rsid w:val="0021622C"/>
    <w:rsid w:val="00216242"/>
    <w:rsid w:val="002174A4"/>
    <w:rsid w:val="00221303"/>
    <w:rsid w:val="00224422"/>
    <w:rsid w:val="0022524A"/>
    <w:rsid w:val="00231966"/>
    <w:rsid w:val="0023292D"/>
    <w:rsid w:val="00236851"/>
    <w:rsid w:val="00242022"/>
    <w:rsid w:val="00245801"/>
    <w:rsid w:val="002463F1"/>
    <w:rsid w:val="00250BC4"/>
    <w:rsid w:val="00250C79"/>
    <w:rsid w:val="002520F5"/>
    <w:rsid w:val="00252D11"/>
    <w:rsid w:val="0025348D"/>
    <w:rsid w:val="002560C8"/>
    <w:rsid w:val="002569E6"/>
    <w:rsid w:val="002605C6"/>
    <w:rsid w:val="00260E9A"/>
    <w:rsid w:val="00262077"/>
    <w:rsid w:val="00262DC3"/>
    <w:rsid w:val="0026415C"/>
    <w:rsid w:val="002666DC"/>
    <w:rsid w:val="002745EC"/>
    <w:rsid w:val="00275481"/>
    <w:rsid w:val="00283E7F"/>
    <w:rsid w:val="00283F3D"/>
    <w:rsid w:val="00285E21"/>
    <w:rsid w:val="00293819"/>
    <w:rsid w:val="00295C43"/>
    <w:rsid w:val="002973E9"/>
    <w:rsid w:val="002A1055"/>
    <w:rsid w:val="002A4CD8"/>
    <w:rsid w:val="002A56A1"/>
    <w:rsid w:val="002A6F1E"/>
    <w:rsid w:val="002A74D6"/>
    <w:rsid w:val="002B2106"/>
    <w:rsid w:val="002B2C16"/>
    <w:rsid w:val="002B68C6"/>
    <w:rsid w:val="002C2ED3"/>
    <w:rsid w:val="002C7A22"/>
    <w:rsid w:val="002D187B"/>
    <w:rsid w:val="002D4876"/>
    <w:rsid w:val="002E1729"/>
    <w:rsid w:val="002E2934"/>
    <w:rsid w:val="002E50A7"/>
    <w:rsid w:val="002E7C12"/>
    <w:rsid w:val="002F0804"/>
    <w:rsid w:val="002F35D5"/>
    <w:rsid w:val="002F39AB"/>
    <w:rsid w:val="002F4F2C"/>
    <w:rsid w:val="002F6B52"/>
    <w:rsid w:val="00300186"/>
    <w:rsid w:val="00304891"/>
    <w:rsid w:val="00307825"/>
    <w:rsid w:val="00310370"/>
    <w:rsid w:val="0031166F"/>
    <w:rsid w:val="00312595"/>
    <w:rsid w:val="00315AA2"/>
    <w:rsid w:val="0031686B"/>
    <w:rsid w:val="00316993"/>
    <w:rsid w:val="00322B66"/>
    <w:rsid w:val="00324100"/>
    <w:rsid w:val="003337DB"/>
    <w:rsid w:val="00333F40"/>
    <w:rsid w:val="00334D41"/>
    <w:rsid w:val="00336179"/>
    <w:rsid w:val="003403B3"/>
    <w:rsid w:val="003426E9"/>
    <w:rsid w:val="0034456A"/>
    <w:rsid w:val="00345D27"/>
    <w:rsid w:val="00347460"/>
    <w:rsid w:val="00352005"/>
    <w:rsid w:val="0035231D"/>
    <w:rsid w:val="00353331"/>
    <w:rsid w:val="00357E67"/>
    <w:rsid w:val="00360086"/>
    <w:rsid w:val="00361274"/>
    <w:rsid w:val="00374765"/>
    <w:rsid w:val="003760F5"/>
    <w:rsid w:val="00386D6E"/>
    <w:rsid w:val="00387C03"/>
    <w:rsid w:val="003933BF"/>
    <w:rsid w:val="003976DF"/>
    <w:rsid w:val="003A1BDA"/>
    <w:rsid w:val="003A7DE6"/>
    <w:rsid w:val="003B1F64"/>
    <w:rsid w:val="003B2167"/>
    <w:rsid w:val="003B29E7"/>
    <w:rsid w:val="003B42D3"/>
    <w:rsid w:val="003B573E"/>
    <w:rsid w:val="003B6438"/>
    <w:rsid w:val="003C02B8"/>
    <w:rsid w:val="003C18BF"/>
    <w:rsid w:val="003C4EF0"/>
    <w:rsid w:val="003C568F"/>
    <w:rsid w:val="003D30C0"/>
    <w:rsid w:val="003E075E"/>
    <w:rsid w:val="003E3EFB"/>
    <w:rsid w:val="003E526F"/>
    <w:rsid w:val="003F0BF4"/>
    <w:rsid w:val="003F1519"/>
    <w:rsid w:val="003F1B81"/>
    <w:rsid w:val="003F64CE"/>
    <w:rsid w:val="003F68A2"/>
    <w:rsid w:val="003F7ED2"/>
    <w:rsid w:val="00401106"/>
    <w:rsid w:val="004040BC"/>
    <w:rsid w:val="00404B00"/>
    <w:rsid w:val="0040590B"/>
    <w:rsid w:val="004068F1"/>
    <w:rsid w:val="00407397"/>
    <w:rsid w:val="00410DAA"/>
    <w:rsid w:val="00411D09"/>
    <w:rsid w:val="00412612"/>
    <w:rsid w:val="004162D1"/>
    <w:rsid w:val="00417C48"/>
    <w:rsid w:val="0042089E"/>
    <w:rsid w:val="004209F6"/>
    <w:rsid w:val="00422F02"/>
    <w:rsid w:val="0042456B"/>
    <w:rsid w:val="00436DFF"/>
    <w:rsid w:val="00436F5F"/>
    <w:rsid w:val="00441B52"/>
    <w:rsid w:val="0044424E"/>
    <w:rsid w:val="00450194"/>
    <w:rsid w:val="004523D1"/>
    <w:rsid w:val="00456BF2"/>
    <w:rsid w:val="004638EF"/>
    <w:rsid w:val="004639D1"/>
    <w:rsid w:val="00466711"/>
    <w:rsid w:val="00474B82"/>
    <w:rsid w:val="00480D21"/>
    <w:rsid w:val="004814AD"/>
    <w:rsid w:val="004826AC"/>
    <w:rsid w:val="0048531D"/>
    <w:rsid w:val="00487828"/>
    <w:rsid w:val="004947CE"/>
    <w:rsid w:val="00495C7A"/>
    <w:rsid w:val="004A1D26"/>
    <w:rsid w:val="004B1B19"/>
    <w:rsid w:val="004B64DB"/>
    <w:rsid w:val="004C5B26"/>
    <w:rsid w:val="004D0195"/>
    <w:rsid w:val="004D0856"/>
    <w:rsid w:val="004D214F"/>
    <w:rsid w:val="004D25F7"/>
    <w:rsid w:val="004D57B2"/>
    <w:rsid w:val="004D7D04"/>
    <w:rsid w:val="004E0639"/>
    <w:rsid w:val="004E5E5E"/>
    <w:rsid w:val="004E6752"/>
    <w:rsid w:val="004E7143"/>
    <w:rsid w:val="004F0C50"/>
    <w:rsid w:val="004F0C63"/>
    <w:rsid w:val="004F4073"/>
    <w:rsid w:val="004F4705"/>
    <w:rsid w:val="004F4918"/>
    <w:rsid w:val="004F5BB7"/>
    <w:rsid w:val="005003C8"/>
    <w:rsid w:val="00500530"/>
    <w:rsid w:val="005029F4"/>
    <w:rsid w:val="00514FBC"/>
    <w:rsid w:val="00516503"/>
    <w:rsid w:val="0051696B"/>
    <w:rsid w:val="00520235"/>
    <w:rsid w:val="0052484C"/>
    <w:rsid w:val="00524C8F"/>
    <w:rsid w:val="00525257"/>
    <w:rsid w:val="0052532B"/>
    <w:rsid w:val="0052538D"/>
    <w:rsid w:val="00525943"/>
    <w:rsid w:val="00526197"/>
    <w:rsid w:val="00534D3F"/>
    <w:rsid w:val="00541608"/>
    <w:rsid w:val="00541DC2"/>
    <w:rsid w:val="00542875"/>
    <w:rsid w:val="00543A7C"/>
    <w:rsid w:val="005456F8"/>
    <w:rsid w:val="00545841"/>
    <w:rsid w:val="0054601B"/>
    <w:rsid w:val="00547309"/>
    <w:rsid w:val="00547D41"/>
    <w:rsid w:val="005525DA"/>
    <w:rsid w:val="005529D9"/>
    <w:rsid w:val="00562203"/>
    <w:rsid w:val="00565347"/>
    <w:rsid w:val="00567355"/>
    <w:rsid w:val="00580D85"/>
    <w:rsid w:val="005814E4"/>
    <w:rsid w:val="00581578"/>
    <w:rsid w:val="005834BD"/>
    <w:rsid w:val="0058573B"/>
    <w:rsid w:val="00587070"/>
    <w:rsid w:val="00590978"/>
    <w:rsid w:val="00590A9F"/>
    <w:rsid w:val="00591CD4"/>
    <w:rsid w:val="00596035"/>
    <w:rsid w:val="005A0862"/>
    <w:rsid w:val="005A28F0"/>
    <w:rsid w:val="005A5CBA"/>
    <w:rsid w:val="005A7231"/>
    <w:rsid w:val="005B16E3"/>
    <w:rsid w:val="005B48D5"/>
    <w:rsid w:val="005B58CC"/>
    <w:rsid w:val="005C2AD0"/>
    <w:rsid w:val="005C385A"/>
    <w:rsid w:val="005C3C91"/>
    <w:rsid w:val="005C536C"/>
    <w:rsid w:val="005C53B8"/>
    <w:rsid w:val="005C5D20"/>
    <w:rsid w:val="005D0623"/>
    <w:rsid w:val="005D0D04"/>
    <w:rsid w:val="005D1678"/>
    <w:rsid w:val="005D5D4A"/>
    <w:rsid w:val="005E2A0D"/>
    <w:rsid w:val="005E55EF"/>
    <w:rsid w:val="005E5AEC"/>
    <w:rsid w:val="005F1422"/>
    <w:rsid w:val="005F166C"/>
    <w:rsid w:val="005F4027"/>
    <w:rsid w:val="005F4D7D"/>
    <w:rsid w:val="005F5FF1"/>
    <w:rsid w:val="006002E8"/>
    <w:rsid w:val="006006A6"/>
    <w:rsid w:val="00601AB7"/>
    <w:rsid w:val="00603300"/>
    <w:rsid w:val="006111DE"/>
    <w:rsid w:val="0061155A"/>
    <w:rsid w:val="00615A0B"/>
    <w:rsid w:val="00617F54"/>
    <w:rsid w:val="00622A75"/>
    <w:rsid w:val="00626BC7"/>
    <w:rsid w:val="00627439"/>
    <w:rsid w:val="0063052E"/>
    <w:rsid w:val="0063194A"/>
    <w:rsid w:val="00640140"/>
    <w:rsid w:val="006410C3"/>
    <w:rsid w:val="00641B75"/>
    <w:rsid w:val="00646B0D"/>
    <w:rsid w:val="00646F91"/>
    <w:rsid w:val="00651E64"/>
    <w:rsid w:val="0065353D"/>
    <w:rsid w:val="006550D4"/>
    <w:rsid w:val="00660AB0"/>
    <w:rsid w:val="006644AF"/>
    <w:rsid w:val="00667A98"/>
    <w:rsid w:val="00667FC6"/>
    <w:rsid w:val="00671AE3"/>
    <w:rsid w:val="00672254"/>
    <w:rsid w:val="006730F1"/>
    <w:rsid w:val="00674DA8"/>
    <w:rsid w:val="00683A8A"/>
    <w:rsid w:val="00683F34"/>
    <w:rsid w:val="0068619A"/>
    <w:rsid w:val="0069056E"/>
    <w:rsid w:val="006922AD"/>
    <w:rsid w:val="006A196B"/>
    <w:rsid w:val="006A24A7"/>
    <w:rsid w:val="006A62A8"/>
    <w:rsid w:val="006A6AF7"/>
    <w:rsid w:val="006B53C3"/>
    <w:rsid w:val="006D05AB"/>
    <w:rsid w:val="006D4148"/>
    <w:rsid w:val="006D6FD8"/>
    <w:rsid w:val="006E180B"/>
    <w:rsid w:val="006E200A"/>
    <w:rsid w:val="006E22C7"/>
    <w:rsid w:val="006E2F31"/>
    <w:rsid w:val="006E39F7"/>
    <w:rsid w:val="006F0F0F"/>
    <w:rsid w:val="006F1C69"/>
    <w:rsid w:val="006F680E"/>
    <w:rsid w:val="00701580"/>
    <w:rsid w:val="00707B06"/>
    <w:rsid w:val="00711C01"/>
    <w:rsid w:val="007124BE"/>
    <w:rsid w:val="007124E0"/>
    <w:rsid w:val="007137E5"/>
    <w:rsid w:val="007138F0"/>
    <w:rsid w:val="00714FBA"/>
    <w:rsid w:val="00716B55"/>
    <w:rsid w:val="00724AEC"/>
    <w:rsid w:val="00725064"/>
    <w:rsid w:val="00725318"/>
    <w:rsid w:val="00725AFA"/>
    <w:rsid w:val="00732503"/>
    <w:rsid w:val="00733378"/>
    <w:rsid w:val="00733502"/>
    <w:rsid w:val="00734AB0"/>
    <w:rsid w:val="0073501A"/>
    <w:rsid w:val="00735A28"/>
    <w:rsid w:val="00735B57"/>
    <w:rsid w:val="00737192"/>
    <w:rsid w:val="00743911"/>
    <w:rsid w:val="00746C6B"/>
    <w:rsid w:val="007478B9"/>
    <w:rsid w:val="00757FEF"/>
    <w:rsid w:val="0076304C"/>
    <w:rsid w:val="007632C0"/>
    <w:rsid w:val="007701A3"/>
    <w:rsid w:val="00770245"/>
    <w:rsid w:val="00771A51"/>
    <w:rsid w:val="0077250D"/>
    <w:rsid w:val="00772D30"/>
    <w:rsid w:val="00782A25"/>
    <w:rsid w:val="00783507"/>
    <w:rsid w:val="00784A57"/>
    <w:rsid w:val="00787668"/>
    <w:rsid w:val="00796302"/>
    <w:rsid w:val="00797054"/>
    <w:rsid w:val="007A3790"/>
    <w:rsid w:val="007A52CE"/>
    <w:rsid w:val="007A55D9"/>
    <w:rsid w:val="007A731A"/>
    <w:rsid w:val="007B143C"/>
    <w:rsid w:val="007B2DB9"/>
    <w:rsid w:val="007C10C2"/>
    <w:rsid w:val="007C21C7"/>
    <w:rsid w:val="007C31CE"/>
    <w:rsid w:val="007C618F"/>
    <w:rsid w:val="007E08E3"/>
    <w:rsid w:val="007E5567"/>
    <w:rsid w:val="007E7635"/>
    <w:rsid w:val="007F2205"/>
    <w:rsid w:val="007F39C5"/>
    <w:rsid w:val="007F47AC"/>
    <w:rsid w:val="007F5F89"/>
    <w:rsid w:val="00802282"/>
    <w:rsid w:val="008027D3"/>
    <w:rsid w:val="008135A9"/>
    <w:rsid w:val="008145DF"/>
    <w:rsid w:val="00816055"/>
    <w:rsid w:val="00827565"/>
    <w:rsid w:val="0083076B"/>
    <w:rsid w:val="0083097D"/>
    <w:rsid w:val="008321CD"/>
    <w:rsid w:val="008332E4"/>
    <w:rsid w:val="008444F8"/>
    <w:rsid w:val="00850BFC"/>
    <w:rsid w:val="008517F4"/>
    <w:rsid w:val="0085181C"/>
    <w:rsid w:val="008535FE"/>
    <w:rsid w:val="008538DF"/>
    <w:rsid w:val="00855728"/>
    <w:rsid w:val="00857F9C"/>
    <w:rsid w:val="008615A6"/>
    <w:rsid w:val="0086499F"/>
    <w:rsid w:val="00865126"/>
    <w:rsid w:val="00871638"/>
    <w:rsid w:val="00873652"/>
    <w:rsid w:val="00874461"/>
    <w:rsid w:val="00881413"/>
    <w:rsid w:val="00885E23"/>
    <w:rsid w:val="008936AC"/>
    <w:rsid w:val="008936E9"/>
    <w:rsid w:val="00896D84"/>
    <w:rsid w:val="008A10A9"/>
    <w:rsid w:val="008A43D9"/>
    <w:rsid w:val="008A6B20"/>
    <w:rsid w:val="008A7053"/>
    <w:rsid w:val="008B1423"/>
    <w:rsid w:val="008B7BDF"/>
    <w:rsid w:val="008C43A7"/>
    <w:rsid w:val="008C4772"/>
    <w:rsid w:val="008C5A3C"/>
    <w:rsid w:val="008D080E"/>
    <w:rsid w:val="008D1C4E"/>
    <w:rsid w:val="008D76CA"/>
    <w:rsid w:val="008E0497"/>
    <w:rsid w:val="008E12F4"/>
    <w:rsid w:val="008E5371"/>
    <w:rsid w:val="008F0249"/>
    <w:rsid w:val="008F38F3"/>
    <w:rsid w:val="008F4793"/>
    <w:rsid w:val="009006B7"/>
    <w:rsid w:val="00901EBA"/>
    <w:rsid w:val="00902490"/>
    <w:rsid w:val="00904202"/>
    <w:rsid w:val="00904206"/>
    <w:rsid w:val="00904606"/>
    <w:rsid w:val="00907BE2"/>
    <w:rsid w:val="009107CA"/>
    <w:rsid w:val="00912EA7"/>
    <w:rsid w:val="00922C9C"/>
    <w:rsid w:val="00940C70"/>
    <w:rsid w:val="00940CF7"/>
    <w:rsid w:val="00940D9B"/>
    <w:rsid w:val="00943953"/>
    <w:rsid w:val="0094643C"/>
    <w:rsid w:val="00950CBB"/>
    <w:rsid w:val="00951036"/>
    <w:rsid w:val="00954964"/>
    <w:rsid w:val="00957C66"/>
    <w:rsid w:val="00964D75"/>
    <w:rsid w:val="00967CD4"/>
    <w:rsid w:val="00980222"/>
    <w:rsid w:val="00982AEE"/>
    <w:rsid w:val="009837EA"/>
    <w:rsid w:val="00987C22"/>
    <w:rsid w:val="00990AFD"/>
    <w:rsid w:val="0099116A"/>
    <w:rsid w:val="0099138D"/>
    <w:rsid w:val="00996CC8"/>
    <w:rsid w:val="009A0FA6"/>
    <w:rsid w:val="009B0292"/>
    <w:rsid w:val="009B1DF6"/>
    <w:rsid w:val="009B46B7"/>
    <w:rsid w:val="009B54AC"/>
    <w:rsid w:val="009B5F84"/>
    <w:rsid w:val="009C14B7"/>
    <w:rsid w:val="009C512A"/>
    <w:rsid w:val="009D009B"/>
    <w:rsid w:val="009D00E7"/>
    <w:rsid w:val="009D47F6"/>
    <w:rsid w:val="009D4D14"/>
    <w:rsid w:val="009E7C37"/>
    <w:rsid w:val="00A016C6"/>
    <w:rsid w:val="00A01D6E"/>
    <w:rsid w:val="00A02F62"/>
    <w:rsid w:val="00A0745A"/>
    <w:rsid w:val="00A11F09"/>
    <w:rsid w:val="00A13AD9"/>
    <w:rsid w:val="00A15657"/>
    <w:rsid w:val="00A22EA9"/>
    <w:rsid w:val="00A23290"/>
    <w:rsid w:val="00A2710B"/>
    <w:rsid w:val="00A27173"/>
    <w:rsid w:val="00A31823"/>
    <w:rsid w:val="00A339F4"/>
    <w:rsid w:val="00A37703"/>
    <w:rsid w:val="00A37733"/>
    <w:rsid w:val="00A40514"/>
    <w:rsid w:val="00A46FCE"/>
    <w:rsid w:val="00A50844"/>
    <w:rsid w:val="00A53F62"/>
    <w:rsid w:val="00A570D1"/>
    <w:rsid w:val="00A57F70"/>
    <w:rsid w:val="00A60E16"/>
    <w:rsid w:val="00A61095"/>
    <w:rsid w:val="00A620C9"/>
    <w:rsid w:val="00A62BE1"/>
    <w:rsid w:val="00A6368C"/>
    <w:rsid w:val="00A723AB"/>
    <w:rsid w:val="00A75119"/>
    <w:rsid w:val="00A76016"/>
    <w:rsid w:val="00A76640"/>
    <w:rsid w:val="00A77045"/>
    <w:rsid w:val="00A81AA2"/>
    <w:rsid w:val="00A91D1B"/>
    <w:rsid w:val="00A92A88"/>
    <w:rsid w:val="00A96028"/>
    <w:rsid w:val="00AB045C"/>
    <w:rsid w:val="00AB1848"/>
    <w:rsid w:val="00AB1D30"/>
    <w:rsid w:val="00AB6881"/>
    <w:rsid w:val="00AC1CF0"/>
    <w:rsid w:val="00AC5AC1"/>
    <w:rsid w:val="00AD3A5F"/>
    <w:rsid w:val="00AD4DC2"/>
    <w:rsid w:val="00AD5CCC"/>
    <w:rsid w:val="00AD72B4"/>
    <w:rsid w:val="00AE574D"/>
    <w:rsid w:val="00AF1681"/>
    <w:rsid w:val="00AF1EC7"/>
    <w:rsid w:val="00AF428C"/>
    <w:rsid w:val="00AF4EF7"/>
    <w:rsid w:val="00B01D70"/>
    <w:rsid w:val="00B01E64"/>
    <w:rsid w:val="00B079CB"/>
    <w:rsid w:val="00B11CED"/>
    <w:rsid w:val="00B11D17"/>
    <w:rsid w:val="00B12C32"/>
    <w:rsid w:val="00B140DD"/>
    <w:rsid w:val="00B206BD"/>
    <w:rsid w:val="00B221FD"/>
    <w:rsid w:val="00B23D91"/>
    <w:rsid w:val="00B30358"/>
    <w:rsid w:val="00B32073"/>
    <w:rsid w:val="00B332F4"/>
    <w:rsid w:val="00B40AFE"/>
    <w:rsid w:val="00B44560"/>
    <w:rsid w:val="00B44F9F"/>
    <w:rsid w:val="00B53311"/>
    <w:rsid w:val="00B53A89"/>
    <w:rsid w:val="00B576DC"/>
    <w:rsid w:val="00B61A54"/>
    <w:rsid w:val="00B62517"/>
    <w:rsid w:val="00B63737"/>
    <w:rsid w:val="00B65DA1"/>
    <w:rsid w:val="00B668ED"/>
    <w:rsid w:val="00B8410B"/>
    <w:rsid w:val="00B84307"/>
    <w:rsid w:val="00B85328"/>
    <w:rsid w:val="00B85AD0"/>
    <w:rsid w:val="00B921CC"/>
    <w:rsid w:val="00B971D7"/>
    <w:rsid w:val="00BA0323"/>
    <w:rsid w:val="00BA1068"/>
    <w:rsid w:val="00BA2D56"/>
    <w:rsid w:val="00BA417D"/>
    <w:rsid w:val="00BA59D0"/>
    <w:rsid w:val="00BA7092"/>
    <w:rsid w:val="00BA70E9"/>
    <w:rsid w:val="00BB3713"/>
    <w:rsid w:val="00BC4519"/>
    <w:rsid w:val="00BD5A43"/>
    <w:rsid w:val="00BE19F1"/>
    <w:rsid w:val="00BE1A51"/>
    <w:rsid w:val="00BE5187"/>
    <w:rsid w:val="00BF1651"/>
    <w:rsid w:val="00BF39B8"/>
    <w:rsid w:val="00BF4B8E"/>
    <w:rsid w:val="00BF523A"/>
    <w:rsid w:val="00BF7156"/>
    <w:rsid w:val="00C00B4B"/>
    <w:rsid w:val="00C01F42"/>
    <w:rsid w:val="00C0548A"/>
    <w:rsid w:val="00C1039D"/>
    <w:rsid w:val="00C11A60"/>
    <w:rsid w:val="00C15120"/>
    <w:rsid w:val="00C15910"/>
    <w:rsid w:val="00C21BA8"/>
    <w:rsid w:val="00C25250"/>
    <w:rsid w:val="00C264A8"/>
    <w:rsid w:val="00C2708C"/>
    <w:rsid w:val="00C31C60"/>
    <w:rsid w:val="00C320B1"/>
    <w:rsid w:val="00C368CA"/>
    <w:rsid w:val="00C506EC"/>
    <w:rsid w:val="00C52140"/>
    <w:rsid w:val="00C55334"/>
    <w:rsid w:val="00C62515"/>
    <w:rsid w:val="00C628DA"/>
    <w:rsid w:val="00C82514"/>
    <w:rsid w:val="00C94BAD"/>
    <w:rsid w:val="00C9628E"/>
    <w:rsid w:val="00CA08E9"/>
    <w:rsid w:val="00CB2C5A"/>
    <w:rsid w:val="00CB75BA"/>
    <w:rsid w:val="00CB7AF4"/>
    <w:rsid w:val="00CC3ED9"/>
    <w:rsid w:val="00CC4242"/>
    <w:rsid w:val="00CD606C"/>
    <w:rsid w:val="00CD633A"/>
    <w:rsid w:val="00CE3CDE"/>
    <w:rsid w:val="00CE5738"/>
    <w:rsid w:val="00CF0BB5"/>
    <w:rsid w:val="00CF28AC"/>
    <w:rsid w:val="00CF40F6"/>
    <w:rsid w:val="00D0141B"/>
    <w:rsid w:val="00D06CB7"/>
    <w:rsid w:val="00D078A1"/>
    <w:rsid w:val="00D1262A"/>
    <w:rsid w:val="00D13D63"/>
    <w:rsid w:val="00D14A95"/>
    <w:rsid w:val="00D22F21"/>
    <w:rsid w:val="00D24A7C"/>
    <w:rsid w:val="00D3203D"/>
    <w:rsid w:val="00D32586"/>
    <w:rsid w:val="00D32B53"/>
    <w:rsid w:val="00D3352D"/>
    <w:rsid w:val="00D36AA6"/>
    <w:rsid w:val="00D36FC7"/>
    <w:rsid w:val="00D377F9"/>
    <w:rsid w:val="00D379F4"/>
    <w:rsid w:val="00D41ED3"/>
    <w:rsid w:val="00D427ED"/>
    <w:rsid w:val="00D42886"/>
    <w:rsid w:val="00D42A02"/>
    <w:rsid w:val="00D5140B"/>
    <w:rsid w:val="00D579A7"/>
    <w:rsid w:val="00D60E0B"/>
    <w:rsid w:val="00D641A9"/>
    <w:rsid w:val="00D64600"/>
    <w:rsid w:val="00D668C6"/>
    <w:rsid w:val="00D66ADA"/>
    <w:rsid w:val="00D70EBC"/>
    <w:rsid w:val="00D75130"/>
    <w:rsid w:val="00D8091B"/>
    <w:rsid w:val="00D82667"/>
    <w:rsid w:val="00D83526"/>
    <w:rsid w:val="00D84FB5"/>
    <w:rsid w:val="00D87B8C"/>
    <w:rsid w:val="00D90BE0"/>
    <w:rsid w:val="00D944F9"/>
    <w:rsid w:val="00D97436"/>
    <w:rsid w:val="00DA280C"/>
    <w:rsid w:val="00DA3E22"/>
    <w:rsid w:val="00DA42F6"/>
    <w:rsid w:val="00DB449D"/>
    <w:rsid w:val="00DB4CC3"/>
    <w:rsid w:val="00DB7DEE"/>
    <w:rsid w:val="00DB7DF0"/>
    <w:rsid w:val="00DD59A8"/>
    <w:rsid w:val="00DE023A"/>
    <w:rsid w:val="00DE231B"/>
    <w:rsid w:val="00DE2FF5"/>
    <w:rsid w:val="00DE77CA"/>
    <w:rsid w:val="00DF47A5"/>
    <w:rsid w:val="00DF508D"/>
    <w:rsid w:val="00E03EEF"/>
    <w:rsid w:val="00E0598E"/>
    <w:rsid w:val="00E112AE"/>
    <w:rsid w:val="00E1236D"/>
    <w:rsid w:val="00E20712"/>
    <w:rsid w:val="00E272C3"/>
    <w:rsid w:val="00E32F7A"/>
    <w:rsid w:val="00E33305"/>
    <w:rsid w:val="00E34F11"/>
    <w:rsid w:val="00E41BA0"/>
    <w:rsid w:val="00E44B41"/>
    <w:rsid w:val="00E46CFB"/>
    <w:rsid w:val="00E53384"/>
    <w:rsid w:val="00E548C0"/>
    <w:rsid w:val="00E741A1"/>
    <w:rsid w:val="00E74FB7"/>
    <w:rsid w:val="00E8177D"/>
    <w:rsid w:val="00E81BBF"/>
    <w:rsid w:val="00E8292E"/>
    <w:rsid w:val="00E838A3"/>
    <w:rsid w:val="00E84EEA"/>
    <w:rsid w:val="00E85E2B"/>
    <w:rsid w:val="00E871E4"/>
    <w:rsid w:val="00E93B88"/>
    <w:rsid w:val="00E95CEA"/>
    <w:rsid w:val="00EA17A7"/>
    <w:rsid w:val="00EA1B6F"/>
    <w:rsid w:val="00EA62A7"/>
    <w:rsid w:val="00EA7572"/>
    <w:rsid w:val="00EB1D44"/>
    <w:rsid w:val="00EB1F4C"/>
    <w:rsid w:val="00EB41C5"/>
    <w:rsid w:val="00EB662A"/>
    <w:rsid w:val="00EC244B"/>
    <w:rsid w:val="00EC5CE2"/>
    <w:rsid w:val="00ED102F"/>
    <w:rsid w:val="00ED334A"/>
    <w:rsid w:val="00ED5BC3"/>
    <w:rsid w:val="00ED6770"/>
    <w:rsid w:val="00ED7B42"/>
    <w:rsid w:val="00ED7E37"/>
    <w:rsid w:val="00EE21A6"/>
    <w:rsid w:val="00EE2579"/>
    <w:rsid w:val="00EE2CFD"/>
    <w:rsid w:val="00EE31B6"/>
    <w:rsid w:val="00EE31E2"/>
    <w:rsid w:val="00EE4163"/>
    <w:rsid w:val="00EF09AF"/>
    <w:rsid w:val="00EF1F0C"/>
    <w:rsid w:val="00EF6642"/>
    <w:rsid w:val="00F02DC4"/>
    <w:rsid w:val="00F03C29"/>
    <w:rsid w:val="00F101CA"/>
    <w:rsid w:val="00F11026"/>
    <w:rsid w:val="00F1560C"/>
    <w:rsid w:val="00F167BC"/>
    <w:rsid w:val="00F16C26"/>
    <w:rsid w:val="00F216B6"/>
    <w:rsid w:val="00F21C16"/>
    <w:rsid w:val="00F243E1"/>
    <w:rsid w:val="00F2662B"/>
    <w:rsid w:val="00F27409"/>
    <w:rsid w:val="00F27809"/>
    <w:rsid w:val="00F30D76"/>
    <w:rsid w:val="00F31200"/>
    <w:rsid w:val="00F31C55"/>
    <w:rsid w:val="00F3257D"/>
    <w:rsid w:val="00F34601"/>
    <w:rsid w:val="00F3671C"/>
    <w:rsid w:val="00F42048"/>
    <w:rsid w:val="00F51E10"/>
    <w:rsid w:val="00F54B2C"/>
    <w:rsid w:val="00F57851"/>
    <w:rsid w:val="00F61279"/>
    <w:rsid w:val="00F62099"/>
    <w:rsid w:val="00F6263E"/>
    <w:rsid w:val="00F646A0"/>
    <w:rsid w:val="00F70820"/>
    <w:rsid w:val="00F72729"/>
    <w:rsid w:val="00F7533D"/>
    <w:rsid w:val="00F80998"/>
    <w:rsid w:val="00F852E3"/>
    <w:rsid w:val="00F85388"/>
    <w:rsid w:val="00FA1D8B"/>
    <w:rsid w:val="00FA2C8A"/>
    <w:rsid w:val="00FA3B90"/>
    <w:rsid w:val="00FB0A91"/>
    <w:rsid w:val="00FB0C30"/>
    <w:rsid w:val="00FB0E44"/>
    <w:rsid w:val="00FB1BED"/>
    <w:rsid w:val="00FB609E"/>
    <w:rsid w:val="00FC1A22"/>
    <w:rsid w:val="00FC3386"/>
    <w:rsid w:val="00FC643F"/>
    <w:rsid w:val="00FD2EDC"/>
    <w:rsid w:val="00FE1C1A"/>
    <w:rsid w:val="00FE53F3"/>
    <w:rsid w:val="00FE5652"/>
    <w:rsid w:val="00FE633D"/>
    <w:rsid w:val="00FF0321"/>
    <w:rsid w:val="00FF2E20"/>
    <w:rsid w:val="00FF32D2"/>
    <w:rsid w:val="00FF3EB2"/>
    <w:rsid w:val="00FF5573"/>
    <w:rsid w:val="00FF59BB"/>
    <w:rsid w:val="00FF5EFE"/>
    <w:rsid w:val="00FF64AB"/>
    <w:rsid w:val="00FF6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886014C"/>
  <w15:chartTrackingRefBased/>
  <w15:docId w15:val="{7CF1C231-CDBC-48C1-85F1-02904D0AA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027"/>
    <w:pPr>
      <w:ind w:left="720"/>
      <w:contextualSpacing/>
    </w:pPr>
  </w:style>
  <w:style w:type="table" w:styleId="TableGrid">
    <w:name w:val="Table Grid"/>
    <w:basedOn w:val="TableNormal"/>
    <w:uiPriority w:val="39"/>
    <w:rsid w:val="00295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95C43"/>
    <w:pPr>
      <w:spacing w:after="0" w:line="240" w:lineRule="auto"/>
    </w:pPr>
    <w:rPr>
      <w:rFonts w:ascii="Calibri" w:eastAsia="Times New Roman" w:hAnsi="Calibri" w:cs="Times New Roman"/>
    </w:rPr>
  </w:style>
  <w:style w:type="paragraph" w:styleId="Caption">
    <w:name w:val="caption"/>
    <w:basedOn w:val="Normal"/>
    <w:next w:val="Normal"/>
    <w:uiPriority w:val="35"/>
    <w:unhideWhenUsed/>
    <w:qFormat/>
    <w:rsid w:val="00C0548A"/>
    <w:pPr>
      <w:spacing w:after="200" w:line="240" w:lineRule="auto"/>
    </w:pPr>
    <w:rPr>
      <w:i/>
      <w:iCs/>
      <w:color w:val="44546A" w:themeColor="text2"/>
      <w:sz w:val="18"/>
      <w:szCs w:val="18"/>
    </w:rPr>
  </w:style>
  <w:style w:type="character" w:styleId="Hyperlink">
    <w:name w:val="Hyperlink"/>
    <w:basedOn w:val="DefaultParagraphFont"/>
    <w:uiPriority w:val="99"/>
    <w:unhideWhenUsed/>
    <w:rsid w:val="001A0BB2"/>
    <w:rPr>
      <w:color w:val="0000FF"/>
      <w:u w:val="single"/>
    </w:rPr>
  </w:style>
  <w:style w:type="character" w:styleId="FollowedHyperlink">
    <w:name w:val="FollowedHyperlink"/>
    <w:basedOn w:val="DefaultParagraphFont"/>
    <w:uiPriority w:val="99"/>
    <w:semiHidden/>
    <w:unhideWhenUsed/>
    <w:rsid w:val="00072ECA"/>
    <w:rPr>
      <w:color w:val="954F72" w:themeColor="followedHyperlink"/>
      <w:u w:val="single"/>
    </w:rPr>
  </w:style>
  <w:style w:type="paragraph" w:customStyle="1" w:styleId="Default">
    <w:name w:val="Default"/>
    <w:rsid w:val="003E526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6644AF"/>
    <w:rPr>
      <w:sz w:val="16"/>
      <w:szCs w:val="16"/>
    </w:rPr>
  </w:style>
  <w:style w:type="paragraph" w:styleId="CommentText">
    <w:name w:val="annotation text"/>
    <w:basedOn w:val="Normal"/>
    <w:link w:val="CommentTextChar"/>
    <w:uiPriority w:val="99"/>
    <w:semiHidden/>
    <w:unhideWhenUsed/>
    <w:rsid w:val="006644AF"/>
    <w:pPr>
      <w:spacing w:line="240" w:lineRule="auto"/>
    </w:pPr>
    <w:rPr>
      <w:sz w:val="20"/>
      <w:szCs w:val="20"/>
    </w:rPr>
  </w:style>
  <w:style w:type="character" w:customStyle="1" w:styleId="CommentTextChar">
    <w:name w:val="Comment Text Char"/>
    <w:basedOn w:val="DefaultParagraphFont"/>
    <w:link w:val="CommentText"/>
    <w:uiPriority w:val="99"/>
    <w:semiHidden/>
    <w:rsid w:val="006644AF"/>
    <w:rPr>
      <w:sz w:val="20"/>
      <w:szCs w:val="20"/>
    </w:rPr>
  </w:style>
  <w:style w:type="paragraph" w:styleId="CommentSubject">
    <w:name w:val="annotation subject"/>
    <w:basedOn w:val="CommentText"/>
    <w:next w:val="CommentText"/>
    <w:link w:val="CommentSubjectChar"/>
    <w:uiPriority w:val="99"/>
    <w:semiHidden/>
    <w:unhideWhenUsed/>
    <w:rsid w:val="006644AF"/>
    <w:rPr>
      <w:b/>
      <w:bCs/>
    </w:rPr>
  </w:style>
  <w:style w:type="character" w:customStyle="1" w:styleId="CommentSubjectChar">
    <w:name w:val="Comment Subject Char"/>
    <w:basedOn w:val="CommentTextChar"/>
    <w:link w:val="CommentSubject"/>
    <w:uiPriority w:val="99"/>
    <w:semiHidden/>
    <w:rsid w:val="006644AF"/>
    <w:rPr>
      <w:b/>
      <w:bCs/>
      <w:sz w:val="20"/>
      <w:szCs w:val="20"/>
    </w:rPr>
  </w:style>
  <w:style w:type="paragraph" w:styleId="Revision">
    <w:name w:val="Revision"/>
    <w:hidden/>
    <w:uiPriority w:val="99"/>
    <w:semiHidden/>
    <w:rsid w:val="006644AF"/>
    <w:pPr>
      <w:spacing w:after="0" w:line="240" w:lineRule="auto"/>
    </w:pPr>
  </w:style>
  <w:style w:type="character" w:styleId="UnresolvedMention">
    <w:name w:val="Unresolved Mention"/>
    <w:basedOn w:val="DefaultParagraphFont"/>
    <w:uiPriority w:val="99"/>
    <w:semiHidden/>
    <w:unhideWhenUsed/>
    <w:rsid w:val="008321CD"/>
    <w:rPr>
      <w:color w:val="605E5C"/>
      <w:shd w:val="clear" w:color="auto" w:fill="E1DFDD"/>
    </w:rPr>
  </w:style>
  <w:style w:type="paragraph" w:styleId="Title">
    <w:name w:val="Title"/>
    <w:basedOn w:val="Normal"/>
    <w:link w:val="TitleChar"/>
    <w:qFormat/>
    <w:rsid w:val="00BA7092"/>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BA7092"/>
    <w:rPr>
      <w:rFonts w:ascii="Times New Roman" w:eastAsia="Times New Roman" w:hAnsi="Times New Roman" w:cs="Times New Roman"/>
      <w:b/>
      <w:bCs/>
      <w:sz w:val="32"/>
      <w:szCs w:val="24"/>
    </w:rPr>
  </w:style>
  <w:style w:type="character" w:styleId="LineNumber">
    <w:name w:val="line number"/>
    <w:basedOn w:val="DefaultParagraphFont"/>
    <w:uiPriority w:val="99"/>
    <w:semiHidden/>
    <w:unhideWhenUsed/>
    <w:rsid w:val="00626BC7"/>
  </w:style>
  <w:style w:type="paragraph" w:styleId="Header">
    <w:name w:val="header"/>
    <w:basedOn w:val="Normal"/>
    <w:link w:val="HeaderChar"/>
    <w:uiPriority w:val="99"/>
    <w:rsid w:val="00E272C3"/>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E272C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96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6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565495">
      <w:bodyDiv w:val="1"/>
      <w:marLeft w:val="0"/>
      <w:marRight w:val="0"/>
      <w:marTop w:val="0"/>
      <w:marBottom w:val="0"/>
      <w:divBdr>
        <w:top w:val="none" w:sz="0" w:space="0" w:color="auto"/>
        <w:left w:val="none" w:sz="0" w:space="0" w:color="auto"/>
        <w:bottom w:val="none" w:sz="0" w:space="0" w:color="auto"/>
        <w:right w:val="none" w:sz="0" w:space="0" w:color="auto"/>
      </w:divBdr>
    </w:div>
    <w:div w:id="404763042">
      <w:bodyDiv w:val="1"/>
      <w:marLeft w:val="0"/>
      <w:marRight w:val="0"/>
      <w:marTop w:val="0"/>
      <w:marBottom w:val="0"/>
      <w:divBdr>
        <w:top w:val="none" w:sz="0" w:space="0" w:color="auto"/>
        <w:left w:val="none" w:sz="0" w:space="0" w:color="auto"/>
        <w:bottom w:val="none" w:sz="0" w:space="0" w:color="auto"/>
        <w:right w:val="none" w:sz="0" w:space="0" w:color="auto"/>
      </w:divBdr>
    </w:div>
    <w:div w:id="468592398">
      <w:bodyDiv w:val="1"/>
      <w:marLeft w:val="0"/>
      <w:marRight w:val="0"/>
      <w:marTop w:val="0"/>
      <w:marBottom w:val="0"/>
      <w:divBdr>
        <w:top w:val="none" w:sz="0" w:space="0" w:color="auto"/>
        <w:left w:val="none" w:sz="0" w:space="0" w:color="auto"/>
        <w:bottom w:val="none" w:sz="0" w:space="0" w:color="auto"/>
        <w:right w:val="none" w:sz="0" w:space="0" w:color="auto"/>
      </w:divBdr>
    </w:div>
    <w:div w:id="673648284">
      <w:bodyDiv w:val="1"/>
      <w:marLeft w:val="0"/>
      <w:marRight w:val="0"/>
      <w:marTop w:val="0"/>
      <w:marBottom w:val="0"/>
      <w:divBdr>
        <w:top w:val="none" w:sz="0" w:space="0" w:color="auto"/>
        <w:left w:val="none" w:sz="0" w:space="0" w:color="auto"/>
        <w:bottom w:val="none" w:sz="0" w:space="0" w:color="auto"/>
        <w:right w:val="none" w:sz="0" w:space="0" w:color="auto"/>
      </w:divBdr>
    </w:div>
    <w:div w:id="681858290">
      <w:bodyDiv w:val="1"/>
      <w:marLeft w:val="0"/>
      <w:marRight w:val="0"/>
      <w:marTop w:val="0"/>
      <w:marBottom w:val="0"/>
      <w:divBdr>
        <w:top w:val="none" w:sz="0" w:space="0" w:color="auto"/>
        <w:left w:val="none" w:sz="0" w:space="0" w:color="auto"/>
        <w:bottom w:val="none" w:sz="0" w:space="0" w:color="auto"/>
        <w:right w:val="none" w:sz="0" w:space="0" w:color="auto"/>
      </w:divBdr>
    </w:div>
    <w:div w:id="929897695">
      <w:bodyDiv w:val="1"/>
      <w:marLeft w:val="0"/>
      <w:marRight w:val="0"/>
      <w:marTop w:val="0"/>
      <w:marBottom w:val="0"/>
      <w:divBdr>
        <w:top w:val="none" w:sz="0" w:space="0" w:color="auto"/>
        <w:left w:val="none" w:sz="0" w:space="0" w:color="auto"/>
        <w:bottom w:val="none" w:sz="0" w:space="0" w:color="auto"/>
        <w:right w:val="none" w:sz="0" w:space="0" w:color="auto"/>
      </w:divBdr>
    </w:div>
    <w:div w:id="1304195185">
      <w:bodyDiv w:val="1"/>
      <w:marLeft w:val="0"/>
      <w:marRight w:val="0"/>
      <w:marTop w:val="0"/>
      <w:marBottom w:val="0"/>
      <w:divBdr>
        <w:top w:val="none" w:sz="0" w:space="0" w:color="auto"/>
        <w:left w:val="none" w:sz="0" w:space="0" w:color="auto"/>
        <w:bottom w:val="none" w:sz="0" w:space="0" w:color="auto"/>
        <w:right w:val="none" w:sz="0" w:space="0" w:color="auto"/>
      </w:divBdr>
    </w:div>
    <w:div w:id="1576285653">
      <w:bodyDiv w:val="1"/>
      <w:marLeft w:val="0"/>
      <w:marRight w:val="0"/>
      <w:marTop w:val="0"/>
      <w:marBottom w:val="0"/>
      <w:divBdr>
        <w:top w:val="none" w:sz="0" w:space="0" w:color="auto"/>
        <w:left w:val="none" w:sz="0" w:space="0" w:color="auto"/>
        <w:bottom w:val="none" w:sz="0" w:space="0" w:color="auto"/>
        <w:right w:val="none" w:sz="0" w:space="0" w:color="auto"/>
      </w:divBdr>
    </w:div>
    <w:div w:id="1706827780">
      <w:bodyDiv w:val="1"/>
      <w:marLeft w:val="0"/>
      <w:marRight w:val="0"/>
      <w:marTop w:val="0"/>
      <w:marBottom w:val="0"/>
      <w:divBdr>
        <w:top w:val="none" w:sz="0" w:space="0" w:color="auto"/>
        <w:left w:val="none" w:sz="0" w:space="0" w:color="auto"/>
        <w:bottom w:val="none" w:sz="0" w:space="0" w:color="auto"/>
        <w:right w:val="none" w:sz="0" w:space="0" w:color="auto"/>
      </w:divBdr>
    </w:div>
    <w:div w:id="1764758244">
      <w:bodyDiv w:val="1"/>
      <w:marLeft w:val="0"/>
      <w:marRight w:val="0"/>
      <w:marTop w:val="0"/>
      <w:marBottom w:val="0"/>
      <w:divBdr>
        <w:top w:val="none" w:sz="0" w:space="0" w:color="auto"/>
        <w:left w:val="none" w:sz="0" w:space="0" w:color="auto"/>
        <w:bottom w:val="none" w:sz="0" w:space="0" w:color="auto"/>
        <w:right w:val="none" w:sz="0" w:space="0" w:color="auto"/>
      </w:divBdr>
    </w:div>
    <w:div w:id="1865627773">
      <w:bodyDiv w:val="1"/>
      <w:marLeft w:val="0"/>
      <w:marRight w:val="0"/>
      <w:marTop w:val="0"/>
      <w:marBottom w:val="0"/>
      <w:divBdr>
        <w:top w:val="none" w:sz="0" w:space="0" w:color="auto"/>
        <w:left w:val="none" w:sz="0" w:space="0" w:color="auto"/>
        <w:bottom w:val="none" w:sz="0" w:space="0" w:color="auto"/>
        <w:right w:val="none" w:sz="0" w:space="0" w:color="auto"/>
      </w:divBdr>
    </w:div>
    <w:div w:id="1944680504">
      <w:bodyDiv w:val="1"/>
      <w:marLeft w:val="0"/>
      <w:marRight w:val="0"/>
      <w:marTop w:val="0"/>
      <w:marBottom w:val="0"/>
      <w:divBdr>
        <w:top w:val="none" w:sz="0" w:space="0" w:color="auto"/>
        <w:left w:val="none" w:sz="0" w:space="0" w:color="auto"/>
        <w:bottom w:val="none" w:sz="0" w:space="0" w:color="auto"/>
        <w:right w:val="none" w:sz="0" w:space="0" w:color="auto"/>
      </w:divBdr>
    </w:div>
    <w:div w:id="1960260516">
      <w:bodyDiv w:val="1"/>
      <w:marLeft w:val="0"/>
      <w:marRight w:val="0"/>
      <w:marTop w:val="0"/>
      <w:marBottom w:val="0"/>
      <w:divBdr>
        <w:top w:val="none" w:sz="0" w:space="0" w:color="auto"/>
        <w:left w:val="none" w:sz="0" w:space="0" w:color="auto"/>
        <w:bottom w:val="none" w:sz="0" w:space="0" w:color="auto"/>
        <w:right w:val="none" w:sz="0" w:space="0" w:color="auto"/>
      </w:divBdr>
    </w:div>
    <w:div w:id="2043432524">
      <w:bodyDiv w:val="1"/>
      <w:marLeft w:val="0"/>
      <w:marRight w:val="0"/>
      <w:marTop w:val="0"/>
      <w:marBottom w:val="0"/>
      <w:divBdr>
        <w:top w:val="none" w:sz="0" w:space="0" w:color="auto"/>
        <w:left w:val="none" w:sz="0" w:space="0" w:color="auto"/>
        <w:bottom w:val="none" w:sz="0" w:space="0" w:color="auto"/>
        <w:right w:val="none" w:sz="0" w:space="0" w:color="auto"/>
      </w:divBdr>
    </w:div>
    <w:div w:id="2106684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usaf.dps.mil/teams/AFMC-A4R?e=1%3A2e8a01474fa041e0b882554c12a20d2f" TargetMode="External"/><Relationship Id="rId18" Type="http://schemas.openxmlformats.org/officeDocument/2006/relationships/hyperlink" Target="https://usaf.dps.mil/sites/41289/Pages/SitePages/Product-Support-Contracts-Requirements-Tool.aspx" TargetMode="External"/><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usaf.dps.mil/sites/41289/Pages/SitePages/Packaging,-Handling,-Storage-and-Transportation-(PHS&amp;T).aspx" TargetMode="Externa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https://www.acquisition.gov/content/regulations" TargetMode="External"/><Relationship Id="rId20" Type="http://schemas.openxmlformats.org/officeDocument/2006/relationships/hyperlink" Target="https://www.dau.ed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hyperlink" Target="https://quicksearch.dla.mil/qsSearch.aspx" TargetMode="External"/><Relationship Id="rId23" Type="http://schemas.openxmlformats.org/officeDocument/2006/relationships/image" Target="media/image5.emf"/><Relationship Id="rId28" Type="http://schemas.openxmlformats.org/officeDocument/2006/relationships/oleObject" Target="embeddings/oleObject2.bin"/><Relationship Id="rId10" Type="http://schemas.openxmlformats.org/officeDocument/2006/relationships/image" Target="media/image1.png"/><Relationship Id="rId19" Type="http://schemas.openxmlformats.org/officeDocument/2006/relationships/hyperlink" Target="https://usaf.dps.mil/sites/41289/Pages/SitePages/Product-Support-Toolkit.aspx"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flcmc.af.mil/Air-Force-Packaging-Technology-and-Engineering-Facility/" TargetMode="External"/><Relationship Id="rId22" Type="http://schemas.openxmlformats.org/officeDocument/2006/relationships/package" Target="embeddings/Microsoft_Excel_Worksheet.xlsx"/><Relationship Id="rId27" Type="http://schemas.openxmlformats.org/officeDocument/2006/relationships/image" Target="media/image7.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6a3103f4-a356-47a0-880b-a7198d834c39">LG</Owner>
    <Version_x002e_ xmlns="6a3103f4-a356-47a0-880b-a7198d834c39">8.0</Version_x002e_>
    <PMM_x0020_Level xmlns="6a3103f4-a356-47a0-880b-a7198d834c39">PMM-3</PMM_x0020_Level>
    <Metric_x0020_Lead xmlns="6a3103f4-a356-47a0-880b-a7198d834c39">
      <UserInfo>
        <DisplayName>OWEN, JENNIFER S CIV USAF AFMC AFLCMC/LZSB</DisplayName>
        <AccountId>12610</AccountId>
        <AccountType/>
      </UserInfo>
    </Metric_x0020_Lead>
    <Status xmlns="6a3103f4-a356-47a0-880b-a7198d834c39">Active</Status>
    <Date xmlns="6a3103f4-a356-47a0-880b-a7198d834c39">2025-01-23T05:00:00+00:00</Date>
    <Process_x0020_Lead xmlns="6a3103f4-a356-47a0-880b-a7198d834c39">
      <UserInfo>
        <DisplayName>OWEN, JENNIFER S CIV USAF AFMC AFLCMC/LZSB</DisplayName>
        <AccountId>12610</AccountId>
        <AccountType/>
      </UserInfo>
    </Process_x0020_Lea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9BE44970B0534C881F0C31A701B255" ma:contentTypeVersion="13" ma:contentTypeDescription="Create a new document." ma:contentTypeScope="" ma:versionID="ea8aa67b211bc4d0138b69dd26b84e6d">
  <xsd:schema xmlns:xsd="http://www.w3.org/2001/XMLSchema" xmlns:xs="http://www.w3.org/2001/XMLSchema" xmlns:p="http://schemas.microsoft.com/office/2006/metadata/properties" xmlns:ns2="6a3103f4-a356-47a0-880b-a7198d834c39" targetNamespace="http://schemas.microsoft.com/office/2006/metadata/properties" ma:root="true" ma:fieldsID="5bd9aa527a6124ea3cd156fe5bbc6343" ns2:_="">
    <xsd:import namespace="6a3103f4-a356-47a0-880b-a7198d834c39"/>
    <xsd:element name="properties">
      <xsd:complexType>
        <xsd:sequence>
          <xsd:element name="documentManagement">
            <xsd:complexType>
              <xsd:all>
                <xsd:element ref="ns2:Date" minOccurs="0"/>
                <xsd:element ref="ns2:Version_x002e_" minOccurs="0"/>
                <xsd:element ref="ns2:PMM_x0020_Level" minOccurs="0"/>
                <xsd:element ref="ns2:Owner" minOccurs="0"/>
                <xsd:element ref="ns2:Process_x0020_Lead" minOccurs="0"/>
                <xsd:element ref="ns2:Metric_x0020_Lead" minOccurs="0"/>
                <xsd:element ref="ns2:Status"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103f4-a356-47a0-880b-a7198d834c39"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Version_x002e_" ma:index="9" nillable="true" ma:displayName="Version." ma:internalName="Version_x002e_">
      <xsd:simpleType>
        <xsd:restriction base="dms:Text">
          <xsd:maxLength value="7"/>
        </xsd:restriction>
      </xsd:simpleType>
    </xsd:element>
    <xsd:element name="PMM_x0020_Level" ma:index="10" nillable="true" ma:displayName="PMM Level" ma:internalName="PMM_x0020_Level">
      <xsd:simpleType>
        <xsd:restriction base="dms:Text">
          <xsd:maxLength value="5"/>
        </xsd:restriction>
      </xsd:simpleType>
    </xsd:element>
    <xsd:element name="Owner" ma:index="11" nillable="true" ma:displayName="Owner" ma:format="Dropdown" ma:internalName="Owner">
      <xsd:simpleType>
        <xsd:restriction base="dms:Choice">
          <xsd:enumeration value="ATS"/>
          <xsd:enumeration value="AQ"/>
          <xsd:enumeration value="AQM"/>
          <xsd:enumeration value="AZT"/>
          <xsd:enumeration value="AZA"/>
          <xsd:enumeration value="DP"/>
          <xsd:enumeration value="EN"/>
          <xsd:enumeration value="FM"/>
          <xsd:enumeration value="IG"/>
          <xsd:enumeration value="IN"/>
          <xsd:enumeration value="IP"/>
          <xsd:enumeration value="LG"/>
          <xsd:enumeration value="PK"/>
          <xsd:enumeration value="WF"/>
          <xsd:enumeration value="XP"/>
          <xsd:enumeration value="XA"/>
        </xsd:restriction>
      </xsd:simpleType>
    </xsd:element>
    <xsd:element name="Process_x0020_Lead" ma:index="12" nillable="true" ma:displayName="Process Lead" ma:list="UserInfo" ma:SharePointGroup="0" ma:internalName="Process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tric_x0020_Lead" ma:index="13" nillable="true" ma:displayName="Metric Lead" ma:list="UserInfo" ma:SharePointGroup="0" ma:internalName="Metric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Active" ma:format="Dropdown" ma:internalName="Status">
      <xsd:simpleType>
        <xsd:restriction base="dms:Choice">
          <xsd:enumeration value="Active"/>
          <xsd:enumeration value="Rescinded &amp; Archived"/>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616218-4D39-4F7C-B63E-6FDC96C1274E}">
  <ds:schemaRefs>
    <ds:schemaRef ds:uri="http://schemas.microsoft.com/office/infopath/2007/PartnerControls"/>
    <ds:schemaRef ds:uri="http://purl.org/dc/terms/"/>
    <ds:schemaRef ds:uri="http://purl.org/dc/elements/1.1/"/>
    <ds:schemaRef ds:uri="http://schemas.microsoft.com/office/2006/metadata/properties"/>
    <ds:schemaRef ds:uri="http://schemas.openxmlformats.org/package/2006/metadata/core-properties"/>
    <ds:schemaRef ds:uri="http://purl.org/dc/dcmitype/"/>
    <ds:schemaRef ds:uri="8694e674-5b0e-4567-a138-9862f0100da2"/>
    <ds:schemaRef ds:uri="http://schemas.microsoft.com/office/2006/documentManagement/types"/>
    <ds:schemaRef ds:uri="bac4e3eb-747f-43bc-bf10-c1bbb893ecac"/>
    <ds:schemaRef ds:uri="http://www.w3.org/XML/1998/namespace"/>
  </ds:schemaRefs>
</ds:datastoreItem>
</file>

<file path=customXml/itemProps2.xml><?xml version="1.0" encoding="utf-8"?>
<ds:datastoreItem xmlns:ds="http://schemas.openxmlformats.org/officeDocument/2006/customXml" ds:itemID="{D97B5CE6-8449-4719-A61A-40861B5CB7D0}"/>
</file>

<file path=customXml/itemProps3.xml><?xml version="1.0" encoding="utf-8"?>
<ds:datastoreItem xmlns:ds="http://schemas.openxmlformats.org/officeDocument/2006/customXml" ds:itemID="{1AB97DB3-70AF-45C1-B358-1BB939D5595E}">
  <ds:schemaRefs>
    <ds:schemaRef ds:uri="http://schemas.microsoft.com/sharepoint/v3/contenttype/forms"/>
  </ds:schemaRefs>
</ds:datastoreItem>
</file>

<file path=docMetadata/LabelInfo.xml><?xml version="1.0" encoding="utf-8"?>
<clbl:labelList xmlns:clbl="http://schemas.microsoft.com/office/2020/mipLabelMetadata">
  <clbl:label id="{8331b18d-2d87-48ef-a35f-ac8818ebf9b4}" enabled="0" method="" siteId="{8331b18d-2d87-48ef-a35f-ac8818ebf9b4}" removed="1"/>
</clbl:labelList>
</file>

<file path=docProps/app.xml><?xml version="1.0" encoding="utf-8"?>
<Properties xmlns="http://schemas.openxmlformats.org/officeDocument/2006/extended-properties" xmlns:vt="http://schemas.openxmlformats.org/officeDocument/2006/docPropsVTypes">
  <Template>Normal</Template>
  <TotalTime>1</TotalTime>
  <Pages>20</Pages>
  <Words>5615</Words>
  <Characters>32007</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37547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Packaging Handling Storage and Transportation (PHS&amp;T)</dc:title>
  <dc:subject/>
  <dc:creator>OWEN, JENNIFER S CIV USAF AFMC AFLCMC/LZSB</dc:creator>
  <cp:keywords/>
  <dc:description/>
  <cp:lastModifiedBy>ROE, HEATHER M CIV USAF AFMC AFLCMC/OZT</cp:lastModifiedBy>
  <cp:revision>2</cp:revision>
  <dcterms:created xsi:type="dcterms:W3CDTF">2025-01-29T20:39:00Z</dcterms:created>
  <dcterms:modified xsi:type="dcterms:W3CDTF">2025-01-29T20:39:00Z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0x010100BE9BE44970B0534C881F0C31A701B255</vt:lpwstr>
  </property>
  <property fmtid="{D5CDD505-2E9C-101B-9397-08002B2CF9AE}" pid="3" name="Process Owner">
    <vt:lpwstr>AQ</vt:lpwstr>
  </property>
  <property fmtid="{D5CDD505-2E9C-101B-9397-08002B2CF9AE}" pid="4" name="Order">
    <vt:r8>6200</vt:r8>
  </property>
  <property fmtid="{D5CDD505-2E9C-101B-9397-08002B2CF9AE}" pid="5" name="Functional">
    <vt:lpwstr>Logistics</vt:lpwstr>
  </property>
  <property fmtid="{D5CDD505-2E9C-101B-9397-08002B2CF9AE}" pid="6" name="Metrics Data">
    <vt:lpwstr/>
  </property>
  <property fmtid="{D5CDD505-2E9C-101B-9397-08002B2CF9AE}" pid="7" name="Frequency">
    <vt:lpwstr>On Demand</vt:lpwstr>
  </property>
  <property fmtid="{D5CDD505-2E9C-101B-9397-08002B2CF9AE}" pid="8" name="Date0">
    <vt:lpwstr/>
  </property>
  <property fmtid="{D5CDD505-2E9C-101B-9397-08002B2CF9AE}" pid="9" name="Process Category">
    <vt:lpwstr/>
  </property>
  <property fmtid="{D5CDD505-2E9C-101B-9397-08002B2CF9AE}" pid="10" name="Old PGB Chapter">
    <vt:lpwstr>L10</vt:lpwstr>
  </property>
  <property fmtid="{D5CDD505-2E9C-101B-9397-08002B2CF9AE}" pid="11" name="Supporting Docs">
    <vt:lpwstr>, </vt:lpwstr>
  </property>
  <property fmtid="{D5CDD505-2E9C-101B-9397-08002B2CF9AE}" pid="12" name="Metric Data">
    <vt:lpwstr>, </vt:lpwstr>
  </property>
  <property fmtid="{D5CDD505-2E9C-101B-9397-08002B2CF9AE}" pid="13" name="ROle">
    <vt:lpwstr>LG</vt:lpwstr>
  </property>
  <property fmtid="{D5CDD505-2E9C-101B-9397-08002B2CF9AE}" pid="14" name="Process lead">
    <vt:lpwstr/>
  </property>
  <property fmtid="{D5CDD505-2E9C-101B-9397-08002B2CF9AE}" pid="15" name="Task#">
    <vt:lpwstr>P110</vt:lpwstr>
  </property>
  <property fmtid="{D5CDD505-2E9C-101B-9397-08002B2CF9AE}" pid="16" name="FMS Phase">
    <vt:lpwstr>PreLOR</vt:lpwstr>
  </property>
  <property fmtid="{D5CDD505-2E9C-101B-9397-08002B2CF9AE}" pid="17" name="Category">
    <vt:lpwstr>Process Guide</vt:lpwstr>
  </property>
  <property fmtid="{D5CDD505-2E9C-101B-9397-08002B2CF9AE}" pid="18" name="URL">
    <vt:lpwstr/>
  </property>
  <property fmtid="{D5CDD505-2E9C-101B-9397-08002B2CF9AE}" pid="19" name="DocVersion">
    <vt:lpwstr/>
  </property>
  <property fmtid="{D5CDD505-2E9C-101B-9397-08002B2CF9AE}" pid="20" name="Process Type">
    <vt:lpwstr>Standard Process</vt:lpwstr>
  </property>
  <property fmtid="{D5CDD505-2E9C-101B-9397-08002B2CF9AE}" pid="21" name="Major Process">
    <vt:lpwstr>Product Support</vt:lpwstr>
  </property>
</Properties>
</file>